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64FCC" w14:textId="77777777" w:rsidR="00237955" w:rsidRDefault="00237955" w:rsidP="00237955">
      <w:pPr>
        <w:spacing w:after="0" w:line="240" w:lineRule="auto"/>
        <w:jc w:val="center"/>
        <w:rPr>
          <w:rFonts w:ascii="Source Sans Pro" w:hAnsi="Source Sans Pro"/>
          <w:b/>
          <w:bCs/>
          <w:sz w:val="24"/>
          <w:szCs w:val="24"/>
        </w:rPr>
      </w:pPr>
      <w:r w:rsidRPr="00237955">
        <w:rPr>
          <w:rFonts w:ascii="Source Sans Pro" w:hAnsi="Source Sans Pro"/>
          <w:b/>
          <w:bCs/>
          <w:sz w:val="24"/>
          <w:szCs w:val="24"/>
        </w:rPr>
        <w:t>European Tragedy assignment 1:</w:t>
      </w:r>
    </w:p>
    <w:p w14:paraId="4470E548" w14:textId="783FCE32" w:rsidR="009A6650" w:rsidRPr="00237955" w:rsidRDefault="00237955" w:rsidP="00237955">
      <w:pPr>
        <w:spacing w:after="0" w:line="240" w:lineRule="auto"/>
        <w:jc w:val="center"/>
        <w:rPr>
          <w:rFonts w:ascii="Source Sans Pro" w:hAnsi="Source Sans Pro"/>
          <w:b/>
          <w:bCs/>
          <w:sz w:val="24"/>
          <w:szCs w:val="24"/>
        </w:rPr>
      </w:pPr>
      <w:r w:rsidRPr="00237955">
        <w:rPr>
          <w:rFonts w:ascii="Source Sans Pro" w:hAnsi="Source Sans Pro"/>
          <w:b/>
          <w:bCs/>
          <w:sz w:val="24"/>
          <w:szCs w:val="24"/>
        </w:rPr>
        <w:t>Further guidelines on writing a reflective commentary</w:t>
      </w:r>
    </w:p>
    <w:p w14:paraId="1FD4F448" w14:textId="77777777" w:rsidR="00237955" w:rsidRDefault="00237955" w:rsidP="00237955">
      <w:pPr>
        <w:spacing w:after="0" w:line="240" w:lineRule="auto"/>
        <w:rPr>
          <w:rFonts w:ascii="Source Sans Pro" w:hAnsi="Source Sans Pro"/>
          <w:sz w:val="24"/>
          <w:szCs w:val="24"/>
        </w:rPr>
      </w:pPr>
    </w:p>
    <w:p w14:paraId="0DC6B518" w14:textId="77777777" w:rsidR="00237955" w:rsidRDefault="00237955" w:rsidP="00237955">
      <w:pPr>
        <w:spacing w:after="0" w:line="240" w:lineRule="auto"/>
        <w:rPr>
          <w:rFonts w:ascii="Source Sans Pro" w:hAnsi="Source Sans Pro"/>
          <w:sz w:val="24"/>
          <w:szCs w:val="24"/>
        </w:rPr>
      </w:pPr>
    </w:p>
    <w:p w14:paraId="69B890B8" w14:textId="295AC363" w:rsidR="00237955" w:rsidRDefault="00662522" w:rsidP="00A33295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T</w:t>
      </w:r>
      <w:r w:rsidR="00237955">
        <w:rPr>
          <w:rFonts w:ascii="Source Sans Pro" w:hAnsi="Source Sans Pro"/>
          <w:sz w:val="24"/>
          <w:szCs w:val="24"/>
        </w:rPr>
        <w:t>he instructions for the assignment</w:t>
      </w:r>
      <w:r>
        <w:rPr>
          <w:rFonts w:ascii="Source Sans Pro" w:hAnsi="Source Sans Pro"/>
          <w:sz w:val="24"/>
          <w:szCs w:val="24"/>
        </w:rPr>
        <w:t xml:space="preserve"> include </w:t>
      </w:r>
      <w:r w:rsidR="00237955">
        <w:rPr>
          <w:rFonts w:ascii="Source Sans Pro" w:hAnsi="Source Sans Pro"/>
          <w:sz w:val="24"/>
          <w:szCs w:val="24"/>
        </w:rPr>
        <w:t xml:space="preserve">a </w:t>
      </w:r>
      <w:r w:rsidR="000A649E">
        <w:rPr>
          <w:rFonts w:ascii="Source Sans Pro" w:hAnsi="Source Sans Pro"/>
          <w:sz w:val="24"/>
          <w:szCs w:val="24"/>
        </w:rPr>
        <w:t xml:space="preserve">set of initial questions </w:t>
      </w:r>
      <w:r w:rsidR="00A33295">
        <w:rPr>
          <w:rFonts w:ascii="Source Sans Pro" w:hAnsi="Source Sans Pro"/>
          <w:sz w:val="24"/>
          <w:szCs w:val="24"/>
        </w:rPr>
        <w:t>to guide your preparation for the reflective commentary</w:t>
      </w:r>
      <w:r w:rsidR="00372291">
        <w:rPr>
          <w:rFonts w:ascii="Source Sans Pro" w:hAnsi="Source Sans Pro"/>
          <w:sz w:val="24"/>
          <w:szCs w:val="24"/>
        </w:rPr>
        <w:t xml:space="preserve">, </w:t>
      </w:r>
      <w:r w:rsidR="00A33295">
        <w:rPr>
          <w:rFonts w:ascii="Source Sans Pro" w:hAnsi="Source Sans Pro"/>
          <w:sz w:val="24"/>
          <w:szCs w:val="24"/>
        </w:rPr>
        <w:t xml:space="preserve">as well as </w:t>
      </w:r>
      <w:r w:rsidR="00372291">
        <w:rPr>
          <w:rFonts w:ascii="Source Sans Pro" w:hAnsi="Source Sans Pro"/>
          <w:sz w:val="24"/>
          <w:szCs w:val="24"/>
        </w:rPr>
        <w:t xml:space="preserve">advice on </w:t>
      </w:r>
      <w:r w:rsidR="00A33295">
        <w:rPr>
          <w:rFonts w:ascii="Source Sans Pro" w:hAnsi="Source Sans Pro"/>
          <w:sz w:val="24"/>
          <w:szCs w:val="24"/>
        </w:rPr>
        <w:t xml:space="preserve">bibliography. In what follows I </w:t>
      </w:r>
      <w:r w:rsidR="004E3982">
        <w:rPr>
          <w:rFonts w:ascii="Source Sans Pro" w:hAnsi="Source Sans Pro"/>
          <w:sz w:val="24"/>
          <w:szCs w:val="24"/>
        </w:rPr>
        <w:t xml:space="preserve">provide </w:t>
      </w:r>
      <w:r w:rsidR="005365A6">
        <w:rPr>
          <w:rFonts w:ascii="Source Sans Pro" w:hAnsi="Source Sans Pro"/>
          <w:sz w:val="24"/>
          <w:szCs w:val="24"/>
        </w:rPr>
        <w:t>additional</w:t>
      </w:r>
      <w:r w:rsidR="004E3982">
        <w:rPr>
          <w:rFonts w:ascii="Source Sans Pro" w:hAnsi="Source Sans Pro"/>
          <w:sz w:val="24"/>
          <w:szCs w:val="24"/>
        </w:rPr>
        <w:t xml:space="preserve"> guidance, </w:t>
      </w:r>
      <w:r w:rsidR="00FF4A3E">
        <w:rPr>
          <w:rFonts w:ascii="Source Sans Pro" w:hAnsi="Source Sans Pro"/>
          <w:sz w:val="24"/>
          <w:szCs w:val="24"/>
        </w:rPr>
        <w:t xml:space="preserve">organized according </w:t>
      </w:r>
      <w:r w:rsidR="004E3982">
        <w:rPr>
          <w:rFonts w:ascii="Source Sans Pro" w:hAnsi="Source Sans Pro"/>
          <w:sz w:val="24"/>
          <w:szCs w:val="24"/>
        </w:rPr>
        <w:t>to the</w:t>
      </w:r>
      <w:r w:rsidR="005365A6">
        <w:rPr>
          <w:rFonts w:ascii="Source Sans Pro" w:hAnsi="Source Sans Pro"/>
          <w:sz w:val="24"/>
          <w:szCs w:val="24"/>
        </w:rPr>
        <w:t xml:space="preserve"> </w:t>
      </w:r>
      <w:proofErr w:type="gramStart"/>
      <w:r w:rsidR="005365A6">
        <w:rPr>
          <w:rFonts w:ascii="Source Sans Pro" w:hAnsi="Source Sans Pro"/>
          <w:sz w:val="24"/>
          <w:szCs w:val="24"/>
        </w:rPr>
        <w:t>School’s</w:t>
      </w:r>
      <w:proofErr w:type="gramEnd"/>
      <w:r w:rsidR="004E3982">
        <w:rPr>
          <w:rFonts w:ascii="Source Sans Pro" w:hAnsi="Source Sans Pro"/>
          <w:sz w:val="24"/>
          <w:szCs w:val="24"/>
        </w:rPr>
        <w:t xml:space="preserve"> standard assessment criteria for </w:t>
      </w:r>
      <w:r w:rsidR="005365A6">
        <w:rPr>
          <w:rFonts w:ascii="Source Sans Pro" w:hAnsi="Source Sans Pro"/>
          <w:sz w:val="24"/>
          <w:szCs w:val="24"/>
        </w:rPr>
        <w:t>essays and similar work.</w:t>
      </w:r>
    </w:p>
    <w:p w14:paraId="0772AE1E" w14:textId="77777777" w:rsidR="005365A6" w:rsidRDefault="005365A6" w:rsidP="00A33295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</w:p>
    <w:p w14:paraId="560A1CBB" w14:textId="77777777" w:rsidR="005365A6" w:rsidRDefault="005365A6" w:rsidP="00A33295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</w:p>
    <w:p w14:paraId="675FA924" w14:textId="77777777" w:rsidR="003C16C3" w:rsidRDefault="003C16C3" w:rsidP="00A33295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</w:p>
    <w:p w14:paraId="0A9415A1" w14:textId="356CF790" w:rsidR="003C16C3" w:rsidRPr="003C16C3" w:rsidRDefault="003C16C3" w:rsidP="007D4EC9">
      <w:pPr>
        <w:spacing w:after="120" w:line="240" w:lineRule="auto"/>
        <w:jc w:val="both"/>
        <w:rPr>
          <w:rFonts w:ascii="Source Sans Pro" w:hAnsi="Source Sans Pro"/>
          <w:i/>
          <w:iCs/>
          <w:sz w:val="24"/>
          <w:szCs w:val="24"/>
        </w:rPr>
      </w:pPr>
      <w:r w:rsidRPr="003C16C3">
        <w:rPr>
          <w:rFonts w:ascii="Source Sans Pro" w:hAnsi="Source Sans Pro"/>
          <w:i/>
          <w:iCs/>
          <w:sz w:val="24"/>
          <w:szCs w:val="24"/>
        </w:rPr>
        <w:t>1. Follows assignment brief</w:t>
      </w:r>
    </w:p>
    <w:p w14:paraId="41A36566" w14:textId="0041E33F" w:rsidR="003C16C3" w:rsidRDefault="003C16C3" w:rsidP="003C16C3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This typically means:</w:t>
      </w:r>
    </w:p>
    <w:p w14:paraId="722744DA" w14:textId="77777777" w:rsidR="007D4EC9" w:rsidRPr="007D4EC9" w:rsidRDefault="007D4EC9" w:rsidP="001E7D3F">
      <w:pPr>
        <w:numPr>
          <w:ilvl w:val="0"/>
          <w:numId w:val="3"/>
        </w:num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7D4EC9">
        <w:rPr>
          <w:rFonts w:ascii="Source Sans Pro" w:hAnsi="Source Sans Pro"/>
          <w:sz w:val="24"/>
          <w:szCs w:val="24"/>
        </w:rPr>
        <w:t>Answering all the issues raised by the question/task, in the space available</w:t>
      </w:r>
    </w:p>
    <w:p w14:paraId="67895A3A" w14:textId="77777777" w:rsidR="007D4EC9" w:rsidRPr="007D4EC9" w:rsidRDefault="007D4EC9" w:rsidP="001E7D3F">
      <w:pPr>
        <w:numPr>
          <w:ilvl w:val="0"/>
          <w:numId w:val="3"/>
        </w:num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7D4EC9">
        <w:rPr>
          <w:rFonts w:ascii="Source Sans Pro" w:hAnsi="Source Sans Pro"/>
          <w:sz w:val="24"/>
          <w:szCs w:val="24"/>
        </w:rPr>
        <w:t>Showing that you understand the terms and concepts that relate to the task</w:t>
      </w:r>
    </w:p>
    <w:p w14:paraId="1B5746CD" w14:textId="77777777" w:rsidR="007D4EC9" w:rsidRPr="007D4EC9" w:rsidRDefault="007D4EC9" w:rsidP="001E7D3F">
      <w:pPr>
        <w:numPr>
          <w:ilvl w:val="0"/>
          <w:numId w:val="3"/>
        </w:num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7D4EC9">
        <w:rPr>
          <w:rFonts w:ascii="Source Sans Pro" w:hAnsi="Source Sans Pro"/>
          <w:sz w:val="24"/>
          <w:szCs w:val="24"/>
        </w:rPr>
        <w:t>Ensuring that your work is squarely focused on the task, and avoiding irrelevance</w:t>
      </w:r>
    </w:p>
    <w:p w14:paraId="59DBCEFD" w14:textId="3500A603" w:rsidR="007D4EC9" w:rsidRPr="007D4EC9" w:rsidRDefault="007D4EC9" w:rsidP="00885E27">
      <w:pPr>
        <w:numPr>
          <w:ilvl w:val="0"/>
          <w:numId w:val="3"/>
        </w:num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7D4EC9">
        <w:rPr>
          <w:rFonts w:ascii="Source Sans Pro" w:hAnsi="Source Sans Pro"/>
          <w:sz w:val="24"/>
          <w:szCs w:val="24"/>
        </w:rPr>
        <w:t>Respecting the word limit</w:t>
      </w:r>
      <w:r w:rsidR="00885E27" w:rsidRPr="00885E27">
        <w:rPr>
          <w:rFonts w:ascii="Source Sans Pro" w:hAnsi="Source Sans Pro"/>
          <w:sz w:val="24"/>
          <w:szCs w:val="24"/>
        </w:rPr>
        <w:t xml:space="preserve"> (</w:t>
      </w:r>
      <w:r w:rsidR="00885E27">
        <w:rPr>
          <w:rFonts w:ascii="Source Sans Pro" w:hAnsi="Source Sans Pro"/>
          <w:sz w:val="24"/>
          <w:szCs w:val="24"/>
        </w:rPr>
        <w:t>u</w:t>
      </w:r>
      <w:r w:rsidRPr="007D4EC9">
        <w:rPr>
          <w:rFonts w:ascii="Source Sans Pro" w:hAnsi="Source Sans Pro"/>
          <w:sz w:val="24"/>
          <w:szCs w:val="24"/>
        </w:rPr>
        <w:t xml:space="preserve">p to 10% over the total word limit is permissible. This includes footnotes and quotations, but </w:t>
      </w:r>
      <w:r w:rsidRPr="007D4EC9">
        <w:rPr>
          <w:rFonts w:ascii="Source Sans Pro" w:hAnsi="Source Sans Pro"/>
          <w:i/>
          <w:iCs/>
          <w:sz w:val="24"/>
          <w:szCs w:val="24"/>
        </w:rPr>
        <w:t>excludes the bibliography</w:t>
      </w:r>
      <w:r w:rsidRPr="007D4EC9">
        <w:rPr>
          <w:rFonts w:ascii="Source Sans Pro" w:hAnsi="Source Sans Pro"/>
          <w:sz w:val="24"/>
          <w:szCs w:val="24"/>
        </w:rPr>
        <w:t xml:space="preserve">) </w:t>
      </w:r>
    </w:p>
    <w:p w14:paraId="45DDCC9E" w14:textId="1431FA69" w:rsidR="003C16C3" w:rsidRDefault="001E7D3F" w:rsidP="001E7D3F">
      <w:pPr>
        <w:spacing w:before="120" w:after="120" w:line="240" w:lineRule="auto"/>
        <w:jc w:val="both"/>
        <w:rPr>
          <w:rFonts w:ascii="Source Sans Pro" w:hAnsi="Source Sans Pro"/>
          <w:sz w:val="24"/>
          <w:szCs w:val="24"/>
        </w:rPr>
      </w:pPr>
      <w:proofErr w:type="gramStart"/>
      <w:r>
        <w:rPr>
          <w:rFonts w:ascii="Source Sans Pro" w:hAnsi="Source Sans Pro"/>
          <w:sz w:val="24"/>
          <w:szCs w:val="24"/>
        </w:rPr>
        <w:t>Particular issues</w:t>
      </w:r>
      <w:proofErr w:type="gramEnd"/>
      <w:r>
        <w:rPr>
          <w:rFonts w:ascii="Source Sans Pro" w:hAnsi="Source Sans Pro"/>
          <w:sz w:val="24"/>
          <w:szCs w:val="24"/>
        </w:rPr>
        <w:t xml:space="preserve"> to consider for a reflective commentary:</w:t>
      </w:r>
    </w:p>
    <w:p w14:paraId="3043428F" w14:textId="2EAEB819" w:rsidR="003C16C3" w:rsidRPr="00885E27" w:rsidRDefault="00885E27" w:rsidP="00885E2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885E27">
        <w:rPr>
          <w:rFonts w:ascii="Source Sans Pro" w:hAnsi="Source Sans Pro"/>
          <w:sz w:val="24"/>
          <w:szCs w:val="24"/>
        </w:rPr>
        <w:t xml:space="preserve">In relation to c) above: </w:t>
      </w:r>
      <w:r>
        <w:rPr>
          <w:rFonts w:ascii="Source Sans Pro" w:hAnsi="Source Sans Pro"/>
          <w:sz w:val="24"/>
          <w:szCs w:val="24"/>
        </w:rPr>
        <w:t xml:space="preserve">make sure that you comment on </w:t>
      </w:r>
      <w:r w:rsidRPr="0085762D">
        <w:rPr>
          <w:rFonts w:ascii="Source Sans Pro" w:hAnsi="Source Sans Pro"/>
          <w:i/>
          <w:iCs/>
          <w:sz w:val="24"/>
          <w:szCs w:val="24"/>
        </w:rPr>
        <w:t>your</w:t>
      </w:r>
      <w:r>
        <w:rPr>
          <w:rFonts w:ascii="Source Sans Pro" w:hAnsi="Source Sans Pro"/>
          <w:sz w:val="24"/>
          <w:szCs w:val="24"/>
        </w:rPr>
        <w:t xml:space="preserve"> </w:t>
      </w:r>
      <w:proofErr w:type="gramStart"/>
      <w:r>
        <w:rPr>
          <w:rFonts w:ascii="Source Sans Pro" w:hAnsi="Source Sans Pro"/>
          <w:sz w:val="24"/>
          <w:szCs w:val="24"/>
        </w:rPr>
        <w:t>decisions</w:t>
      </w:r>
      <w:r w:rsidR="0085762D">
        <w:rPr>
          <w:rFonts w:ascii="Source Sans Pro" w:hAnsi="Source Sans Pro"/>
          <w:sz w:val="24"/>
          <w:szCs w:val="24"/>
        </w:rPr>
        <w:t>,</w:t>
      </w:r>
      <w:r w:rsidR="00D15BBE">
        <w:rPr>
          <w:rFonts w:ascii="Source Sans Pro" w:hAnsi="Source Sans Pro"/>
          <w:sz w:val="24"/>
          <w:szCs w:val="24"/>
        </w:rPr>
        <w:t xml:space="preserve"> and</w:t>
      </w:r>
      <w:proofErr w:type="gramEnd"/>
      <w:r w:rsidR="00D15BBE">
        <w:rPr>
          <w:rFonts w:ascii="Source Sans Pro" w:hAnsi="Source Sans Pro"/>
          <w:sz w:val="24"/>
          <w:szCs w:val="24"/>
        </w:rPr>
        <w:t xml:space="preserve"> avoid </w:t>
      </w:r>
      <w:r w:rsidR="00CF231C">
        <w:rPr>
          <w:rFonts w:ascii="Source Sans Pro" w:hAnsi="Source Sans Pro"/>
          <w:sz w:val="24"/>
          <w:szCs w:val="24"/>
        </w:rPr>
        <w:t xml:space="preserve">giving a general account of Aristotle’s concepts and other perspectives on tragedy. You should certainly use material </w:t>
      </w:r>
      <w:r w:rsidR="00DA2B35">
        <w:rPr>
          <w:rFonts w:ascii="Source Sans Pro" w:hAnsi="Source Sans Pro"/>
          <w:sz w:val="24"/>
          <w:szCs w:val="24"/>
        </w:rPr>
        <w:t>of that kind, but keep it subordinate to your reflections.</w:t>
      </w:r>
    </w:p>
    <w:p w14:paraId="0A41BB2A" w14:textId="77777777" w:rsidR="00DA2B35" w:rsidRDefault="00DA2B35" w:rsidP="007D4EC9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</w:p>
    <w:p w14:paraId="3FE3E4AA" w14:textId="77777777" w:rsidR="00931BCE" w:rsidRDefault="00931BCE" w:rsidP="007D4EC9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</w:p>
    <w:p w14:paraId="40CDA4DA" w14:textId="15553EEC" w:rsidR="00231CC1" w:rsidRPr="003C16C3" w:rsidRDefault="00231CC1" w:rsidP="00231CC1">
      <w:pPr>
        <w:spacing w:after="120" w:line="240" w:lineRule="auto"/>
        <w:jc w:val="both"/>
        <w:rPr>
          <w:rFonts w:ascii="Source Sans Pro" w:hAnsi="Source Sans Pro"/>
          <w:i/>
          <w:iCs/>
          <w:sz w:val="24"/>
          <w:szCs w:val="24"/>
        </w:rPr>
      </w:pPr>
      <w:r>
        <w:rPr>
          <w:rFonts w:ascii="Source Sans Pro" w:hAnsi="Source Sans Pro"/>
          <w:i/>
          <w:iCs/>
          <w:sz w:val="24"/>
          <w:szCs w:val="24"/>
        </w:rPr>
        <w:t>2</w:t>
      </w:r>
      <w:r w:rsidRPr="003C16C3">
        <w:rPr>
          <w:rFonts w:ascii="Source Sans Pro" w:hAnsi="Source Sans Pro"/>
          <w:i/>
          <w:iCs/>
          <w:sz w:val="24"/>
          <w:szCs w:val="24"/>
        </w:rPr>
        <w:t xml:space="preserve">. </w:t>
      </w:r>
      <w:r w:rsidR="00813B00" w:rsidRPr="00813B00">
        <w:rPr>
          <w:rFonts w:ascii="Source Sans Pro" w:hAnsi="Source Sans Pro"/>
          <w:i/>
          <w:iCs/>
          <w:sz w:val="24"/>
          <w:szCs w:val="24"/>
        </w:rPr>
        <w:t>Knowledge/understanding</w:t>
      </w:r>
    </w:p>
    <w:p w14:paraId="2C3A1C08" w14:textId="77777777" w:rsidR="00231CC1" w:rsidRDefault="00231CC1" w:rsidP="00231CC1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This typically means:</w:t>
      </w:r>
    </w:p>
    <w:p w14:paraId="2BA7B321" w14:textId="05EABC1B" w:rsidR="00736415" w:rsidRPr="00736415" w:rsidRDefault="00736415" w:rsidP="0073641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Source Sans Pro" w:hAnsi="Source Sans Pro"/>
          <w:sz w:val="24"/>
          <w:szCs w:val="24"/>
        </w:rPr>
      </w:pPr>
      <w:r w:rsidRPr="00736415">
        <w:rPr>
          <w:rFonts w:ascii="Source Sans Pro" w:hAnsi="Source Sans Pro"/>
          <w:sz w:val="24"/>
          <w:szCs w:val="24"/>
        </w:rPr>
        <w:t xml:space="preserve">Good understanding of the material. Not mentioning facts or quoting </w:t>
      </w:r>
      <w:r>
        <w:rPr>
          <w:rFonts w:ascii="Source Sans Pro" w:hAnsi="Source Sans Pro"/>
          <w:sz w:val="24"/>
          <w:szCs w:val="24"/>
        </w:rPr>
        <w:t xml:space="preserve">sources </w:t>
      </w:r>
      <w:r w:rsidRPr="00736415">
        <w:rPr>
          <w:rFonts w:ascii="Source Sans Pro" w:hAnsi="Source Sans Pro"/>
          <w:sz w:val="24"/>
          <w:szCs w:val="24"/>
        </w:rPr>
        <w:t xml:space="preserve">for their own sake, but taking account of them </w:t>
      </w:r>
      <w:r w:rsidRPr="00736415">
        <w:rPr>
          <w:rFonts w:ascii="Source Sans Pro" w:hAnsi="Source Sans Pro"/>
          <w:i/>
          <w:iCs/>
          <w:sz w:val="24"/>
          <w:szCs w:val="24"/>
        </w:rPr>
        <w:t>in a way that supports your analysis</w:t>
      </w:r>
    </w:p>
    <w:p w14:paraId="36C8EA00" w14:textId="77777777" w:rsidR="00736415" w:rsidRPr="00736415" w:rsidRDefault="00736415" w:rsidP="0073641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Source Sans Pro" w:hAnsi="Source Sans Pro"/>
          <w:sz w:val="24"/>
          <w:szCs w:val="24"/>
        </w:rPr>
      </w:pPr>
      <w:r w:rsidRPr="00736415">
        <w:rPr>
          <w:rFonts w:ascii="Source Sans Pro" w:hAnsi="Source Sans Pro"/>
          <w:sz w:val="24"/>
          <w:szCs w:val="24"/>
        </w:rPr>
        <w:t>Also often important to show understanding of the wider subject area:</w:t>
      </w:r>
    </w:p>
    <w:p w14:paraId="54C5D133" w14:textId="1AD8E2FA" w:rsidR="00736415" w:rsidRPr="00736415" w:rsidRDefault="00736415" w:rsidP="00543EB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Source Sans Pro" w:hAnsi="Source Sans Pro"/>
          <w:sz w:val="24"/>
          <w:szCs w:val="24"/>
        </w:rPr>
      </w:pPr>
      <w:r w:rsidRPr="00736415">
        <w:rPr>
          <w:rFonts w:ascii="Source Sans Pro" w:hAnsi="Source Sans Pro"/>
          <w:sz w:val="24"/>
          <w:szCs w:val="24"/>
        </w:rPr>
        <w:t xml:space="preserve">Contexts of different kinds, e.g. </w:t>
      </w:r>
      <w:r w:rsidR="00B20F87">
        <w:rPr>
          <w:rFonts w:ascii="Source Sans Pro" w:hAnsi="Source Sans Pro"/>
          <w:sz w:val="24"/>
          <w:szCs w:val="24"/>
        </w:rPr>
        <w:t>tragedy as a genre</w:t>
      </w:r>
    </w:p>
    <w:p w14:paraId="43F76B24" w14:textId="43CC9EA4" w:rsidR="00736415" w:rsidRPr="00736415" w:rsidRDefault="00736415" w:rsidP="00543EB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Source Sans Pro" w:hAnsi="Source Sans Pro"/>
          <w:sz w:val="24"/>
          <w:szCs w:val="24"/>
        </w:rPr>
      </w:pPr>
      <w:r w:rsidRPr="00736415">
        <w:rPr>
          <w:rFonts w:ascii="Source Sans Pro" w:hAnsi="Source Sans Pro"/>
          <w:sz w:val="24"/>
          <w:szCs w:val="24"/>
        </w:rPr>
        <w:t xml:space="preserve">Critical or theoretical perspectives, i.e. what people have already written about </w:t>
      </w:r>
      <w:r w:rsidR="00B20F87">
        <w:rPr>
          <w:rFonts w:ascii="Source Sans Pro" w:hAnsi="Source Sans Pro"/>
          <w:sz w:val="24"/>
          <w:szCs w:val="24"/>
        </w:rPr>
        <w:t xml:space="preserve">a </w:t>
      </w:r>
      <w:r w:rsidRPr="00736415">
        <w:rPr>
          <w:rFonts w:ascii="Source Sans Pro" w:hAnsi="Source Sans Pro"/>
          <w:sz w:val="24"/>
          <w:szCs w:val="24"/>
        </w:rPr>
        <w:t>topic</w:t>
      </w:r>
    </w:p>
    <w:p w14:paraId="07EDBE9E" w14:textId="27E515EB" w:rsidR="00DA2B35" w:rsidRPr="00B20F87" w:rsidRDefault="00736415" w:rsidP="00B20F87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Source Sans Pro" w:hAnsi="Source Sans Pro"/>
          <w:sz w:val="24"/>
          <w:szCs w:val="24"/>
        </w:rPr>
      </w:pPr>
      <w:r w:rsidRPr="00736415">
        <w:rPr>
          <w:rFonts w:ascii="Source Sans Pro" w:hAnsi="Source Sans Pro"/>
          <w:sz w:val="24"/>
          <w:szCs w:val="24"/>
        </w:rPr>
        <w:t xml:space="preserve">Keep things relevant to the task: wider issues should </w:t>
      </w:r>
      <w:r w:rsidRPr="00736415">
        <w:rPr>
          <w:rFonts w:ascii="Source Sans Pro" w:hAnsi="Source Sans Pro"/>
          <w:i/>
          <w:iCs/>
          <w:sz w:val="24"/>
          <w:szCs w:val="24"/>
        </w:rPr>
        <w:t xml:space="preserve">contribute </w:t>
      </w:r>
      <w:r w:rsidRPr="00736415">
        <w:rPr>
          <w:rFonts w:ascii="Source Sans Pro" w:hAnsi="Source Sans Pro"/>
          <w:sz w:val="24"/>
          <w:szCs w:val="24"/>
        </w:rPr>
        <w:t xml:space="preserve">to your argument, </w:t>
      </w:r>
      <w:r w:rsidRPr="00736415">
        <w:rPr>
          <w:rFonts w:ascii="Source Sans Pro" w:hAnsi="Source Sans Pro"/>
          <w:i/>
          <w:iCs/>
          <w:sz w:val="24"/>
          <w:szCs w:val="24"/>
        </w:rPr>
        <w:t>not take it over</w:t>
      </w:r>
    </w:p>
    <w:p w14:paraId="75458186" w14:textId="77777777" w:rsidR="00B20F87" w:rsidRDefault="00B20F87" w:rsidP="00B20F87">
      <w:pPr>
        <w:spacing w:before="120" w:after="120" w:line="240" w:lineRule="auto"/>
        <w:jc w:val="both"/>
        <w:rPr>
          <w:rFonts w:ascii="Source Sans Pro" w:hAnsi="Source Sans Pro"/>
          <w:sz w:val="24"/>
          <w:szCs w:val="24"/>
        </w:rPr>
      </w:pPr>
      <w:proofErr w:type="gramStart"/>
      <w:r>
        <w:rPr>
          <w:rFonts w:ascii="Source Sans Pro" w:hAnsi="Source Sans Pro"/>
          <w:sz w:val="24"/>
          <w:szCs w:val="24"/>
        </w:rPr>
        <w:t>Particular issues</w:t>
      </w:r>
      <w:proofErr w:type="gramEnd"/>
      <w:r>
        <w:rPr>
          <w:rFonts w:ascii="Source Sans Pro" w:hAnsi="Source Sans Pro"/>
          <w:sz w:val="24"/>
          <w:szCs w:val="24"/>
        </w:rPr>
        <w:t xml:space="preserve"> to consider for a reflective commentary:</w:t>
      </w:r>
    </w:p>
    <w:p w14:paraId="7134A0F3" w14:textId="448F3A31" w:rsidR="00231CC1" w:rsidRDefault="00B24665" w:rsidP="00B20F8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Understanding Aristotelian principles: </w:t>
      </w:r>
      <w:r w:rsidR="000D1597">
        <w:rPr>
          <w:rFonts w:ascii="Source Sans Pro" w:hAnsi="Source Sans Pro"/>
          <w:sz w:val="24"/>
          <w:szCs w:val="24"/>
        </w:rPr>
        <w:t xml:space="preserve">course materials, and Heath’s introduction to his translation of the </w:t>
      </w:r>
      <w:r w:rsidR="000D1597" w:rsidRPr="000D1597">
        <w:rPr>
          <w:rFonts w:ascii="Source Sans Pro" w:hAnsi="Source Sans Pro"/>
          <w:i/>
          <w:iCs/>
          <w:sz w:val="24"/>
          <w:szCs w:val="24"/>
        </w:rPr>
        <w:t>Poetics</w:t>
      </w:r>
      <w:r w:rsidR="000D1597">
        <w:rPr>
          <w:rFonts w:ascii="Source Sans Pro" w:hAnsi="Source Sans Pro"/>
          <w:sz w:val="24"/>
          <w:szCs w:val="24"/>
        </w:rPr>
        <w:t>, should be helpful in this respect</w:t>
      </w:r>
    </w:p>
    <w:p w14:paraId="60EFB907" w14:textId="5AD6E5EB" w:rsidR="00B24665" w:rsidRPr="00B20F87" w:rsidRDefault="007B727F" w:rsidP="00B20F8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Understanding the source material: </w:t>
      </w:r>
      <w:r w:rsidR="00E01022">
        <w:rPr>
          <w:rFonts w:ascii="Source Sans Pro" w:hAnsi="Source Sans Pro"/>
          <w:sz w:val="24"/>
          <w:szCs w:val="24"/>
        </w:rPr>
        <w:t xml:space="preserve">you may well want to </w:t>
      </w:r>
      <w:r w:rsidR="003F4229">
        <w:rPr>
          <w:rFonts w:ascii="Source Sans Pro" w:hAnsi="Source Sans Pro"/>
          <w:sz w:val="24"/>
          <w:szCs w:val="24"/>
        </w:rPr>
        <w:t>change some of the ‘facts’, but you need to be familiar with them before you do so</w:t>
      </w:r>
      <w:r w:rsidR="00E23231">
        <w:rPr>
          <w:rFonts w:ascii="Source Sans Pro" w:hAnsi="Source Sans Pro"/>
          <w:sz w:val="24"/>
          <w:szCs w:val="24"/>
        </w:rPr>
        <w:t>, and to explain your decisions accordingly</w:t>
      </w:r>
    </w:p>
    <w:p w14:paraId="0C49D9E8" w14:textId="5D1F482E" w:rsidR="00684F0C" w:rsidRDefault="00684F0C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br w:type="page"/>
      </w:r>
    </w:p>
    <w:p w14:paraId="013F589E" w14:textId="697BC95D" w:rsidR="00E23231" w:rsidRPr="003C16C3" w:rsidRDefault="00E23231" w:rsidP="00E23231">
      <w:pPr>
        <w:spacing w:after="120" w:line="240" w:lineRule="auto"/>
        <w:jc w:val="both"/>
        <w:rPr>
          <w:rFonts w:ascii="Source Sans Pro" w:hAnsi="Source Sans Pro"/>
          <w:i/>
          <w:iCs/>
          <w:sz w:val="24"/>
          <w:szCs w:val="24"/>
        </w:rPr>
      </w:pPr>
      <w:r>
        <w:rPr>
          <w:rFonts w:ascii="Source Sans Pro" w:hAnsi="Source Sans Pro"/>
          <w:i/>
          <w:iCs/>
          <w:sz w:val="24"/>
          <w:szCs w:val="24"/>
        </w:rPr>
        <w:lastRenderedPageBreak/>
        <w:t>3</w:t>
      </w:r>
      <w:r w:rsidRPr="003C16C3">
        <w:rPr>
          <w:rFonts w:ascii="Source Sans Pro" w:hAnsi="Source Sans Pro"/>
          <w:i/>
          <w:iCs/>
          <w:sz w:val="24"/>
          <w:szCs w:val="24"/>
        </w:rPr>
        <w:t xml:space="preserve">. </w:t>
      </w:r>
      <w:r>
        <w:rPr>
          <w:rFonts w:ascii="Source Sans Pro" w:hAnsi="Source Sans Pro"/>
          <w:i/>
          <w:iCs/>
          <w:sz w:val="24"/>
          <w:szCs w:val="24"/>
        </w:rPr>
        <w:t>Argument/ analysis</w:t>
      </w:r>
    </w:p>
    <w:p w14:paraId="76375C9E" w14:textId="77777777" w:rsidR="00E23231" w:rsidRDefault="00E23231" w:rsidP="00E23231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This typically means:</w:t>
      </w:r>
    </w:p>
    <w:p w14:paraId="22F27667" w14:textId="77777777" w:rsidR="00B83AE5" w:rsidRPr="00B83AE5" w:rsidRDefault="00B83AE5" w:rsidP="00B83AE5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Source Sans Pro" w:hAnsi="Source Sans Pro"/>
          <w:sz w:val="24"/>
          <w:szCs w:val="24"/>
        </w:rPr>
      </w:pPr>
      <w:r w:rsidRPr="00B83AE5">
        <w:rPr>
          <w:rFonts w:ascii="Source Sans Pro" w:hAnsi="Source Sans Pro"/>
          <w:sz w:val="24"/>
          <w:szCs w:val="24"/>
        </w:rPr>
        <w:t>A line of argument that takes the reader clearly from the start to the finish of your discussion, while making sure that every point you make is supported with evidence</w:t>
      </w:r>
    </w:p>
    <w:p w14:paraId="2123327F" w14:textId="77777777" w:rsidR="00B83AE5" w:rsidRPr="00B83AE5" w:rsidRDefault="00B83AE5" w:rsidP="00B83AE5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Source Sans Pro" w:hAnsi="Source Sans Pro"/>
          <w:sz w:val="24"/>
          <w:szCs w:val="24"/>
        </w:rPr>
      </w:pPr>
      <w:r w:rsidRPr="00B83AE5">
        <w:rPr>
          <w:rFonts w:ascii="Source Sans Pro" w:hAnsi="Source Sans Pro"/>
          <w:sz w:val="24"/>
          <w:szCs w:val="24"/>
        </w:rPr>
        <w:t>Depending on your subject, evidence may take different forms: quotations, references, etc. Make clear how your evidence supports your point – evidence can’t speak for itself</w:t>
      </w:r>
    </w:p>
    <w:p w14:paraId="5E5504C8" w14:textId="77777777" w:rsidR="00B83AE5" w:rsidRPr="00B83AE5" w:rsidRDefault="00B83AE5" w:rsidP="00B83AE5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Source Sans Pro" w:hAnsi="Source Sans Pro"/>
          <w:sz w:val="24"/>
          <w:szCs w:val="24"/>
        </w:rPr>
      </w:pPr>
      <w:r w:rsidRPr="00B83AE5">
        <w:rPr>
          <w:rFonts w:ascii="Source Sans Pro" w:hAnsi="Source Sans Pro"/>
          <w:sz w:val="24"/>
          <w:szCs w:val="24"/>
        </w:rPr>
        <w:t xml:space="preserve">Analysis means </w:t>
      </w:r>
      <w:r w:rsidRPr="00B83AE5">
        <w:rPr>
          <w:rFonts w:ascii="Source Sans Pro" w:hAnsi="Source Sans Pro"/>
          <w:i/>
          <w:iCs/>
          <w:sz w:val="24"/>
          <w:szCs w:val="24"/>
        </w:rPr>
        <w:t>interpreting</w:t>
      </w:r>
      <w:r w:rsidRPr="00B83AE5">
        <w:rPr>
          <w:rFonts w:ascii="Source Sans Pro" w:hAnsi="Source Sans Pro"/>
          <w:sz w:val="24"/>
          <w:szCs w:val="24"/>
        </w:rPr>
        <w:t xml:space="preserve"> evidence, not just presenting it</w:t>
      </w:r>
    </w:p>
    <w:p w14:paraId="7698345E" w14:textId="7589F74B" w:rsidR="00B24665" w:rsidRPr="00423194" w:rsidRDefault="00B83AE5" w:rsidP="00423194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Source Sans Pro" w:hAnsi="Source Sans Pro"/>
          <w:sz w:val="24"/>
          <w:szCs w:val="24"/>
        </w:rPr>
      </w:pPr>
      <w:r w:rsidRPr="00B83AE5">
        <w:rPr>
          <w:rFonts w:ascii="Source Sans Pro" w:hAnsi="Source Sans Pro"/>
          <w:sz w:val="24"/>
          <w:szCs w:val="24"/>
        </w:rPr>
        <w:t xml:space="preserve">Where appropriate, your interpretations can draw on arguments presented in the secondary literature. But don’t feel obliged to </w:t>
      </w:r>
      <w:r w:rsidRPr="00B83AE5">
        <w:rPr>
          <w:rFonts w:ascii="Source Sans Pro" w:hAnsi="Source Sans Pro"/>
          <w:i/>
          <w:iCs/>
          <w:sz w:val="24"/>
          <w:szCs w:val="24"/>
        </w:rPr>
        <w:t xml:space="preserve">agree </w:t>
      </w:r>
      <w:r w:rsidRPr="00B83AE5">
        <w:rPr>
          <w:rFonts w:ascii="Source Sans Pro" w:hAnsi="Source Sans Pro"/>
          <w:sz w:val="24"/>
          <w:szCs w:val="24"/>
        </w:rPr>
        <w:t>with them – you may be able to develop a different perspective that</w:t>
      </w:r>
      <w:r>
        <w:rPr>
          <w:rFonts w:ascii="Source Sans Pro" w:hAnsi="Source Sans Pro"/>
          <w:sz w:val="24"/>
          <w:szCs w:val="24"/>
        </w:rPr>
        <w:t xml:space="preserve"> i</w:t>
      </w:r>
      <w:r w:rsidRPr="00B83AE5">
        <w:rPr>
          <w:rFonts w:ascii="Source Sans Pro" w:hAnsi="Source Sans Pro"/>
          <w:sz w:val="24"/>
          <w:szCs w:val="24"/>
        </w:rPr>
        <w:t>s supported by argument and evidence</w:t>
      </w:r>
    </w:p>
    <w:p w14:paraId="61C73080" w14:textId="77777777" w:rsidR="00B83AE5" w:rsidRDefault="00B83AE5" w:rsidP="00B83AE5">
      <w:pPr>
        <w:spacing w:before="120" w:after="120" w:line="240" w:lineRule="auto"/>
        <w:jc w:val="both"/>
        <w:rPr>
          <w:rFonts w:ascii="Source Sans Pro" w:hAnsi="Source Sans Pro"/>
          <w:sz w:val="24"/>
          <w:szCs w:val="24"/>
        </w:rPr>
      </w:pPr>
      <w:proofErr w:type="gramStart"/>
      <w:r>
        <w:rPr>
          <w:rFonts w:ascii="Source Sans Pro" w:hAnsi="Source Sans Pro"/>
          <w:sz w:val="24"/>
          <w:szCs w:val="24"/>
        </w:rPr>
        <w:t>Particular issues</w:t>
      </w:r>
      <w:proofErr w:type="gramEnd"/>
      <w:r>
        <w:rPr>
          <w:rFonts w:ascii="Source Sans Pro" w:hAnsi="Source Sans Pro"/>
          <w:sz w:val="24"/>
          <w:szCs w:val="24"/>
        </w:rPr>
        <w:t xml:space="preserve"> to consider for a reflective commentary:</w:t>
      </w:r>
    </w:p>
    <w:p w14:paraId="188D2019" w14:textId="77777777" w:rsidR="00BB5BFC" w:rsidRDefault="00A12698" w:rsidP="00BB5BF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A12698">
        <w:rPr>
          <w:rFonts w:ascii="Source Sans Pro" w:hAnsi="Source Sans Pro"/>
          <w:sz w:val="24"/>
          <w:szCs w:val="24"/>
        </w:rPr>
        <w:t>‘I thought…’ or (worse) ‘I felt…’ aren’t adequate justifications for your approach</w:t>
      </w:r>
      <w:r w:rsidR="00BB5BFC">
        <w:rPr>
          <w:rFonts w:ascii="Source Sans Pro" w:hAnsi="Source Sans Pro"/>
          <w:sz w:val="24"/>
          <w:szCs w:val="24"/>
        </w:rPr>
        <w:t>. Contrast:</w:t>
      </w:r>
    </w:p>
    <w:p w14:paraId="244C69E4" w14:textId="77777777" w:rsidR="00BB5BFC" w:rsidRPr="00BB5BFC" w:rsidRDefault="00B83AE5" w:rsidP="00BB5BFC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BB5BFC">
        <w:rPr>
          <w:rFonts w:ascii="Source Sans Pro" w:hAnsi="Source Sans Pro"/>
          <w:sz w:val="24"/>
          <w:szCs w:val="24"/>
        </w:rPr>
        <w:t xml:space="preserve">‘I </w:t>
      </w:r>
      <w:r w:rsidR="00423194" w:rsidRPr="00BB5BFC">
        <w:rPr>
          <w:rFonts w:ascii="Source Sans Pro" w:hAnsi="Source Sans Pro"/>
          <w:sz w:val="24"/>
          <w:szCs w:val="24"/>
        </w:rPr>
        <w:t xml:space="preserve">invented a confrontation between characters X and Y </w:t>
      </w:r>
      <w:r w:rsidRPr="00BB5BFC">
        <w:rPr>
          <w:rFonts w:ascii="Source Sans Pro" w:hAnsi="Source Sans Pro"/>
          <w:sz w:val="24"/>
          <w:szCs w:val="24"/>
        </w:rPr>
        <w:t xml:space="preserve">because I thought </w:t>
      </w:r>
      <w:r w:rsidR="00423194" w:rsidRPr="00BB5BFC">
        <w:rPr>
          <w:rFonts w:ascii="Source Sans Pro" w:hAnsi="Source Sans Pro"/>
          <w:sz w:val="24"/>
          <w:szCs w:val="24"/>
        </w:rPr>
        <w:t xml:space="preserve">it </w:t>
      </w:r>
      <w:r w:rsidRPr="00BB5BFC">
        <w:rPr>
          <w:rFonts w:ascii="Source Sans Pro" w:hAnsi="Source Sans Pro"/>
          <w:sz w:val="24"/>
          <w:szCs w:val="24"/>
        </w:rPr>
        <w:t xml:space="preserve">would </w:t>
      </w:r>
      <w:r w:rsidR="007539F9" w:rsidRPr="00BB5BFC">
        <w:rPr>
          <w:rFonts w:ascii="Source Sans Pro" w:hAnsi="Source Sans Pro"/>
          <w:sz w:val="24"/>
          <w:szCs w:val="24"/>
        </w:rPr>
        <w:t>be memorable</w:t>
      </w:r>
      <w:r w:rsidRPr="00BB5BFC">
        <w:rPr>
          <w:rFonts w:ascii="Source Sans Pro" w:hAnsi="Source Sans Pro"/>
          <w:sz w:val="24"/>
          <w:szCs w:val="24"/>
        </w:rPr>
        <w:t>’</w:t>
      </w:r>
    </w:p>
    <w:p w14:paraId="6FB36271" w14:textId="67F155E2" w:rsidR="00A12698" w:rsidRPr="00BB5BFC" w:rsidRDefault="00B83AE5" w:rsidP="00BB5BFC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BB5BFC">
        <w:rPr>
          <w:rFonts w:ascii="Source Sans Pro" w:hAnsi="Source Sans Pro"/>
          <w:sz w:val="24"/>
          <w:szCs w:val="24"/>
        </w:rPr>
        <w:t xml:space="preserve">‘I </w:t>
      </w:r>
      <w:r w:rsidR="007539F9" w:rsidRPr="00BB5BFC">
        <w:rPr>
          <w:rFonts w:ascii="Source Sans Pro" w:hAnsi="Source Sans Pro"/>
          <w:sz w:val="24"/>
          <w:szCs w:val="24"/>
        </w:rPr>
        <w:t xml:space="preserve">invented a confrontation between characters X and Y </w:t>
      </w:r>
      <w:r w:rsidR="00587A0F" w:rsidRPr="00BB5BFC">
        <w:rPr>
          <w:rFonts w:ascii="Source Sans Pro" w:hAnsi="Source Sans Pro"/>
          <w:sz w:val="24"/>
          <w:szCs w:val="24"/>
        </w:rPr>
        <w:t xml:space="preserve">to reveal </w:t>
      </w:r>
      <w:r w:rsidR="001317EE" w:rsidRPr="00BB5BFC">
        <w:rPr>
          <w:rFonts w:ascii="Source Sans Pro" w:hAnsi="Source Sans Pro"/>
          <w:sz w:val="24"/>
          <w:szCs w:val="24"/>
        </w:rPr>
        <w:t xml:space="preserve">aspects of their shared history, </w:t>
      </w:r>
      <w:r w:rsidR="007A5921" w:rsidRPr="00BB5BFC">
        <w:rPr>
          <w:rFonts w:ascii="Source Sans Pro" w:hAnsi="Source Sans Pro"/>
          <w:sz w:val="24"/>
          <w:szCs w:val="24"/>
        </w:rPr>
        <w:t xml:space="preserve">hence intensifying effects of pity and fear by underlining the </w:t>
      </w:r>
      <w:r w:rsidR="00DD4857" w:rsidRPr="00BB5BFC">
        <w:rPr>
          <w:rFonts w:ascii="Source Sans Pro" w:hAnsi="Source Sans Pro"/>
          <w:sz w:val="24"/>
          <w:szCs w:val="24"/>
        </w:rPr>
        <w:t xml:space="preserve">closeness of the ties that </w:t>
      </w:r>
      <w:r w:rsidR="00E07353" w:rsidRPr="00BB5BFC">
        <w:rPr>
          <w:rFonts w:ascii="Source Sans Pro" w:hAnsi="Source Sans Pro"/>
          <w:sz w:val="24"/>
          <w:szCs w:val="24"/>
        </w:rPr>
        <w:t>are now threatened</w:t>
      </w:r>
      <w:r w:rsidRPr="00BB5BFC">
        <w:rPr>
          <w:rFonts w:ascii="Source Sans Pro" w:hAnsi="Source Sans Pro"/>
          <w:sz w:val="24"/>
          <w:szCs w:val="24"/>
        </w:rPr>
        <w:t>’</w:t>
      </w:r>
    </w:p>
    <w:p w14:paraId="77754C3B" w14:textId="77777777" w:rsidR="006016D6" w:rsidRDefault="006016D6" w:rsidP="007D4EC9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</w:p>
    <w:p w14:paraId="1474383A" w14:textId="77777777" w:rsidR="00CC533E" w:rsidRDefault="00CC533E" w:rsidP="007D4EC9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</w:p>
    <w:p w14:paraId="0ED5B1A1" w14:textId="1F27D78B" w:rsidR="00E07353" w:rsidRPr="003C16C3" w:rsidRDefault="00E07353" w:rsidP="00E07353">
      <w:pPr>
        <w:spacing w:after="120" w:line="240" w:lineRule="auto"/>
        <w:jc w:val="both"/>
        <w:rPr>
          <w:rFonts w:ascii="Source Sans Pro" w:hAnsi="Source Sans Pro"/>
          <w:i/>
          <w:iCs/>
          <w:sz w:val="24"/>
          <w:szCs w:val="24"/>
        </w:rPr>
      </w:pPr>
      <w:r>
        <w:rPr>
          <w:rFonts w:ascii="Source Sans Pro" w:hAnsi="Source Sans Pro"/>
          <w:i/>
          <w:iCs/>
          <w:sz w:val="24"/>
          <w:szCs w:val="24"/>
        </w:rPr>
        <w:t>4</w:t>
      </w:r>
      <w:r w:rsidRPr="003C16C3">
        <w:rPr>
          <w:rFonts w:ascii="Source Sans Pro" w:hAnsi="Source Sans Pro"/>
          <w:i/>
          <w:iCs/>
          <w:sz w:val="24"/>
          <w:szCs w:val="24"/>
        </w:rPr>
        <w:t xml:space="preserve">. </w:t>
      </w:r>
      <w:r w:rsidR="007172F7">
        <w:rPr>
          <w:rFonts w:ascii="Source Sans Pro" w:hAnsi="Source Sans Pro"/>
          <w:i/>
          <w:iCs/>
          <w:sz w:val="24"/>
          <w:szCs w:val="24"/>
        </w:rPr>
        <w:t>Structure and organisation</w:t>
      </w:r>
    </w:p>
    <w:p w14:paraId="413EE52F" w14:textId="5BE0A6CB" w:rsidR="007172F7" w:rsidRPr="00D6468E" w:rsidRDefault="00822C22" w:rsidP="00D6468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D6468E">
        <w:rPr>
          <w:rFonts w:ascii="Source Sans Pro" w:hAnsi="Source Sans Pro"/>
          <w:sz w:val="24"/>
          <w:szCs w:val="24"/>
        </w:rPr>
        <w:t>For assignment 1,</w:t>
      </w:r>
      <w:r w:rsidR="007172F7" w:rsidRPr="00D6468E">
        <w:rPr>
          <w:rFonts w:ascii="Source Sans Pro" w:hAnsi="Source Sans Pro"/>
          <w:sz w:val="24"/>
          <w:szCs w:val="24"/>
        </w:rPr>
        <w:t xml:space="preserve"> this </w:t>
      </w:r>
      <w:r w:rsidRPr="00D6468E">
        <w:rPr>
          <w:rFonts w:ascii="Source Sans Pro" w:hAnsi="Source Sans Pro"/>
          <w:sz w:val="24"/>
          <w:szCs w:val="24"/>
        </w:rPr>
        <w:t xml:space="preserve">is </w:t>
      </w:r>
      <w:r w:rsidR="007172F7" w:rsidRPr="00D6468E">
        <w:rPr>
          <w:rFonts w:ascii="Source Sans Pro" w:hAnsi="Source Sans Pro"/>
          <w:sz w:val="24"/>
          <w:szCs w:val="24"/>
        </w:rPr>
        <w:t xml:space="preserve">primarily </w:t>
      </w:r>
      <w:r w:rsidRPr="00D6468E">
        <w:rPr>
          <w:rFonts w:ascii="Source Sans Pro" w:hAnsi="Source Sans Pro"/>
          <w:sz w:val="24"/>
          <w:szCs w:val="24"/>
        </w:rPr>
        <w:t xml:space="preserve">relevant </w:t>
      </w:r>
      <w:r w:rsidR="007172F7" w:rsidRPr="00D6468E">
        <w:rPr>
          <w:rFonts w:ascii="Source Sans Pro" w:hAnsi="Source Sans Pro"/>
          <w:sz w:val="24"/>
          <w:szCs w:val="24"/>
        </w:rPr>
        <w:t>to your reflective commentary</w:t>
      </w:r>
    </w:p>
    <w:p w14:paraId="24EB09A1" w14:textId="64719D78" w:rsidR="007172F7" w:rsidRDefault="007172F7" w:rsidP="00D6468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D6468E">
        <w:rPr>
          <w:rFonts w:ascii="Source Sans Pro" w:hAnsi="Source Sans Pro"/>
          <w:sz w:val="24"/>
          <w:szCs w:val="24"/>
        </w:rPr>
        <w:t xml:space="preserve">But </w:t>
      </w:r>
      <w:r w:rsidR="003C672A">
        <w:rPr>
          <w:rFonts w:ascii="Source Sans Pro" w:hAnsi="Source Sans Pro"/>
          <w:sz w:val="24"/>
          <w:szCs w:val="24"/>
        </w:rPr>
        <w:t xml:space="preserve">the organisation of your </w:t>
      </w:r>
      <w:r w:rsidR="00D6468E" w:rsidRPr="00D6468E">
        <w:rPr>
          <w:rFonts w:ascii="Source Sans Pro" w:hAnsi="Source Sans Pro"/>
          <w:sz w:val="24"/>
          <w:szCs w:val="24"/>
        </w:rPr>
        <w:t xml:space="preserve">tragic plot </w:t>
      </w:r>
      <w:r w:rsidRPr="00D6468E">
        <w:rPr>
          <w:rFonts w:ascii="Source Sans Pro" w:hAnsi="Source Sans Pro"/>
          <w:sz w:val="24"/>
          <w:szCs w:val="24"/>
        </w:rPr>
        <w:t xml:space="preserve">is </w:t>
      </w:r>
      <w:r w:rsidR="003C672A">
        <w:rPr>
          <w:rFonts w:ascii="Source Sans Pro" w:hAnsi="Source Sans Pro"/>
          <w:sz w:val="24"/>
          <w:szCs w:val="24"/>
        </w:rPr>
        <w:t>also crucial</w:t>
      </w:r>
      <w:r w:rsidRPr="00D6468E">
        <w:rPr>
          <w:rFonts w:ascii="Source Sans Pro" w:hAnsi="Source Sans Pro"/>
          <w:sz w:val="24"/>
          <w:szCs w:val="24"/>
        </w:rPr>
        <w:t xml:space="preserve">. </w:t>
      </w:r>
      <w:r w:rsidR="004F6E7B">
        <w:rPr>
          <w:rFonts w:ascii="Source Sans Pro" w:hAnsi="Source Sans Pro"/>
          <w:sz w:val="24"/>
          <w:szCs w:val="24"/>
        </w:rPr>
        <w:t xml:space="preserve">You will need to </w:t>
      </w:r>
      <w:r w:rsidR="0056607D">
        <w:rPr>
          <w:rFonts w:ascii="Source Sans Pro" w:hAnsi="Source Sans Pro"/>
          <w:sz w:val="24"/>
          <w:szCs w:val="24"/>
        </w:rPr>
        <w:t xml:space="preserve">answer </w:t>
      </w:r>
      <w:r w:rsidR="004F6E7B">
        <w:rPr>
          <w:rFonts w:ascii="Source Sans Pro" w:hAnsi="Source Sans Pro"/>
          <w:sz w:val="24"/>
          <w:szCs w:val="24"/>
        </w:rPr>
        <w:t>questions such as: w</w:t>
      </w:r>
      <w:r w:rsidR="00DF7367">
        <w:rPr>
          <w:rFonts w:ascii="Source Sans Pro" w:hAnsi="Source Sans Pro"/>
          <w:sz w:val="24"/>
          <w:szCs w:val="24"/>
        </w:rPr>
        <w:t>here have you chosen to begin and end the events represented on stage? What offstage action may need to be reported, and how?</w:t>
      </w:r>
    </w:p>
    <w:p w14:paraId="4F11FB3B" w14:textId="12EA74EC" w:rsidR="00E8251F" w:rsidRPr="00E8251F" w:rsidRDefault="00E8251F" w:rsidP="00D6468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ource Sans Pro" w:hAnsi="Source Sans Pro"/>
          <w:i/>
          <w:iCs/>
          <w:sz w:val="24"/>
          <w:szCs w:val="24"/>
        </w:rPr>
      </w:pPr>
      <w:r w:rsidRPr="00E8251F">
        <w:rPr>
          <w:rFonts w:ascii="Source Sans Pro" w:hAnsi="Source Sans Pro"/>
          <w:i/>
          <w:iCs/>
          <w:sz w:val="24"/>
          <w:szCs w:val="24"/>
        </w:rPr>
        <w:t xml:space="preserve">Introductions and conclusions are </w:t>
      </w:r>
      <w:r w:rsidR="007172F7" w:rsidRPr="007172F7">
        <w:rPr>
          <w:rFonts w:ascii="Source Sans Pro" w:hAnsi="Source Sans Pro"/>
          <w:i/>
          <w:iCs/>
          <w:sz w:val="24"/>
          <w:szCs w:val="24"/>
        </w:rPr>
        <w:t>needed in a reflective commentary as well as a traditional essay</w:t>
      </w:r>
    </w:p>
    <w:p w14:paraId="2A4DFF6D" w14:textId="5B58D499" w:rsidR="007172F7" w:rsidRPr="007172F7" w:rsidRDefault="007172F7" w:rsidP="006219BF">
      <w:pPr>
        <w:spacing w:before="120" w:after="120" w:line="240" w:lineRule="auto"/>
        <w:jc w:val="both"/>
        <w:rPr>
          <w:rFonts w:ascii="Source Sans Pro" w:hAnsi="Source Sans Pro"/>
          <w:sz w:val="24"/>
          <w:szCs w:val="24"/>
        </w:rPr>
      </w:pPr>
      <w:r w:rsidRPr="007172F7">
        <w:rPr>
          <w:rFonts w:ascii="Source Sans Pro" w:hAnsi="Source Sans Pro"/>
          <w:i/>
          <w:iCs/>
          <w:sz w:val="24"/>
          <w:szCs w:val="24"/>
        </w:rPr>
        <w:t>Introduction</w:t>
      </w:r>
      <w:r w:rsidRPr="007172F7">
        <w:rPr>
          <w:rFonts w:ascii="Source Sans Pro" w:hAnsi="Source Sans Pro"/>
          <w:sz w:val="24"/>
          <w:szCs w:val="24"/>
        </w:rPr>
        <w:t xml:space="preserve">: </w:t>
      </w:r>
      <w:r w:rsidR="00AD604C">
        <w:rPr>
          <w:rFonts w:ascii="Source Sans Pro" w:hAnsi="Source Sans Pro"/>
          <w:sz w:val="24"/>
          <w:szCs w:val="24"/>
        </w:rPr>
        <w:t>some d</w:t>
      </w:r>
      <w:r w:rsidRPr="007172F7">
        <w:rPr>
          <w:rFonts w:ascii="Source Sans Pro" w:hAnsi="Source Sans Pro"/>
          <w:sz w:val="24"/>
          <w:szCs w:val="24"/>
        </w:rPr>
        <w:t xml:space="preserve">o’s and </w:t>
      </w:r>
      <w:proofErr w:type="spellStart"/>
      <w:r w:rsidRPr="007172F7">
        <w:rPr>
          <w:rFonts w:ascii="Source Sans Pro" w:hAnsi="Source Sans Pro"/>
          <w:sz w:val="24"/>
          <w:szCs w:val="24"/>
        </w:rPr>
        <w:t>don’t’s</w:t>
      </w:r>
      <w:proofErr w:type="spellEnd"/>
      <w:r w:rsidRPr="007172F7">
        <w:rPr>
          <w:rFonts w:ascii="Source Sans Pro" w:hAnsi="Source Sans Pro"/>
          <w:sz w:val="24"/>
          <w:szCs w:val="24"/>
        </w:rPr>
        <w:t xml:space="preserve"> for this exercise:</w:t>
      </w:r>
    </w:p>
    <w:p w14:paraId="0D4CB644" w14:textId="67B720B2" w:rsidR="007172F7" w:rsidRPr="006219BF" w:rsidRDefault="002B30D9" w:rsidP="006219B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i/>
          <w:iCs/>
          <w:sz w:val="24"/>
          <w:szCs w:val="24"/>
        </w:rPr>
        <w:t>B</w:t>
      </w:r>
      <w:r w:rsidR="007172F7" w:rsidRPr="006219BF">
        <w:rPr>
          <w:rFonts w:ascii="Source Sans Pro" w:hAnsi="Source Sans Pro"/>
          <w:i/>
          <w:iCs/>
          <w:sz w:val="24"/>
          <w:szCs w:val="24"/>
        </w:rPr>
        <w:t>riefly</w:t>
      </w:r>
      <w:r w:rsidR="007172F7" w:rsidRPr="006219BF">
        <w:rPr>
          <w:rFonts w:ascii="Source Sans Pro" w:hAnsi="Source Sans Pro"/>
          <w:sz w:val="24"/>
          <w:szCs w:val="24"/>
        </w:rPr>
        <w:t xml:space="preserve"> </w:t>
      </w:r>
      <w:r>
        <w:rPr>
          <w:rFonts w:ascii="Source Sans Pro" w:hAnsi="Source Sans Pro"/>
          <w:sz w:val="24"/>
          <w:szCs w:val="24"/>
        </w:rPr>
        <w:t xml:space="preserve">introduce </w:t>
      </w:r>
      <w:r w:rsidR="00066717">
        <w:rPr>
          <w:rFonts w:ascii="Source Sans Pro" w:hAnsi="Source Sans Pro"/>
          <w:sz w:val="24"/>
          <w:szCs w:val="24"/>
        </w:rPr>
        <w:t xml:space="preserve">your chosen protagonist, </w:t>
      </w:r>
      <w:r w:rsidR="00990CF6">
        <w:rPr>
          <w:rFonts w:ascii="Source Sans Pro" w:hAnsi="Source Sans Pro"/>
          <w:sz w:val="24"/>
          <w:szCs w:val="24"/>
        </w:rPr>
        <w:t xml:space="preserve">explain </w:t>
      </w:r>
      <w:r w:rsidR="00066717">
        <w:rPr>
          <w:rFonts w:ascii="Source Sans Pro" w:hAnsi="Source Sans Pro"/>
          <w:sz w:val="24"/>
          <w:szCs w:val="24"/>
        </w:rPr>
        <w:t xml:space="preserve">why </w:t>
      </w:r>
      <w:r w:rsidR="007172F7" w:rsidRPr="006219BF">
        <w:rPr>
          <w:rFonts w:ascii="Source Sans Pro" w:hAnsi="Source Sans Pro"/>
          <w:sz w:val="24"/>
          <w:szCs w:val="24"/>
        </w:rPr>
        <w:t>the</w:t>
      </w:r>
      <w:r w:rsidR="00990CF6">
        <w:rPr>
          <w:rFonts w:ascii="Source Sans Pro" w:hAnsi="Source Sans Pro"/>
          <w:sz w:val="24"/>
          <w:szCs w:val="24"/>
        </w:rPr>
        <w:t>y are a suitable subject for tragedy</w:t>
      </w:r>
      <w:r>
        <w:rPr>
          <w:rFonts w:ascii="Source Sans Pro" w:hAnsi="Source Sans Pro"/>
          <w:sz w:val="24"/>
          <w:szCs w:val="24"/>
        </w:rPr>
        <w:t xml:space="preserve">, and </w:t>
      </w:r>
      <w:r w:rsidR="00AD554A">
        <w:rPr>
          <w:rFonts w:ascii="Source Sans Pro" w:hAnsi="Source Sans Pro"/>
          <w:sz w:val="24"/>
          <w:szCs w:val="24"/>
        </w:rPr>
        <w:t>describe their real-life downfall</w:t>
      </w:r>
    </w:p>
    <w:p w14:paraId="52F914FC" w14:textId="4DC8FEA1" w:rsidR="007172F7" w:rsidRPr="006219BF" w:rsidRDefault="007172F7" w:rsidP="006219B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6219BF">
        <w:rPr>
          <w:rFonts w:ascii="Source Sans Pro" w:hAnsi="Source Sans Pro"/>
          <w:sz w:val="24"/>
          <w:szCs w:val="24"/>
        </w:rPr>
        <w:t xml:space="preserve">Indicate </w:t>
      </w:r>
      <w:r w:rsidRPr="006219BF">
        <w:rPr>
          <w:rFonts w:ascii="Source Sans Pro" w:hAnsi="Source Sans Pro"/>
          <w:i/>
          <w:iCs/>
          <w:sz w:val="24"/>
          <w:szCs w:val="24"/>
        </w:rPr>
        <w:t xml:space="preserve">and justify </w:t>
      </w:r>
      <w:r w:rsidRPr="006219BF">
        <w:rPr>
          <w:rFonts w:ascii="Source Sans Pro" w:hAnsi="Source Sans Pro"/>
          <w:sz w:val="24"/>
          <w:szCs w:val="24"/>
        </w:rPr>
        <w:t xml:space="preserve">your priorities in </w:t>
      </w:r>
      <w:r w:rsidR="00AD554A">
        <w:rPr>
          <w:rFonts w:ascii="Source Sans Pro" w:hAnsi="Source Sans Pro"/>
          <w:sz w:val="24"/>
          <w:szCs w:val="24"/>
        </w:rPr>
        <w:t>creating a tragic plot</w:t>
      </w:r>
    </w:p>
    <w:p w14:paraId="38A6EFEC" w14:textId="4C0358AD" w:rsidR="007172F7" w:rsidRPr="006219BF" w:rsidRDefault="007172F7" w:rsidP="006219B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6219BF">
        <w:rPr>
          <w:rFonts w:ascii="Source Sans Pro" w:hAnsi="Source Sans Pro"/>
          <w:sz w:val="24"/>
          <w:szCs w:val="24"/>
        </w:rPr>
        <w:t>Signpost the structure of your commentary, i.e. how you will deal with each priority/issue, and in what order</w:t>
      </w:r>
      <w:r w:rsidR="00BD7250">
        <w:rPr>
          <w:rFonts w:ascii="Source Sans Pro" w:hAnsi="Source Sans Pro"/>
          <w:sz w:val="24"/>
          <w:szCs w:val="24"/>
        </w:rPr>
        <w:t xml:space="preserve"> </w:t>
      </w:r>
      <w:r w:rsidR="00EC6F22">
        <w:rPr>
          <w:rFonts w:ascii="Source Sans Pro" w:hAnsi="Source Sans Pro"/>
          <w:sz w:val="24"/>
          <w:szCs w:val="24"/>
        </w:rPr>
        <w:t>(</w:t>
      </w:r>
      <w:r w:rsidR="00BD7250">
        <w:rPr>
          <w:rFonts w:ascii="Source Sans Pro" w:hAnsi="Source Sans Pro"/>
          <w:sz w:val="24"/>
          <w:szCs w:val="24"/>
        </w:rPr>
        <w:t>you could also signal which Aristotel</w:t>
      </w:r>
      <w:r w:rsidR="00176CA5">
        <w:rPr>
          <w:rFonts w:ascii="Source Sans Pro" w:hAnsi="Source Sans Pro"/>
          <w:sz w:val="24"/>
          <w:szCs w:val="24"/>
        </w:rPr>
        <w:t>i</w:t>
      </w:r>
      <w:r w:rsidR="00BD7250">
        <w:rPr>
          <w:rFonts w:ascii="Source Sans Pro" w:hAnsi="Source Sans Pro"/>
          <w:sz w:val="24"/>
          <w:szCs w:val="24"/>
        </w:rPr>
        <w:t>an concepts will receive particular attention</w:t>
      </w:r>
      <w:r w:rsidR="00EC6F22">
        <w:rPr>
          <w:rFonts w:ascii="Source Sans Pro" w:hAnsi="Source Sans Pro"/>
          <w:sz w:val="24"/>
          <w:szCs w:val="24"/>
        </w:rPr>
        <w:t>)</w:t>
      </w:r>
    </w:p>
    <w:p w14:paraId="774F0B8B" w14:textId="417CF73D" w:rsidR="007172F7" w:rsidRPr="006219BF" w:rsidRDefault="007172F7" w:rsidP="006219B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6219BF">
        <w:rPr>
          <w:rFonts w:ascii="Source Sans Pro" w:hAnsi="Source Sans Pro"/>
          <w:i/>
          <w:iCs/>
          <w:sz w:val="24"/>
          <w:szCs w:val="24"/>
        </w:rPr>
        <w:t xml:space="preserve">Don’t </w:t>
      </w:r>
      <w:r w:rsidRPr="006219BF">
        <w:rPr>
          <w:rFonts w:ascii="Source Sans Pro" w:hAnsi="Source Sans Pro"/>
          <w:sz w:val="24"/>
          <w:szCs w:val="24"/>
        </w:rPr>
        <w:t xml:space="preserve">use the introduction to present </w:t>
      </w:r>
      <w:r w:rsidR="00AE717E">
        <w:rPr>
          <w:rFonts w:ascii="Source Sans Pro" w:hAnsi="Source Sans Pro"/>
          <w:sz w:val="24"/>
          <w:szCs w:val="24"/>
        </w:rPr>
        <w:t xml:space="preserve">Aristotle’s </w:t>
      </w:r>
      <w:r w:rsidR="00066717">
        <w:rPr>
          <w:rFonts w:ascii="Source Sans Pro" w:hAnsi="Source Sans Pro"/>
          <w:sz w:val="24"/>
          <w:szCs w:val="24"/>
        </w:rPr>
        <w:t xml:space="preserve">ideas </w:t>
      </w:r>
      <w:r w:rsidRPr="006219BF">
        <w:rPr>
          <w:rFonts w:ascii="Source Sans Pro" w:hAnsi="Source Sans Pro"/>
          <w:sz w:val="24"/>
          <w:szCs w:val="24"/>
        </w:rPr>
        <w:t>– a waste of space</w:t>
      </w:r>
    </w:p>
    <w:p w14:paraId="2E7AD965" w14:textId="77777777" w:rsidR="007172F7" w:rsidRPr="006219BF" w:rsidRDefault="007172F7" w:rsidP="006219B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6219BF">
        <w:rPr>
          <w:rFonts w:ascii="Source Sans Pro" w:hAnsi="Source Sans Pro"/>
          <w:i/>
          <w:iCs/>
          <w:sz w:val="24"/>
          <w:szCs w:val="24"/>
        </w:rPr>
        <w:t>Don’t</w:t>
      </w:r>
      <w:r w:rsidRPr="006219BF">
        <w:rPr>
          <w:rFonts w:ascii="Source Sans Pro" w:hAnsi="Source Sans Pro"/>
          <w:sz w:val="24"/>
          <w:szCs w:val="24"/>
        </w:rPr>
        <w:t xml:space="preserve"> set out your findings in your introduction. That’s what your conclusion is for</w:t>
      </w:r>
    </w:p>
    <w:p w14:paraId="296E0136" w14:textId="77777777" w:rsidR="00BD7250" w:rsidRDefault="007172F7" w:rsidP="00BD7250">
      <w:pPr>
        <w:spacing w:before="120" w:after="120" w:line="240" w:lineRule="auto"/>
        <w:jc w:val="both"/>
        <w:rPr>
          <w:rFonts w:ascii="Source Sans Pro" w:hAnsi="Source Sans Pro"/>
          <w:sz w:val="24"/>
          <w:szCs w:val="24"/>
        </w:rPr>
      </w:pPr>
      <w:r w:rsidRPr="007172F7">
        <w:rPr>
          <w:rFonts w:ascii="Source Sans Pro" w:hAnsi="Source Sans Pro"/>
          <w:i/>
          <w:iCs/>
          <w:sz w:val="24"/>
          <w:szCs w:val="24"/>
        </w:rPr>
        <w:t>Main body</w:t>
      </w:r>
      <w:r w:rsidRPr="007172F7">
        <w:rPr>
          <w:rFonts w:ascii="Source Sans Pro" w:hAnsi="Source Sans Pro"/>
          <w:sz w:val="24"/>
          <w:szCs w:val="24"/>
        </w:rPr>
        <w:t>:</w:t>
      </w:r>
    </w:p>
    <w:p w14:paraId="64853F5B" w14:textId="30859EA6" w:rsidR="00682DC0" w:rsidRDefault="00BD7250" w:rsidP="00BD7250">
      <w:pPr>
        <w:pStyle w:val="ListParagraph"/>
        <w:numPr>
          <w:ilvl w:val="0"/>
          <w:numId w:val="17"/>
        </w:numPr>
        <w:spacing w:before="120"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BD7250">
        <w:rPr>
          <w:rFonts w:ascii="Source Sans Pro" w:hAnsi="Source Sans Pro"/>
          <w:sz w:val="24"/>
          <w:szCs w:val="24"/>
        </w:rPr>
        <w:t>C</w:t>
      </w:r>
      <w:r w:rsidR="007172F7" w:rsidRPr="00BD7250">
        <w:rPr>
          <w:rFonts w:ascii="Source Sans Pro" w:hAnsi="Source Sans Pro"/>
          <w:sz w:val="24"/>
          <w:szCs w:val="24"/>
        </w:rPr>
        <w:t xml:space="preserve">ommenting on your </w:t>
      </w:r>
      <w:r>
        <w:rPr>
          <w:rFonts w:ascii="Source Sans Pro" w:hAnsi="Source Sans Pro"/>
          <w:sz w:val="24"/>
          <w:szCs w:val="24"/>
        </w:rPr>
        <w:t xml:space="preserve">plot summary </w:t>
      </w:r>
      <w:r w:rsidR="007172F7" w:rsidRPr="00BD7250">
        <w:rPr>
          <w:rFonts w:ascii="Source Sans Pro" w:hAnsi="Source Sans Pro"/>
          <w:sz w:val="24"/>
          <w:szCs w:val="24"/>
        </w:rPr>
        <w:t xml:space="preserve">in linear fashion is </w:t>
      </w:r>
      <w:r w:rsidR="007172F7" w:rsidRPr="00BD7250">
        <w:rPr>
          <w:rFonts w:ascii="Source Sans Pro" w:hAnsi="Source Sans Pro"/>
          <w:i/>
          <w:iCs/>
          <w:sz w:val="24"/>
          <w:szCs w:val="24"/>
        </w:rPr>
        <w:t>very unlikely</w:t>
      </w:r>
      <w:r w:rsidR="007172F7" w:rsidRPr="00BD7250">
        <w:rPr>
          <w:rFonts w:ascii="Source Sans Pro" w:hAnsi="Source Sans Pro"/>
          <w:sz w:val="24"/>
          <w:szCs w:val="24"/>
        </w:rPr>
        <w:t xml:space="preserve"> to be a good use of space. Organize your main body by </w:t>
      </w:r>
      <w:r w:rsidR="007172F7" w:rsidRPr="00BD7250">
        <w:rPr>
          <w:rFonts w:ascii="Source Sans Pro" w:hAnsi="Source Sans Pro"/>
          <w:i/>
          <w:iCs/>
          <w:sz w:val="24"/>
          <w:szCs w:val="24"/>
        </w:rPr>
        <w:t>topics</w:t>
      </w:r>
    </w:p>
    <w:p w14:paraId="39F2C1F2" w14:textId="5441CAEE" w:rsidR="007172F7" w:rsidRDefault="001C7406" w:rsidP="00BD7250">
      <w:pPr>
        <w:pStyle w:val="ListParagraph"/>
        <w:numPr>
          <w:ilvl w:val="0"/>
          <w:numId w:val="17"/>
        </w:numPr>
        <w:spacing w:before="120" w:after="0" w:line="240" w:lineRule="auto"/>
        <w:jc w:val="both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Your topic-based organisation should reflect </w:t>
      </w:r>
      <w:r w:rsidR="007172F7" w:rsidRPr="00BD7250">
        <w:rPr>
          <w:rFonts w:ascii="Source Sans Pro" w:hAnsi="Source Sans Pro"/>
          <w:sz w:val="24"/>
          <w:szCs w:val="24"/>
        </w:rPr>
        <w:t xml:space="preserve">whichever priorities </w:t>
      </w:r>
      <w:r>
        <w:rPr>
          <w:rFonts w:ascii="Source Sans Pro" w:hAnsi="Source Sans Pro"/>
          <w:sz w:val="24"/>
          <w:szCs w:val="24"/>
        </w:rPr>
        <w:t xml:space="preserve">you think are </w:t>
      </w:r>
      <w:r w:rsidR="007172F7" w:rsidRPr="00BD7250">
        <w:rPr>
          <w:rFonts w:ascii="Source Sans Pro" w:hAnsi="Source Sans Pro"/>
          <w:sz w:val="24"/>
          <w:szCs w:val="24"/>
        </w:rPr>
        <w:t>most important</w:t>
      </w:r>
      <w:r>
        <w:rPr>
          <w:rFonts w:ascii="Source Sans Pro" w:hAnsi="Source Sans Pro"/>
          <w:sz w:val="24"/>
          <w:szCs w:val="24"/>
        </w:rPr>
        <w:t>, with one topic</w:t>
      </w:r>
      <w:r w:rsidR="007172F7" w:rsidRPr="00BD7250">
        <w:rPr>
          <w:rFonts w:ascii="Source Sans Pro" w:hAnsi="Source Sans Pro"/>
          <w:sz w:val="24"/>
          <w:szCs w:val="24"/>
        </w:rPr>
        <w:t xml:space="preserve"> per paragraph</w:t>
      </w:r>
    </w:p>
    <w:p w14:paraId="1DA9FA33" w14:textId="3AF0AF4D" w:rsidR="001C7406" w:rsidRPr="00BD7250" w:rsidRDefault="0094681E" w:rsidP="00BD7250">
      <w:pPr>
        <w:pStyle w:val="ListParagraph"/>
        <w:numPr>
          <w:ilvl w:val="0"/>
          <w:numId w:val="17"/>
        </w:numPr>
        <w:spacing w:before="120" w:after="0" w:line="240" w:lineRule="auto"/>
        <w:jc w:val="both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lastRenderedPageBreak/>
        <w:t xml:space="preserve">A possible </w:t>
      </w:r>
      <w:r w:rsidR="00CA352C">
        <w:rPr>
          <w:rFonts w:ascii="Source Sans Pro" w:hAnsi="Source Sans Pro"/>
          <w:sz w:val="24"/>
          <w:szCs w:val="24"/>
        </w:rPr>
        <w:t xml:space="preserve">approach would be to use a paragraph for each </w:t>
      </w:r>
      <w:r w:rsidR="009617E5">
        <w:rPr>
          <w:rFonts w:ascii="Source Sans Pro" w:hAnsi="Source Sans Pro"/>
          <w:sz w:val="24"/>
          <w:szCs w:val="24"/>
        </w:rPr>
        <w:t>key concept:</w:t>
      </w:r>
      <w:r w:rsidR="00391176">
        <w:rPr>
          <w:rFonts w:ascii="Source Sans Pro" w:hAnsi="Source Sans Pro"/>
          <w:sz w:val="24"/>
          <w:szCs w:val="24"/>
        </w:rPr>
        <w:t xml:space="preserve"> </w:t>
      </w:r>
      <w:r w:rsidR="004466C9" w:rsidRPr="004466C9">
        <w:rPr>
          <w:rFonts w:ascii="Source Sans Pro" w:hAnsi="Source Sans Pro"/>
          <w:i/>
          <w:iCs/>
          <w:sz w:val="24"/>
          <w:szCs w:val="24"/>
        </w:rPr>
        <w:t>ethos</w:t>
      </w:r>
      <w:r w:rsidR="004466C9">
        <w:rPr>
          <w:rFonts w:ascii="Source Sans Pro" w:hAnsi="Source Sans Pro"/>
          <w:sz w:val="24"/>
          <w:szCs w:val="24"/>
        </w:rPr>
        <w:t xml:space="preserve">, </w:t>
      </w:r>
      <w:r w:rsidR="004466C9" w:rsidRPr="004466C9">
        <w:rPr>
          <w:rFonts w:ascii="Source Sans Pro" w:hAnsi="Source Sans Pro"/>
          <w:i/>
          <w:iCs/>
          <w:sz w:val="24"/>
          <w:szCs w:val="24"/>
        </w:rPr>
        <w:t>dianoia</w:t>
      </w:r>
      <w:r w:rsidR="004466C9">
        <w:rPr>
          <w:rFonts w:ascii="Source Sans Pro" w:hAnsi="Source Sans Pro"/>
          <w:sz w:val="24"/>
          <w:szCs w:val="24"/>
        </w:rPr>
        <w:t xml:space="preserve">, </w:t>
      </w:r>
      <w:r w:rsidR="004466C9" w:rsidRPr="004466C9">
        <w:rPr>
          <w:rFonts w:ascii="Source Sans Pro" w:hAnsi="Source Sans Pro"/>
          <w:i/>
          <w:iCs/>
          <w:sz w:val="24"/>
          <w:szCs w:val="24"/>
        </w:rPr>
        <w:t>hamartia</w:t>
      </w:r>
      <w:r w:rsidR="004466C9">
        <w:rPr>
          <w:rFonts w:ascii="Source Sans Pro" w:hAnsi="Source Sans Pro"/>
          <w:sz w:val="24"/>
          <w:szCs w:val="24"/>
        </w:rPr>
        <w:t xml:space="preserve">, </w:t>
      </w:r>
      <w:r w:rsidR="004466C9" w:rsidRPr="004466C9">
        <w:rPr>
          <w:rFonts w:ascii="Source Sans Pro" w:hAnsi="Source Sans Pro"/>
          <w:i/>
          <w:iCs/>
          <w:sz w:val="24"/>
          <w:szCs w:val="24"/>
        </w:rPr>
        <w:t>peripeteia</w:t>
      </w:r>
      <w:r w:rsidR="004466C9">
        <w:rPr>
          <w:rFonts w:ascii="Source Sans Pro" w:hAnsi="Source Sans Pro"/>
          <w:sz w:val="24"/>
          <w:szCs w:val="24"/>
        </w:rPr>
        <w:t>, etc.</w:t>
      </w:r>
      <w:r w:rsidR="009617E5">
        <w:rPr>
          <w:rFonts w:ascii="Source Sans Pro" w:hAnsi="Source Sans Pro"/>
          <w:sz w:val="24"/>
          <w:szCs w:val="24"/>
        </w:rPr>
        <w:t xml:space="preserve"> </w:t>
      </w:r>
      <w:r>
        <w:rPr>
          <w:rFonts w:ascii="Source Sans Pro" w:hAnsi="Source Sans Pro"/>
          <w:sz w:val="24"/>
          <w:szCs w:val="24"/>
        </w:rPr>
        <w:t xml:space="preserve">Bear in mind, however, that important aspects of your </w:t>
      </w:r>
      <w:r w:rsidR="00155012">
        <w:rPr>
          <w:rFonts w:ascii="Source Sans Pro" w:hAnsi="Source Sans Pro"/>
          <w:sz w:val="24"/>
          <w:szCs w:val="24"/>
        </w:rPr>
        <w:t>plot may not correspond to these concepts – feel free to use whatever range of topics reflects your major decisions</w:t>
      </w:r>
    </w:p>
    <w:p w14:paraId="31073AFB" w14:textId="40BF38C4" w:rsidR="007172F7" w:rsidRPr="00BD7250" w:rsidRDefault="007172F7" w:rsidP="00BD725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BD7250">
        <w:rPr>
          <w:rFonts w:ascii="Source Sans Pro" w:hAnsi="Source Sans Pro"/>
          <w:sz w:val="24"/>
          <w:szCs w:val="24"/>
        </w:rPr>
        <w:t xml:space="preserve">Link your paragraphs clearly – the order of your points should be coherent, not random. </w:t>
      </w:r>
      <w:r w:rsidR="00EC6F22">
        <w:rPr>
          <w:rFonts w:ascii="Source Sans Pro" w:hAnsi="Source Sans Pro"/>
          <w:sz w:val="24"/>
          <w:szCs w:val="24"/>
        </w:rPr>
        <w:t>Classic s</w:t>
      </w:r>
      <w:r w:rsidRPr="00BD7250">
        <w:rPr>
          <w:rFonts w:ascii="Source Sans Pro" w:hAnsi="Source Sans Pro"/>
          <w:sz w:val="24"/>
          <w:szCs w:val="24"/>
        </w:rPr>
        <w:t>ignposting words will help (e.g. firstly, secondly, finally; on the one hand, on the other; in contrast; etc)</w:t>
      </w:r>
    </w:p>
    <w:p w14:paraId="7D6E6F65" w14:textId="77777777" w:rsidR="007172F7" w:rsidRPr="007172F7" w:rsidRDefault="007172F7" w:rsidP="00EC6F22">
      <w:pPr>
        <w:spacing w:before="120" w:after="120" w:line="240" w:lineRule="auto"/>
        <w:jc w:val="both"/>
        <w:rPr>
          <w:rFonts w:ascii="Source Sans Pro" w:hAnsi="Source Sans Pro"/>
          <w:sz w:val="24"/>
          <w:szCs w:val="24"/>
        </w:rPr>
      </w:pPr>
      <w:r w:rsidRPr="007172F7">
        <w:rPr>
          <w:rFonts w:ascii="Source Sans Pro" w:hAnsi="Source Sans Pro"/>
          <w:i/>
          <w:iCs/>
          <w:sz w:val="24"/>
          <w:szCs w:val="24"/>
        </w:rPr>
        <w:t>Conclusion</w:t>
      </w:r>
      <w:r w:rsidRPr="007172F7">
        <w:rPr>
          <w:rFonts w:ascii="Source Sans Pro" w:hAnsi="Source Sans Pro"/>
          <w:sz w:val="24"/>
          <w:szCs w:val="24"/>
        </w:rPr>
        <w:t>: for this exercise, try to focus on:</w:t>
      </w:r>
    </w:p>
    <w:p w14:paraId="0A6FBD4A" w14:textId="7E5C6951" w:rsidR="00AB5BB1" w:rsidRDefault="00AB5BB1" w:rsidP="00422C8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Outlining your findings </w:t>
      </w:r>
      <w:r w:rsidRPr="00AB5BB1">
        <w:rPr>
          <w:rFonts w:ascii="Source Sans Pro" w:hAnsi="Source Sans Pro"/>
          <w:i/>
          <w:iCs/>
          <w:sz w:val="24"/>
          <w:szCs w:val="24"/>
        </w:rPr>
        <w:t>briefly</w:t>
      </w:r>
      <w:r>
        <w:rPr>
          <w:rFonts w:ascii="Source Sans Pro" w:hAnsi="Source Sans Pro"/>
          <w:sz w:val="24"/>
          <w:szCs w:val="24"/>
        </w:rPr>
        <w:t xml:space="preserve"> – a conclusion should be more than a summary</w:t>
      </w:r>
    </w:p>
    <w:p w14:paraId="10B46916" w14:textId="57FC705E" w:rsidR="007172F7" w:rsidRPr="00422C8C" w:rsidRDefault="007172F7" w:rsidP="00422C8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422C8C">
        <w:rPr>
          <w:rFonts w:ascii="Source Sans Pro" w:hAnsi="Source Sans Pro"/>
          <w:sz w:val="24"/>
          <w:szCs w:val="24"/>
        </w:rPr>
        <w:t xml:space="preserve">What the challenges were in </w:t>
      </w:r>
      <w:r w:rsidR="00552902">
        <w:rPr>
          <w:rFonts w:ascii="Source Sans Pro" w:hAnsi="Source Sans Pro"/>
          <w:sz w:val="24"/>
          <w:szCs w:val="24"/>
        </w:rPr>
        <w:t>creating a tragic plot</w:t>
      </w:r>
      <w:r w:rsidRPr="00422C8C">
        <w:rPr>
          <w:rFonts w:ascii="Source Sans Pro" w:hAnsi="Source Sans Pro"/>
          <w:sz w:val="24"/>
          <w:szCs w:val="24"/>
        </w:rPr>
        <w:t xml:space="preserve">; any solutions you consider </w:t>
      </w:r>
      <w:proofErr w:type="gramStart"/>
      <w:r w:rsidRPr="00422C8C">
        <w:rPr>
          <w:rFonts w:ascii="Source Sans Pro" w:hAnsi="Source Sans Pro"/>
          <w:sz w:val="24"/>
          <w:szCs w:val="24"/>
        </w:rPr>
        <w:t>to have</w:t>
      </w:r>
      <w:proofErr w:type="gramEnd"/>
      <w:r w:rsidRPr="00422C8C">
        <w:rPr>
          <w:rFonts w:ascii="Source Sans Pro" w:hAnsi="Source Sans Pro"/>
          <w:sz w:val="24"/>
          <w:szCs w:val="24"/>
        </w:rPr>
        <w:t xml:space="preserve"> been particularly effective (and why)</w:t>
      </w:r>
    </w:p>
    <w:p w14:paraId="743019FA" w14:textId="033F68C7" w:rsidR="007172F7" w:rsidRPr="00422C8C" w:rsidRDefault="007172F7" w:rsidP="00422C8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422C8C">
        <w:rPr>
          <w:rFonts w:ascii="Source Sans Pro" w:hAnsi="Source Sans Pro"/>
          <w:sz w:val="24"/>
          <w:szCs w:val="24"/>
        </w:rPr>
        <w:t xml:space="preserve">What you have learned about </w:t>
      </w:r>
      <w:r w:rsidR="0046320A">
        <w:rPr>
          <w:rFonts w:ascii="Source Sans Pro" w:hAnsi="Source Sans Pro"/>
          <w:sz w:val="24"/>
          <w:szCs w:val="24"/>
        </w:rPr>
        <w:t>Aristotle’s concept</w:t>
      </w:r>
      <w:r w:rsidRPr="00422C8C">
        <w:rPr>
          <w:rFonts w:ascii="Source Sans Pro" w:hAnsi="Source Sans Pro"/>
          <w:sz w:val="24"/>
          <w:szCs w:val="24"/>
        </w:rPr>
        <w:t xml:space="preserve">s, and about </w:t>
      </w:r>
      <w:r w:rsidR="0046320A">
        <w:rPr>
          <w:rFonts w:ascii="Source Sans Pro" w:hAnsi="Source Sans Pro"/>
          <w:sz w:val="24"/>
          <w:szCs w:val="24"/>
        </w:rPr>
        <w:t xml:space="preserve">tragedy </w:t>
      </w:r>
      <w:r w:rsidRPr="00422C8C">
        <w:rPr>
          <w:rFonts w:ascii="Source Sans Pro" w:hAnsi="Source Sans Pro"/>
          <w:sz w:val="24"/>
          <w:szCs w:val="24"/>
        </w:rPr>
        <w:t>in general, through the exercise</w:t>
      </w:r>
    </w:p>
    <w:p w14:paraId="4E6412F0" w14:textId="05DD35B5" w:rsidR="00E07353" w:rsidRDefault="00E07353" w:rsidP="00E07353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</w:p>
    <w:p w14:paraId="155FD7D9" w14:textId="77777777" w:rsidR="00E22BD8" w:rsidRDefault="00E22BD8" w:rsidP="00E07353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</w:p>
    <w:p w14:paraId="0F0136F4" w14:textId="62008D9A" w:rsidR="002341C0" w:rsidRPr="003C16C3" w:rsidRDefault="002341C0" w:rsidP="002341C0">
      <w:pPr>
        <w:spacing w:after="120" w:line="240" w:lineRule="auto"/>
        <w:jc w:val="both"/>
        <w:rPr>
          <w:rFonts w:ascii="Source Sans Pro" w:hAnsi="Source Sans Pro"/>
          <w:i/>
          <w:iCs/>
          <w:sz w:val="24"/>
          <w:szCs w:val="24"/>
        </w:rPr>
      </w:pPr>
      <w:r>
        <w:rPr>
          <w:rFonts w:ascii="Source Sans Pro" w:hAnsi="Source Sans Pro"/>
          <w:i/>
          <w:iCs/>
          <w:sz w:val="24"/>
          <w:szCs w:val="24"/>
        </w:rPr>
        <w:t>5</w:t>
      </w:r>
      <w:r w:rsidRPr="003C16C3">
        <w:rPr>
          <w:rFonts w:ascii="Source Sans Pro" w:hAnsi="Source Sans Pro"/>
          <w:i/>
          <w:iCs/>
          <w:sz w:val="24"/>
          <w:szCs w:val="24"/>
        </w:rPr>
        <w:t xml:space="preserve">. </w:t>
      </w:r>
      <w:r>
        <w:rPr>
          <w:rFonts w:ascii="Source Sans Pro" w:hAnsi="Source Sans Pro"/>
          <w:i/>
          <w:iCs/>
          <w:sz w:val="24"/>
          <w:szCs w:val="24"/>
        </w:rPr>
        <w:t>Written English</w:t>
      </w:r>
    </w:p>
    <w:p w14:paraId="456B7657" w14:textId="178329A2" w:rsidR="002341C0" w:rsidRPr="002341C0" w:rsidRDefault="002341C0" w:rsidP="002341C0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A </w:t>
      </w:r>
      <w:r w:rsidRPr="002341C0">
        <w:rPr>
          <w:rFonts w:ascii="Source Sans Pro" w:hAnsi="Source Sans Pro"/>
          <w:sz w:val="24"/>
          <w:szCs w:val="24"/>
        </w:rPr>
        <w:t>reflective commentary</w:t>
      </w:r>
      <w:r w:rsidRPr="002341C0">
        <w:rPr>
          <w:rFonts w:ascii="Source Sans Pro" w:hAnsi="Source Sans Pro"/>
          <w:b/>
          <w:bCs/>
          <w:sz w:val="24"/>
          <w:szCs w:val="24"/>
        </w:rPr>
        <w:t xml:space="preserve"> </w:t>
      </w:r>
      <w:r w:rsidRPr="002341C0">
        <w:rPr>
          <w:rFonts w:ascii="Source Sans Pro" w:hAnsi="Source Sans Pro"/>
          <w:sz w:val="24"/>
          <w:szCs w:val="24"/>
        </w:rPr>
        <w:t>should be in a formal academic register, i.e.:</w:t>
      </w:r>
    </w:p>
    <w:p w14:paraId="46A7D2FA" w14:textId="193F2DCA" w:rsidR="002341C0" w:rsidRPr="004C09DA" w:rsidRDefault="002341C0" w:rsidP="004C09D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4C09DA">
        <w:rPr>
          <w:rFonts w:ascii="Source Sans Pro" w:hAnsi="Source Sans Pro"/>
          <w:sz w:val="24"/>
          <w:szCs w:val="24"/>
        </w:rPr>
        <w:t xml:space="preserve">100% accurate in basic details of spelling and punctuation (inc. any foreign </w:t>
      </w:r>
      <w:r w:rsidR="004C09DA">
        <w:rPr>
          <w:rFonts w:ascii="Source Sans Pro" w:hAnsi="Source Sans Pro"/>
          <w:sz w:val="24"/>
          <w:szCs w:val="24"/>
        </w:rPr>
        <w:t xml:space="preserve">words </w:t>
      </w:r>
      <w:r w:rsidRPr="004C09DA">
        <w:rPr>
          <w:rFonts w:ascii="Source Sans Pro" w:hAnsi="Source Sans Pro"/>
          <w:sz w:val="24"/>
          <w:szCs w:val="24"/>
        </w:rPr>
        <w:t xml:space="preserve">in quotations – </w:t>
      </w:r>
      <w:r w:rsidRPr="004C09DA">
        <w:rPr>
          <w:rFonts w:ascii="Source Sans Pro" w:hAnsi="Source Sans Pro"/>
          <w:i/>
          <w:iCs/>
          <w:sz w:val="24"/>
          <w:szCs w:val="24"/>
        </w:rPr>
        <w:t>don’t rely on automatic spell-checking</w:t>
      </w:r>
      <w:r w:rsidRPr="004C09DA">
        <w:rPr>
          <w:rFonts w:ascii="Source Sans Pro" w:hAnsi="Source Sans Pro"/>
          <w:sz w:val="24"/>
          <w:szCs w:val="24"/>
        </w:rPr>
        <w:t>)</w:t>
      </w:r>
    </w:p>
    <w:p w14:paraId="2F55A5D3" w14:textId="77777777" w:rsidR="002341C0" w:rsidRPr="004C09DA" w:rsidRDefault="002341C0" w:rsidP="004C09D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4C09DA">
        <w:rPr>
          <w:rFonts w:ascii="Source Sans Pro" w:hAnsi="Source Sans Pro"/>
          <w:sz w:val="24"/>
          <w:szCs w:val="24"/>
        </w:rPr>
        <w:t>Coherent sentences: subject and verb must agree; there should be no missing words; quotations should fit coherently into the sentence structure</w:t>
      </w:r>
    </w:p>
    <w:p w14:paraId="647F4149" w14:textId="77777777" w:rsidR="00B130FD" w:rsidRDefault="002341C0" w:rsidP="004C09D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4C09DA">
        <w:rPr>
          <w:rFonts w:ascii="Source Sans Pro" w:hAnsi="Source Sans Pro"/>
          <w:sz w:val="24"/>
          <w:szCs w:val="24"/>
        </w:rPr>
        <w:t>Appropriate register:</w:t>
      </w:r>
    </w:p>
    <w:p w14:paraId="0AEA3599" w14:textId="77777777" w:rsidR="00B130FD" w:rsidRDefault="002341C0" w:rsidP="00E746C7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4C09DA">
        <w:rPr>
          <w:rFonts w:ascii="Source Sans Pro" w:hAnsi="Source Sans Pro"/>
          <w:i/>
          <w:iCs/>
          <w:sz w:val="24"/>
          <w:szCs w:val="24"/>
        </w:rPr>
        <w:t>never</w:t>
      </w:r>
      <w:r w:rsidRPr="004C09DA">
        <w:rPr>
          <w:rFonts w:ascii="Source Sans Pro" w:hAnsi="Source Sans Pro"/>
          <w:sz w:val="24"/>
          <w:szCs w:val="24"/>
        </w:rPr>
        <w:t xml:space="preserve"> use contractions</w:t>
      </w:r>
    </w:p>
    <w:p w14:paraId="09472FB9" w14:textId="3559EC70" w:rsidR="00B130FD" w:rsidRDefault="002341C0" w:rsidP="00E746C7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4C09DA">
        <w:rPr>
          <w:rFonts w:ascii="Source Sans Pro" w:hAnsi="Source Sans Pro"/>
          <w:i/>
          <w:iCs/>
          <w:sz w:val="24"/>
          <w:szCs w:val="24"/>
        </w:rPr>
        <w:t xml:space="preserve">never </w:t>
      </w:r>
      <w:r w:rsidRPr="004C09DA">
        <w:rPr>
          <w:rFonts w:ascii="Source Sans Pro" w:hAnsi="Source Sans Pro"/>
          <w:sz w:val="24"/>
          <w:szCs w:val="24"/>
        </w:rPr>
        <w:t>use the second person</w:t>
      </w:r>
    </w:p>
    <w:p w14:paraId="03C763CD" w14:textId="68EDCCCA" w:rsidR="002341C0" w:rsidRPr="004C09DA" w:rsidRDefault="002341C0" w:rsidP="00E746C7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4C09DA">
        <w:rPr>
          <w:rFonts w:ascii="Source Sans Pro" w:hAnsi="Source Sans Pro"/>
          <w:sz w:val="24"/>
          <w:szCs w:val="24"/>
        </w:rPr>
        <w:t xml:space="preserve">avoid words and phrases that </w:t>
      </w:r>
      <w:r w:rsidR="00B130FD">
        <w:rPr>
          <w:rFonts w:ascii="Source Sans Pro" w:hAnsi="Source Sans Pro"/>
          <w:sz w:val="24"/>
          <w:szCs w:val="24"/>
        </w:rPr>
        <w:t xml:space="preserve">are not </w:t>
      </w:r>
      <w:r w:rsidRPr="004C09DA">
        <w:rPr>
          <w:rFonts w:ascii="Source Sans Pro" w:hAnsi="Source Sans Pro"/>
          <w:sz w:val="24"/>
          <w:szCs w:val="24"/>
        </w:rPr>
        <w:t xml:space="preserve">considered </w:t>
      </w:r>
      <w:r w:rsidR="00B130FD">
        <w:rPr>
          <w:rFonts w:ascii="Source Sans Pro" w:hAnsi="Source Sans Pro"/>
          <w:sz w:val="24"/>
          <w:szCs w:val="24"/>
        </w:rPr>
        <w:t xml:space="preserve">suitable for </w:t>
      </w:r>
      <w:r w:rsidRPr="004C09DA">
        <w:rPr>
          <w:rFonts w:ascii="Source Sans Pro" w:hAnsi="Source Sans Pro"/>
          <w:sz w:val="24"/>
          <w:szCs w:val="24"/>
        </w:rPr>
        <w:t xml:space="preserve">academic </w:t>
      </w:r>
      <w:r w:rsidR="00B130FD">
        <w:rPr>
          <w:rFonts w:ascii="Source Sans Pro" w:hAnsi="Source Sans Pro"/>
          <w:sz w:val="24"/>
          <w:szCs w:val="24"/>
        </w:rPr>
        <w:t xml:space="preserve">writing, e.g. </w:t>
      </w:r>
      <w:r w:rsidRPr="004C09DA">
        <w:rPr>
          <w:rFonts w:ascii="Source Sans Pro" w:hAnsi="Source Sans Pro"/>
          <w:sz w:val="24"/>
          <w:szCs w:val="24"/>
        </w:rPr>
        <w:t>‘big’, ‘a lot of’, the verb ‘</w:t>
      </w:r>
      <w:proofErr w:type="gramStart"/>
      <w:r w:rsidRPr="004C09DA">
        <w:rPr>
          <w:rFonts w:ascii="Source Sans Pro" w:hAnsi="Source Sans Pro"/>
          <w:sz w:val="24"/>
          <w:szCs w:val="24"/>
        </w:rPr>
        <w:t>get</w:t>
      </w:r>
      <w:proofErr w:type="gramEnd"/>
      <w:r w:rsidRPr="004C09DA">
        <w:rPr>
          <w:rFonts w:ascii="Source Sans Pro" w:hAnsi="Source Sans Pro"/>
          <w:sz w:val="24"/>
          <w:szCs w:val="24"/>
        </w:rPr>
        <w:t>’</w:t>
      </w:r>
    </w:p>
    <w:p w14:paraId="134C6247" w14:textId="77777777" w:rsidR="002341C0" w:rsidRPr="004C09DA" w:rsidRDefault="002341C0" w:rsidP="004C09D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4C09DA">
        <w:rPr>
          <w:rFonts w:ascii="Source Sans Pro" w:hAnsi="Source Sans Pro"/>
          <w:sz w:val="24"/>
          <w:szCs w:val="24"/>
        </w:rPr>
        <w:t>Concision is important: avoid needlessly wordy phrases (e.g. ‘due to the fact that’)</w:t>
      </w:r>
    </w:p>
    <w:p w14:paraId="29B5B7DD" w14:textId="2E79CBF4" w:rsidR="002341C0" w:rsidRDefault="002341C0" w:rsidP="007D4EC9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</w:p>
    <w:p w14:paraId="24368CF5" w14:textId="77777777" w:rsidR="00B37EEA" w:rsidRDefault="00B37EEA" w:rsidP="007D4EC9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</w:p>
    <w:p w14:paraId="2D4F68CB" w14:textId="21CE4343" w:rsidR="00B37EEA" w:rsidRPr="003C16C3" w:rsidRDefault="00B37EEA" w:rsidP="00B37EEA">
      <w:pPr>
        <w:spacing w:after="120" w:line="240" w:lineRule="auto"/>
        <w:jc w:val="both"/>
        <w:rPr>
          <w:rFonts w:ascii="Source Sans Pro" w:hAnsi="Source Sans Pro"/>
          <w:i/>
          <w:iCs/>
          <w:sz w:val="24"/>
          <w:szCs w:val="24"/>
        </w:rPr>
      </w:pPr>
      <w:r>
        <w:rPr>
          <w:rFonts w:ascii="Source Sans Pro" w:hAnsi="Source Sans Pro"/>
          <w:i/>
          <w:iCs/>
          <w:sz w:val="24"/>
          <w:szCs w:val="24"/>
        </w:rPr>
        <w:t>6</w:t>
      </w:r>
      <w:r w:rsidRPr="003C16C3">
        <w:rPr>
          <w:rFonts w:ascii="Source Sans Pro" w:hAnsi="Source Sans Pro"/>
          <w:i/>
          <w:iCs/>
          <w:sz w:val="24"/>
          <w:szCs w:val="24"/>
        </w:rPr>
        <w:t xml:space="preserve">. </w:t>
      </w:r>
      <w:r>
        <w:rPr>
          <w:rFonts w:ascii="Source Sans Pro" w:hAnsi="Source Sans Pro"/>
          <w:i/>
          <w:iCs/>
          <w:sz w:val="24"/>
          <w:szCs w:val="24"/>
        </w:rPr>
        <w:t>Referencing</w:t>
      </w:r>
    </w:p>
    <w:p w14:paraId="608B76BF" w14:textId="77777777" w:rsidR="00E22BD8" w:rsidRPr="000752B9" w:rsidRDefault="00B37EEA" w:rsidP="000752B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0752B9">
        <w:rPr>
          <w:rFonts w:ascii="Source Sans Pro" w:hAnsi="Source Sans Pro"/>
          <w:sz w:val="24"/>
          <w:szCs w:val="24"/>
        </w:rPr>
        <w:t xml:space="preserve">See the </w:t>
      </w:r>
      <w:r w:rsidR="00E22BD8" w:rsidRPr="000752B9">
        <w:rPr>
          <w:rFonts w:ascii="Source Sans Pro" w:hAnsi="Source Sans Pro"/>
          <w:sz w:val="24"/>
          <w:szCs w:val="24"/>
        </w:rPr>
        <w:t>guidance and link at the end of the assignment instructions</w:t>
      </w:r>
    </w:p>
    <w:p w14:paraId="253BF1D5" w14:textId="56EF4BC1" w:rsidR="00E754B5" w:rsidRDefault="00E754B5" w:rsidP="000752B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0752B9">
        <w:rPr>
          <w:rFonts w:ascii="Source Sans Pro" w:hAnsi="Source Sans Pro"/>
          <w:sz w:val="24"/>
          <w:szCs w:val="24"/>
        </w:rPr>
        <w:t xml:space="preserve">NB </w:t>
      </w:r>
      <w:r w:rsidRPr="000752B9">
        <w:rPr>
          <w:rFonts w:ascii="Source Sans Pro" w:hAnsi="Source Sans Pro"/>
          <w:i/>
          <w:iCs/>
          <w:sz w:val="24"/>
          <w:szCs w:val="24"/>
        </w:rPr>
        <w:t xml:space="preserve">lecture slides count as secondary </w:t>
      </w:r>
      <w:proofErr w:type="gramStart"/>
      <w:r w:rsidRPr="000752B9">
        <w:rPr>
          <w:rFonts w:ascii="Source Sans Pro" w:hAnsi="Source Sans Pro"/>
          <w:i/>
          <w:iCs/>
          <w:sz w:val="24"/>
          <w:szCs w:val="24"/>
        </w:rPr>
        <w:t>sources</w:t>
      </w:r>
      <w:r w:rsidRPr="000752B9">
        <w:rPr>
          <w:rFonts w:ascii="Source Sans Pro" w:hAnsi="Source Sans Pro"/>
          <w:sz w:val="24"/>
          <w:szCs w:val="24"/>
        </w:rPr>
        <w:t>, and</w:t>
      </w:r>
      <w:proofErr w:type="gramEnd"/>
      <w:r w:rsidRPr="000752B9">
        <w:rPr>
          <w:rFonts w:ascii="Source Sans Pro" w:hAnsi="Source Sans Pro"/>
          <w:sz w:val="24"/>
          <w:szCs w:val="24"/>
        </w:rPr>
        <w:t xml:space="preserve"> should be properly referenced. </w:t>
      </w:r>
      <w:r w:rsidR="007C50F4" w:rsidRPr="000752B9">
        <w:rPr>
          <w:rFonts w:ascii="Source Sans Pro" w:hAnsi="Source Sans Pro"/>
          <w:sz w:val="24"/>
          <w:szCs w:val="24"/>
        </w:rPr>
        <w:t xml:space="preserve">Within </w:t>
      </w:r>
      <w:r w:rsidR="00886057" w:rsidRPr="000752B9">
        <w:rPr>
          <w:rFonts w:ascii="Source Sans Pro" w:hAnsi="Source Sans Pro"/>
          <w:sz w:val="24"/>
          <w:szCs w:val="24"/>
        </w:rPr>
        <w:t xml:space="preserve">Cite Them Right Online, </w:t>
      </w:r>
      <w:r w:rsidR="002F5665" w:rsidRPr="000752B9">
        <w:rPr>
          <w:rFonts w:ascii="Source Sans Pro" w:hAnsi="Source Sans Pro"/>
          <w:sz w:val="24"/>
          <w:szCs w:val="24"/>
        </w:rPr>
        <w:t>the necessary guidance can be accessed via</w:t>
      </w:r>
      <w:r w:rsidR="007C50F4" w:rsidRPr="000752B9">
        <w:rPr>
          <w:rFonts w:ascii="Source Sans Pro" w:hAnsi="Source Sans Pro"/>
          <w:sz w:val="24"/>
          <w:szCs w:val="24"/>
        </w:rPr>
        <w:t xml:space="preserve"> </w:t>
      </w:r>
      <w:r w:rsidR="007C50F4" w:rsidRPr="000752B9">
        <w:rPr>
          <w:rFonts w:ascii="Source Sans Pro" w:hAnsi="Source Sans Pro"/>
          <w:sz w:val="24"/>
          <w:szCs w:val="24"/>
        </w:rPr>
        <w:t>‘Choose Your Referencing Style’ &gt; ‘Harvard’</w:t>
      </w:r>
      <w:r w:rsidR="002F5665" w:rsidRPr="000752B9">
        <w:rPr>
          <w:rFonts w:ascii="Source Sans Pro" w:hAnsi="Source Sans Pro"/>
          <w:sz w:val="24"/>
          <w:szCs w:val="24"/>
        </w:rPr>
        <w:t xml:space="preserve"> &gt;</w:t>
      </w:r>
      <w:r w:rsidR="007C50F4" w:rsidRPr="000752B9">
        <w:rPr>
          <w:rFonts w:ascii="Source Sans Pro" w:hAnsi="Source Sans Pro"/>
          <w:sz w:val="24"/>
          <w:szCs w:val="24"/>
        </w:rPr>
        <w:t xml:space="preserve"> </w:t>
      </w:r>
      <w:r w:rsidRPr="000752B9">
        <w:rPr>
          <w:rFonts w:ascii="Source Sans Pro" w:hAnsi="Source Sans Pro"/>
          <w:sz w:val="24"/>
          <w:szCs w:val="24"/>
        </w:rPr>
        <w:t>‘Digital and Internet’</w:t>
      </w:r>
      <w:r w:rsidR="002F5665" w:rsidRPr="000752B9">
        <w:rPr>
          <w:rFonts w:ascii="Source Sans Pro" w:hAnsi="Source Sans Pro"/>
          <w:sz w:val="24"/>
          <w:szCs w:val="24"/>
        </w:rPr>
        <w:t xml:space="preserve"> &gt; </w:t>
      </w:r>
      <w:r w:rsidRPr="000752B9">
        <w:rPr>
          <w:rFonts w:ascii="Source Sans Pro" w:hAnsi="Source Sans Pro"/>
          <w:sz w:val="24"/>
          <w:szCs w:val="24"/>
        </w:rPr>
        <w:t xml:space="preserve">‘Learning Environments and Online Support’ </w:t>
      </w:r>
      <w:r w:rsidR="002F5665" w:rsidRPr="000752B9">
        <w:rPr>
          <w:rFonts w:ascii="Source Sans Pro" w:hAnsi="Source Sans Pro"/>
          <w:sz w:val="24"/>
          <w:szCs w:val="24"/>
        </w:rPr>
        <w:t xml:space="preserve">&gt; </w:t>
      </w:r>
      <w:r w:rsidRPr="000752B9">
        <w:rPr>
          <w:rFonts w:ascii="Source Sans Pro" w:hAnsi="Source Sans Pro"/>
          <w:sz w:val="24"/>
          <w:szCs w:val="24"/>
        </w:rPr>
        <w:t>‘Tutors’ lecture notes in VLEs’</w:t>
      </w:r>
    </w:p>
    <w:p w14:paraId="35CD4219" w14:textId="0BFD298C" w:rsidR="00143C8E" w:rsidRPr="00143C8E" w:rsidRDefault="00143C8E" w:rsidP="00143C8E">
      <w:pPr>
        <w:numPr>
          <w:ilvl w:val="0"/>
          <w:numId w:val="21"/>
        </w:num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Your </w:t>
      </w:r>
      <w:r w:rsidRPr="00143C8E">
        <w:rPr>
          <w:rFonts w:ascii="Source Sans Pro" w:hAnsi="Source Sans Pro"/>
          <w:sz w:val="24"/>
          <w:szCs w:val="24"/>
        </w:rPr>
        <w:t>bibliography should be under a separate heading (but not necessarily on a separate page) at the end</w:t>
      </w:r>
      <w:r>
        <w:rPr>
          <w:rFonts w:ascii="Source Sans Pro" w:hAnsi="Source Sans Pro"/>
          <w:sz w:val="24"/>
          <w:szCs w:val="24"/>
        </w:rPr>
        <w:t xml:space="preserve"> of your submission</w:t>
      </w:r>
      <w:r w:rsidRPr="00143C8E">
        <w:rPr>
          <w:rFonts w:ascii="Source Sans Pro" w:hAnsi="Source Sans Pro"/>
          <w:sz w:val="24"/>
          <w:szCs w:val="24"/>
        </w:rPr>
        <w:t xml:space="preserve">. Divide into </w:t>
      </w:r>
      <w:r w:rsidRPr="00143C8E">
        <w:rPr>
          <w:rFonts w:ascii="Source Sans Pro" w:hAnsi="Source Sans Pro"/>
          <w:i/>
          <w:iCs/>
          <w:sz w:val="24"/>
          <w:szCs w:val="24"/>
        </w:rPr>
        <w:t xml:space="preserve">primary sources </w:t>
      </w:r>
      <w:r w:rsidRPr="00143C8E">
        <w:rPr>
          <w:rFonts w:ascii="Source Sans Pro" w:hAnsi="Source Sans Pro"/>
          <w:sz w:val="24"/>
          <w:szCs w:val="24"/>
        </w:rPr>
        <w:t xml:space="preserve">and </w:t>
      </w:r>
      <w:r w:rsidRPr="00143C8E">
        <w:rPr>
          <w:rFonts w:ascii="Source Sans Pro" w:hAnsi="Source Sans Pro"/>
          <w:i/>
          <w:iCs/>
          <w:sz w:val="24"/>
          <w:szCs w:val="24"/>
        </w:rPr>
        <w:t xml:space="preserve">secondary </w:t>
      </w:r>
      <w:proofErr w:type="gramStart"/>
      <w:r w:rsidRPr="00143C8E">
        <w:rPr>
          <w:rFonts w:ascii="Source Sans Pro" w:hAnsi="Source Sans Pro"/>
          <w:i/>
          <w:iCs/>
          <w:sz w:val="24"/>
          <w:szCs w:val="24"/>
        </w:rPr>
        <w:t>sources</w:t>
      </w:r>
      <w:r w:rsidRPr="00143C8E">
        <w:rPr>
          <w:rFonts w:ascii="Source Sans Pro" w:hAnsi="Source Sans Pro"/>
          <w:sz w:val="24"/>
          <w:szCs w:val="24"/>
        </w:rPr>
        <w:t>;</w:t>
      </w:r>
      <w:proofErr w:type="gramEnd"/>
      <w:r w:rsidRPr="00143C8E">
        <w:rPr>
          <w:rFonts w:ascii="Source Sans Pro" w:hAnsi="Source Sans Pro"/>
          <w:sz w:val="24"/>
          <w:szCs w:val="24"/>
        </w:rPr>
        <w:t xml:space="preserve"> list entries with the author’s surname first, in alphabetical order of surname</w:t>
      </w:r>
    </w:p>
    <w:p w14:paraId="6EEAFB8B" w14:textId="77777777" w:rsidR="00E22BD8" w:rsidRDefault="00E22BD8" w:rsidP="003C16C3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</w:p>
    <w:p w14:paraId="2A850FC6" w14:textId="77777777" w:rsidR="00E22BD8" w:rsidRDefault="00E22BD8" w:rsidP="003C16C3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</w:p>
    <w:p w14:paraId="7BA20B7F" w14:textId="77777777" w:rsidR="00E22BD8" w:rsidRPr="00E22BD8" w:rsidRDefault="00E22BD8" w:rsidP="00E22BD8">
      <w:pPr>
        <w:spacing w:after="120" w:line="240" w:lineRule="auto"/>
        <w:jc w:val="both"/>
        <w:rPr>
          <w:rFonts w:ascii="Source Sans Pro" w:hAnsi="Source Sans Pro"/>
          <w:i/>
          <w:iCs/>
          <w:sz w:val="24"/>
          <w:szCs w:val="24"/>
        </w:rPr>
      </w:pPr>
      <w:r w:rsidRPr="00E22BD8">
        <w:rPr>
          <w:rFonts w:ascii="Source Sans Pro" w:hAnsi="Source Sans Pro"/>
          <w:i/>
          <w:iCs/>
          <w:sz w:val="24"/>
          <w:szCs w:val="24"/>
        </w:rPr>
        <w:t>7. Presentation</w:t>
      </w:r>
    </w:p>
    <w:p w14:paraId="2D8982C0" w14:textId="601B3179" w:rsidR="00B37EEA" w:rsidRDefault="00075C1A" w:rsidP="003C16C3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These issues apply to all elements of an assignment: plot summary, reflective commentary, and bibliography</w:t>
      </w:r>
    </w:p>
    <w:p w14:paraId="31B2547E" w14:textId="77777777" w:rsidR="00143C8E" w:rsidRPr="00075C1A" w:rsidRDefault="00143C8E" w:rsidP="00075C1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075C1A">
        <w:rPr>
          <w:rFonts w:ascii="Source Sans Pro" w:hAnsi="Source Sans Pro"/>
          <w:sz w:val="24"/>
          <w:szCs w:val="24"/>
        </w:rPr>
        <w:lastRenderedPageBreak/>
        <w:t>Pages should be numbered</w:t>
      </w:r>
    </w:p>
    <w:p w14:paraId="21602F6E" w14:textId="18082032" w:rsidR="00143C8E" w:rsidRPr="00075C1A" w:rsidRDefault="00143C8E" w:rsidP="00075C1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075C1A">
        <w:rPr>
          <w:rFonts w:ascii="Source Sans Pro" w:hAnsi="Source Sans Pro"/>
          <w:sz w:val="24"/>
          <w:szCs w:val="24"/>
        </w:rPr>
        <w:t xml:space="preserve">Text should have </w:t>
      </w:r>
      <w:r w:rsidRPr="00075C1A">
        <w:rPr>
          <w:rFonts w:ascii="Source Sans Pro" w:hAnsi="Source Sans Pro"/>
          <w:i/>
          <w:iCs/>
          <w:sz w:val="24"/>
          <w:szCs w:val="24"/>
        </w:rPr>
        <w:t>at least</w:t>
      </w:r>
      <w:r w:rsidRPr="00075C1A">
        <w:rPr>
          <w:rFonts w:ascii="Source Sans Pro" w:hAnsi="Source Sans Pro"/>
          <w:sz w:val="24"/>
          <w:szCs w:val="24"/>
        </w:rPr>
        <w:t xml:space="preserve"> 1.5-line spacing throughout</w:t>
      </w:r>
      <w:r w:rsidR="006E1B03">
        <w:rPr>
          <w:rFonts w:ascii="Source Sans Pro" w:hAnsi="Source Sans Pro"/>
          <w:sz w:val="24"/>
          <w:szCs w:val="24"/>
        </w:rPr>
        <w:t>,</w:t>
      </w:r>
      <w:r w:rsidRPr="00075C1A">
        <w:rPr>
          <w:rFonts w:ascii="Source Sans Pro" w:hAnsi="Source Sans Pro"/>
          <w:sz w:val="24"/>
          <w:szCs w:val="24"/>
        </w:rPr>
        <w:t xml:space="preserve"> </w:t>
      </w:r>
      <w:r w:rsidRPr="00075C1A">
        <w:rPr>
          <w:rFonts w:ascii="Source Sans Pro" w:hAnsi="Source Sans Pro"/>
          <w:i/>
          <w:iCs/>
          <w:sz w:val="24"/>
          <w:szCs w:val="24"/>
        </w:rPr>
        <w:t>including</w:t>
      </w:r>
      <w:r w:rsidRPr="00075C1A">
        <w:rPr>
          <w:rFonts w:ascii="Source Sans Pro" w:hAnsi="Source Sans Pro"/>
          <w:sz w:val="24"/>
          <w:szCs w:val="24"/>
        </w:rPr>
        <w:t xml:space="preserve"> notes and bibliography</w:t>
      </w:r>
    </w:p>
    <w:p w14:paraId="020857A5" w14:textId="77777777" w:rsidR="00143C8E" w:rsidRPr="00075C1A" w:rsidRDefault="00143C8E" w:rsidP="00075C1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075C1A">
        <w:rPr>
          <w:rFonts w:ascii="Source Sans Pro" w:hAnsi="Source Sans Pro"/>
          <w:sz w:val="24"/>
          <w:szCs w:val="24"/>
        </w:rPr>
        <w:t>Use a single font throughout, in at least 11 pt</w:t>
      </w:r>
    </w:p>
    <w:p w14:paraId="15170FC3" w14:textId="70A803F2" w:rsidR="00143C8E" w:rsidRPr="00075C1A" w:rsidRDefault="00143C8E" w:rsidP="00075C1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075C1A">
        <w:rPr>
          <w:rFonts w:ascii="Source Sans Pro" w:hAnsi="Source Sans Pro"/>
          <w:sz w:val="24"/>
          <w:szCs w:val="24"/>
        </w:rPr>
        <w:t xml:space="preserve">Use </w:t>
      </w:r>
      <w:r w:rsidRPr="00075C1A">
        <w:rPr>
          <w:rFonts w:ascii="Source Sans Pro" w:hAnsi="Source Sans Pro"/>
          <w:i/>
          <w:iCs/>
          <w:sz w:val="24"/>
          <w:szCs w:val="24"/>
        </w:rPr>
        <w:t xml:space="preserve">italics </w:t>
      </w:r>
      <w:r w:rsidRPr="00075C1A">
        <w:rPr>
          <w:rFonts w:ascii="Source Sans Pro" w:hAnsi="Source Sans Pro"/>
          <w:sz w:val="24"/>
          <w:szCs w:val="24"/>
        </w:rPr>
        <w:t xml:space="preserve">for book or play titles, but </w:t>
      </w:r>
      <w:r w:rsidRPr="00075C1A">
        <w:rPr>
          <w:rFonts w:ascii="Source Sans Pro" w:hAnsi="Source Sans Pro"/>
          <w:i/>
          <w:iCs/>
          <w:sz w:val="24"/>
          <w:szCs w:val="24"/>
        </w:rPr>
        <w:t xml:space="preserve">single inverted commas </w:t>
      </w:r>
      <w:r w:rsidRPr="00075C1A">
        <w:rPr>
          <w:rFonts w:ascii="Source Sans Pro" w:hAnsi="Source Sans Pro"/>
          <w:sz w:val="24"/>
          <w:szCs w:val="24"/>
        </w:rPr>
        <w:t xml:space="preserve">for titles of </w:t>
      </w:r>
      <w:r w:rsidR="008D0292">
        <w:rPr>
          <w:rFonts w:ascii="Source Sans Pro" w:hAnsi="Source Sans Pro"/>
          <w:sz w:val="24"/>
          <w:szCs w:val="24"/>
        </w:rPr>
        <w:t>journal articles or book chapters</w:t>
      </w:r>
    </w:p>
    <w:p w14:paraId="30C475DF" w14:textId="1AF021F6" w:rsidR="00143C8E" w:rsidRPr="00075C1A" w:rsidRDefault="008D0292" w:rsidP="00075C1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Q</w:t>
      </w:r>
      <w:r w:rsidR="00143C8E" w:rsidRPr="00075C1A">
        <w:rPr>
          <w:rFonts w:ascii="Source Sans Pro" w:hAnsi="Source Sans Pro"/>
          <w:sz w:val="24"/>
          <w:szCs w:val="24"/>
        </w:rPr>
        <w:t>uotations</w:t>
      </w:r>
      <w:r>
        <w:rPr>
          <w:rFonts w:ascii="Source Sans Pro" w:hAnsi="Source Sans Pro"/>
          <w:sz w:val="24"/>
          <w:szCs w:val="24"/>
        </w:rPr>
        <w:t xml:space="preserve"> </w:t>
      </w:r>
      <w:r w:rsidR="00143C8E" w:rsidRPr="00075C1A">
        <w:rPr>
          <w:rFonts w:ascii="Source Sans Pro" w:hAnsi="Source Sans Pro"/>
          <w:sz w:val="24"/>
          <w:szCs w:val="24"/>
        </w:rPr>
        <w:t>should be presented in single inverted commas</w:t>
      </w:r>
      <w:r>
        <w:rPr>
          <w:rFonts w:ascii="Source Sans Pro" w:hAnsi="Source Sans Pro"/>
          <w:sz w:val="24"/>
          <w:szCs w:val="24"/>
        </w:rPr>
        <w:t>, without italics</w:t>
      </w:r>
      <w:r w:rsidR="00143C8E" w:rsidRPr="00075C1A">
        <w:rPr>
          <w:rFonts w:ascii="Source Sans Pro" w:hAnsi="Source Sans Pro"/>
          <w:sz w:val="24"/>
          <w:szCs w:val="24"/>
        </w:rPr>
        <w:t>. If longer than two lines, a quotation should form a separate paragraph inset from the left-hand margin (</w:t>
      </w:r>
      <w:r w:rsidR="00143C8E" w:rsidRPr="00075C1A">
        <w:rPr>
          <w:rFonts w:ascii="Source Sans Pro" w:hAnsi="Source Sans Pro"/>
          <w:i/>
          <w:iCs/>
          <w:sz w:val="24"/>
          <w:szCs w:val="24"/>
        </w:rPr>
        <w:t>not centred</w:t>
      </w:r>
      <w:r w:rsidR="00143C8E" w:rsidRPr="00075C1A">
        <w:rPr>
          <w:rFonts w:ascii="Source Sans Pro" w:hAnsi="Source Sans Pro"/>
          <w:sz w:val="24"/>
          <w:szCs w:val="24"/>
        </w:rPr>
        <w:t>), without inverted commas but with an additional line space above and below</w:t>
      </w:r>
    </w:p>
    <w:p w14:paraId="64876E6F" w14:textId="77777777" w:rsidR="00B37EEA" w:rsidRDefault="00B37EEA" w:rsidP="003C16C3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</w:p>
    <w:p w14:paraId="5BF1B501" w14:textId="20A65D18" w:rsidR="003C16C3" w:rsidRPr="00CC533E" w:rsidRDefault="003C16C3" w:rsidP="003C16C3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</w:p>
    <w:sectPr w:rsidR="003C16C3" w:rsidRPr="00CC53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3824"/>
    <w:multiLevelType w:val="hybridMultilevel"/>
    <w:tmpl w:val="F1D2BDF0"/>
    <w:lvl w:ilvl="0" w:tplc="29C61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E0BB4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2E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85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AD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E5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A5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C40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568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DF0064"/>
    <w:multiLevelType w:val="hybridMultilevel"/>
    <w:tmpl w:val="5F6044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679C9"/>
    <w:multiLevelType w:val="hybridMultilevel"/>
    <w:tmpl w:val="AE8E2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36DB6"/>
    <w:multiLevelType w:val="hybridMultilevel"/>
    <w:tmpl w:val="6D9452E4"/>
    <w:lvl w:ilvl="0" w:tplc="6AB41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1E5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23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56A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2E6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BAA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3C2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3EA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C65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7EE335B"/>
    <w:multiLevelType w:val="hybridMultilevel"/>
    <w:tmpl w:val="E8222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71393"/>
    <w:multiLevelType w:val="hybridMultilevel"/>
    <w:tmpl w:val="04906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37660"/>
    <w:multiLevelType w:val="hybridMultilevel"/>
    <w:tmpl w:val="090A1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A357B"/>
    <w:multiLevelType w:val="hybridMultilevel"/>
    <w:tmpl w:val="D898C6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2E1857"/>
    <w:multiLevelType w:val="hybridMultilevel"/>
    <w:tmpl w:val="0BEEE6D4"/>
    <w:lvl w:ilvl="0" w:tplc="ECC25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400D3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065F5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F60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06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E2C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BA0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45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82C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68F675D"/>
    <w:multiLevelType w:val="hybridMultilevel"/>
    <w:tmpl w:val="4A0C2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57854"/>
    <w:multiLevelType w:val="hybridMultilevel"/>
    <w:tmpl w:val="120A7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058B6"/>
    <w:multiLevelType w:val="hybridMultilevel"/>
    <w:tmpl w:val="0F5207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6507B"/>
    <w:multiLevelType w:val="hybridMultilevel"/>
    <w:tmpl w:val="708297AC"/>
    <w:lvl w:ilvl="0" w:tplc="0C708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64F7B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A86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C9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0E8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C1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BA4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DA8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986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E2A398D"/>
    <w:multiLevelType w:val="hybridMultilevel"/>
    <w:tmpl w:val="390E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D110D"/>
    <w:multiLevelType w:val="hybridMultilevel"/>
    <w:tmpl w:val="74A2DE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96347F"/>
    <w:multiLevelType w:val="hybridMultilevel"/>
    <w:tmpl w:val="5396F3F8"/>
    <w:lvl w:ilvl="0" w:tplc="37924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F025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20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05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54D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81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4E6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5A7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F48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8F8382A"/>
    <w:multiLevelType w:val="hybridMultilevel"/>
    <w:tmpl w:val="4CD27B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66732F"/>
    <w:multiLevelType w:val="hybridMultilevel"/>
    <w:tmpl w:val="EA96FD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27791"/>
    <w:multiLevelType w:val="hybridMultilevel"/>
    <w:tmpl w:val="B2607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D3EF9"/>
    <w:multiLevelType w:val="hybridMultilevel"/>
    <w:tmpl w:val="24B24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66D88"/>
    <w:multiLevelType w:val="hybridMultilevel"/>
    <w:tmpl w:val="76A0334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69F7A2D"/>
    <w:multiLevelType w:val="hybridMultilevel"/>
    <w:tmpl w:val="D0C4AC5A"/>
    <w:lvl w:ilvl="0" w:tplc="954E6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8697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00E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5C0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7E8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5A3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C0F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3CC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29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EB9604C"/>
    <w:multiLevelType w:val="hybridMultilevel"/>
    <w:tmpl w:val="06507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325268">
    <w:abstractNumId w:val="17"/>
  </w:num>
  <w:num w:numId="2" w16cid:durableId="2020694989">
    <w:abstractNumId w:val="21"/>
  </w:num>
  <w:num w:numId="3" w16cid:durableId="1261714353">
    <w:abstractNumId w:val="20"/>
  </w:num>
  <w:num w:numId="4" w16cid:durableId="1555391480">
    <w:abstractNumId w:val="19"/>
  </w:num>
  <w:num w:numId="5" w16cid:durableId="313142275">
    <w:abstractNumId w:val="11"/>
  </w:num>
  <w:num w:numId="6" w16cid:durableId="1539778432">
    <w:abstractNumId w:val="15"/>
  </w:num>
  <w:num w:numId="7" w16cid:durableId="1935281298">
    <w:abstractNumId w:val="7"/>
  </w:num>
  <w:num w:numId="8" w16cid:durableId="41826638">
    <w:abstractNumId w:val="6"/>
  </w:num>
  <w:num w:numId="9" w16cid:durableId="1973362169">
    <w:abstractNumId w:val="1"/>
  </w:num>
  <w:num w:numId="10" w16cid:durableId="996571247">
    <w:abstractNumId w:val="8"/>
  </w:num>
  <w:num w:numId="11" w16cid:durableId="1352025450">
    <w:abstractNumId w:val="16"/>
  </w:num>
  <w:num w:numId="12" w16cid:durableId="1699622622">
    <w:abstractNumId w:val="14"/>
  </w:num>
  <w:num w:numId="13" w16cid:durableId="127403395">
    <w:abstractNumId w:val="5"/>
  </w:num>
  <w:num w:numId="14" w16cid:durableId="249319399">
    <w:abstractNumId w:val="12"/>
  </w:num>
  <w:num w:numId="15" w16cid:durableId="700008968">
    <w:abstractNumId w:val="18"/>
  </w:num>
  <w:num w:numId="16" w16cid:durableId="106699214">
    <w:abstractNumId w:val="13"/>
  </w:num>
  <w:num w:numId="17" w16cid:durableId="290138254">
    <w:abstractNumId w:val="4"/>
  </w:num>
  <w:num w:numId="18" w16cid:durableId="1325010958">
    <w:abstractNumId w:val="10"/>
  </w:num>
  <w:num w:numId="19" w16cid:durableId="1407845038">
    <w:abstractNumId w:val="0"/>
  </w:num>
  <w:num w:numId="20" w16cid:durableId="1919319655">
    <w:abstractNumId w:val="22"/>
  </w:num>
  <w:num w:numId="21" w16cid:durableId="838009950">
    <w:abstractNumId w:val="9"/>
  </w:num>
  <w:num w:numId="22" w16cid:durableId="42682997">
    <w:abstractNumId w:val="3"/>
  </w:num>
  <w:num w:numId="23" w16cid:durableId="486482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29"/>
    <w:rsid w:val="00016E1D"/>
    <w:rsid w:val="00066717"/>
    <w:rsid w:val="000752B9"/>
    <w:rsid w:val="00075C1A"/>
    <w:rsid w:val="000A649E"/>
    <w:rsid w:val="000D1597"/>
    <w:rsid w:val="001317EE"/>
    <w:rsid w:val="00143C8E"/>
    <w:rsid w:val="00155012"/>
    <w:rsid w:val="00176CA5"/>
    <w:rsid w:val="001C7406"/>
    <w:rsid w:val="001E7D3F"/>
    <w:rsid w:val="00203DCB"/>
    <w:rsid w:val="00231CC1"/>
    <w:rsid w:val="002341C0"/>
    <w:rsid w:val="00237955"/>
    <w:rsid w:val="002B30D9"/>
    <w:rsid w:val="002F5665"/>
    <w:rsid w:val="00353768"/>
    <w:rsid w:val="00372291"/>
    <w:rsid w:val="00391176"/>
    <w:rsid w:val="003C16C3"/>
    <w:rsid w:val="003C672A"/>
    <w:rsid w:val="003F4229"/>
    <w:rsid w:val="003F7309"/>
    <w:rsid w:val="00422C8C"/>
    <w:rsid w:val="00423194"/>
    <w:rsid w:val="004466C9"/>
    <w:rsid w:val="0046320A"/>
    <w:rsid w:val="004C09DA"/>
    <w:rsid w:val="004E3982"/>
    <w:rsid w:val="004F6E7B"/>
    <w:rsid w:val="00517B6C"/>
    <w:rsid w:val="005365A6"/>
    <w:rsid w:val="00543EB6"/>
    <w:rsid w:val="00552902"/>
    <w:rsid w:val="0056607D"/>
    <w:rsid w:val="00587A0F"/>
    <w:rsid w:val="005D3B5C"/>
    <w:rsid w:val="006016D6"/>
    <w:rsid w:val="006219BF"/>
    <w:rsid w:val="00662522"/>
    <w:rsid w:val="00682DC0"/>
    <w:rsid w:val="00684F0C"/>
    <w:rsid w:val="006E1B03"/>
    <w:rsid w:val="007172F7"/>
    <w:rsid w:val="00736415"/>
    <w:rsid w:val="007539F9"/>
    <w:rsid w:val="007A5921"/>
    <w:rsid w:val="007B727F"/>
    <w:rsid w:val="007C50F4"/>
    <w:rsid w:val="007D4EC9"/>
    <w:rsid w:val="00813B00"/>
    <w:rsid w:val="00822C22"/>
    <w:rsid w:val="0085762D"/>
    <w:rsid w:val="00885E27"/>
    <w:rsid w:val="00886057"/>
    <w:rsid w:val="008D0292"/>
    <w:rsid w:val="008E453A"/>
    <w:rsid w:val="00931BCE"/>
    <w:rsid w:val="0094681E"/>
    <w:rsid w:val="009617E5"/>
    <w:rsid w:val="00990CF6"/>
    <w:rsid w:val="009A6650"/>
    <w:rsid w:val="009F6429"/>
    <w:rsid w:val="00A12698"/>
    <w:rsid w:val="00A33295"/>
    <w:rsid w:val="00AB5BB1"/>
    <w:rsid w:val="00AD554A"/>
    <w:rsid w:val="00AD604C"/>
    <w:rsid w:val="00AE717E"/>
    <w:rsid w:val="00B07C88"/>
    <w:rsid w:val="00B130FD"/>
    <w:rsid w:val="00B20F87"/>
    <w:rsid w:val="00B24665"/>
    <w:rsid w:val="00B37EEA"/>
    <w:rsid w:val="00B410EA"/>
    <w:rsid w:val="00B83AE5"/>
    <w:rsid w:val="00BB5BFC"/>
    <w:rsid w:val="00BD7250"/>
    <w:rsid w:val="00C04635"/>
    <w:rsid w:val="00CA352C"/>
    <w:rsid w:val="00CB44F5"/>
    <w:rsid w:val="00CC533E"/>
    <w:rsid w:val="00CD2F38"/>
    <w:rsid w:val="00CF231C"/>
    <w:rsid w:val="00D15BBE"/>
    <w:rsid w:val="00D6468E"/>
    <w:rsid w:val="00DA2B35"/>
    <w:rsid w:val="00DC22C3"/>
    <w:rsid w:val="00DD4857"/>
    <w:rsid w:val="00DF7367"/>
    <w:rsid w:val="00E01022"/>
    <w:rsid w:val="00E07353"/>
    <w:rsid w:val="00E22BD8"/>
    <w:rsid w:val="00E23231"/>
    <w:rsid w:val="00E746C7"/>
    <w:rsid w:val="00E754B5"/>
    <w:rsid w:val="00E8251F"/>
    <w:rsid w:val="00EC6F22"/>
    <w:rsid w:val="00FE2E0A"/>
    <w:rsid w:val="00FE61A8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DADDB"/>
  <w15:chartTrackingRefBased/>
  <w15:docId w15:val="{4E7BEC55-12BA-4039-8FD2-31698AA7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64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4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4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4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4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4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4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4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4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4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4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4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4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4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4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4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4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64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6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4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64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6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64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64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64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4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4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64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6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6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71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1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095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50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03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36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71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9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11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0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5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448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505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16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77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442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44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607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097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447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102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00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449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58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80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3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5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87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05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7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6550">
          <w:marLeft w:val="96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8563">
          <w:marLeft w:val="96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64">
          <w:marLeft w:val="96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16">
          <w:marLeft w:val="96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8269">
          <w:marLeft w:val="96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572">
          <w:marLeft w:val="96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4</Pages>
  <Words>1153</Words>
  <Characters>6163</Characters>
  <Application>Microsoft Office Word</Application>
  <DocSecurity>0</DocSecurity>
  <Lines>104</Lines>
  <Paragraphs>28</Paragraphs>
  <ScaleCrop>false</ScaleCrop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Armstrong</dc:creator>
  <cp:keywords/>
  <dc:description/>
  <cp:lastModifiedBy>Adrian Armstrong</cp:lastModifiedBy>
  <cp:revision>96</cp:revision>
  <dcterms:created xsi:type="dcterms:W3CDTF">2025-02-08T16:50:00Z</dcterms:created>
  <dcterms:modified xsi:type="dcterms:W3CDTF">2025-02-09T16:15:00Z</dcterms:modified>
</cp:coreProperties>
</file>