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DE" w:rsidRPr="009A050C" w:rsidRDefault="0042586C">
      <w:r w:rsidRPr="009A050C">
        <w:rPr>
          <w:b/>
        </w:rPr>
        <w:t>Double Indemnity</w:t>
      </w:r>
      <w:r w:rsidR="00D72ADE" w:rsidRPr="009A050C">
        <w:t xml:space="preserve"> (Dir. Billy Wilder)</w:t>
      </w:r>
    </w:p>
    <w:p w:rsidR="0042586C" w:rsidRPr="009A050C" w:rsidRDefault="0042586C"/>
    <w:p w:rsidR="00D72ADE" w:rsidRPr="009A050C" w:rsidRDefault="0042586C" w:rsidP="0042586C">
      <w:pPr>
        <w:pStyle w:val="ListParagraph"/>
        <w:numPr>
          <w:ilvl w:val="0"/>
          <w:numId w:val="2"/>
        </w:numPr>
      </w:pPr>
      <w:r w:rsidRPr="009A050C">
        <w:t>Plot in detail the story. How does the plot develop? How are events set up? How do they unfold?</w:t>
      </w:r>
    </w:p>
    <w:p w:rsidR="0042586C" w:rsidRPr="009A050C" w:rsidRDefault="0042586C" w:rsidP="00D72ADE">
      <w:pPr>
        <w:pStyle w:val="ListParagraph"/>
        <w:ind w:left="1080"/>
      </w:pPr>
    </w:p>
    <w:p w:rsidR="00D72ADE" w:rsidRPr="009A050C" w:rsidRDefault="0042586C" w:rsidP="0042586C">
      <w:pPr>
        <w:pStyle w:val="ListParagraph"/>
        <w:numPr>
          <w:ilvl w:val="0"/>
          <w:numId w:val="2"/>
        </w:numPr>
      </w:pPr>
      <w:r w:rsidRPr="009A050C">
        <w:t>How does the following plot structures fit this film?</w:t>
      </w:r>
    </w:p>
    <w:p w:rsidR="00D72ADE" w:rsidRPr="009A050C" w:rsidRDefault="00D72ADE" w:rsidP="00D72ADE"/>
    <w:p w:rsidR="0042586C" w:rsidRPr="009A050C" w:rsidRDefault="0042586C" w:rsidP="00D72ADE">
      <w:pPr>
        <w:pStyle w:val="ListParagraph"/>
        <w:ind w:left="1080"/>
      </w:pPr>
    </w:p>
    <w:p w:rsidR="0042586C" w:rsidRPr="009A050C" w:rsidRDefault="0042586C" w:rsidP="0042586C">
      <w:pPr>
        <w:pStyle w:val="ListParagraph"/>
        <w:numPr>
          <w:ilvl w:val="1"/>
          <w:numId w:val="2"/>
        </w:numPr>
      </w:pPr>
      <w:r w:rsidRPr="009A050C">
        <w:rPr>
          <w:b/>
        </w:rPr>
        <w:t>Opening image</w:t>
      </w:r>
      <w:r w:rsidRPr="009A050C">
        <w:t xml:space="preserve"> as a visual representative of the entire film</w:t>
      </w:r>
    </w:p>
    <w:p w:rsidR="0042586C" w:rsidRPr="009A050C" w:rsidRDefault="0042586C" w:rsidP="0042586C">
      <w:pPr>
        <w:pStyle w:val="ListParagraph"/>
        <w:numPr>
          <w:ilvl w:val="1"/>
          <w:numId w:val="2"/>
        </w:numPr>
      </w:pPr>
      <w:r w:rsidRPr="009A050C">
        <w:rPr>
          <w:b/>
        </w:rPr>
        <w:t>The inciting incident</w:t>
      </w:r>
      <w:r w:rsidRPr="009A050C">
        <w:t xml:space="preserve"> - </w:t>
      </w:r>
      <w:r w:rsidRPr="009A050C">
        <w:rPr>
          <w:rFonts w:ascii="Georgia" w:hAnsi="Georgia" w:cs="Georgia"/>
          <w:color w:val="0E0E0E"/>
          <w:szCs w:val="34"/>
          <w:lang w:val="en-US"/>
        </w:rPr>
        <w:t xml:space="preserve">The inciting incident is that event that changes the course of </w:t>
      </w:r>
      <w:r w:rsidR="00D72ADE" w:rsidRPr="009A050C">
        <w:rPr>
          <w:rFonts w:ascii="Georgia" w:hAnsi="Georgia" w:cs="Georgia"/>
          <w:color w:val="0E0E0E"/>
          <w:szCs w:val="34"/>
          <w:lang w:val="en-US"/>
        </w:rPr>
        <w:t>the</w:t>
      </w:r>
      <w:r w:rsidRPr="009A050C">
        <w:rPr>
          <w:rFonts w:ascii="Georgia" w:hAnsi="Georgia" w:cs="Georgia"/>
          <w:color w:val="0E0E0E"/>
          <w:szCs w:val="34"/>
          <w:lang w:val="en-US"/>
        </w:rPr>
        <w:t xml:space="preserve"> main character’s life.</w:t>
      </w:r>
    </w:p>
    <w:p w:rsidR="0042586C" w:rsidRPr="009A050C" w:rsidRDefault="0042586C" w:rsidP="0042586C">
      <w:pPr>
        <w:pStyle w:val="ListParagraph"/>
        <w:numPr>
          <w:ilvl w:val="1"/>
          <w:numId w:val="2"/>
        </w:numPr>
      </w:pPr>
      <w:r w:rsidRPr="009A050C">
        <w:rPr>
          <w:b/>
        </w:rPr>
        <w:t xml:space="preserve">First Act break - </w:t>
      </w:r>
      <w:r w:rsidRPr="009A050C">
        <w:rPr>
          <w:rFonts w:ascii="Georgia" w:hAnsi="Georgia" w:cs="Georgia"/>
          <w:color w:val="0E0E0E"/>
          <w:szCs w:val="34"/>
          <w:lang w:val="en-US"/>
        </w:rPr>
        <w:t xml:space="preserve">marks the end of </w:t>
      </w:r>
      <w:r w:rsidR="00D72ADE" w:rsidRPr="009A050C">
        <w:rPr>
          <w:rFonts w:ascii="Georgia" w:hAnsi="Georgia" w:cs="Georgia"/>
          <w:color w:val="0E0E0E"/>
          <w:szCs w:val="34"/>
          <w:lang w:val="en-US"/>
        </w:rPr>
        <w:t>the</w:t>
      </w:r>
      <w:r w:rsidRPr="009A050C">
        <w:rPr>
          <w:rFonts w:ascii="Georgia" w:hAnsi="Georgia" w:cs="Georgia"/>
          <w:color w:val="0E0E0E"/>
          <w:szCs w:val="34"/>
          <w:lang w:val="en-US"/>
        </w:rPr>
        <w:t xml:space="preserve"> set-up: introduced most, if not all, of the key characters.</w:t>
      </w:r>
    </w:p>
    <w:p w:rsidR="0042586C" w:rsidRPr="009A050C" w:rsidRDefault="0042586C" w:rsidP="0042586C">
      <w:pPr>
        <w:pStyle w:val="ListParagraph"/>
        <w:numPr>
          <w:ilvl w:val="1"/>
          <w:numId w:val="2"/>
        </w:numPr>
      </w:pPr>
      <w:r w:rsidRPr="009A050C">
        <w:rPr>
          <w:b/>
        </w:rPr>
        <w:t>Mid point -</w:t>
      </w:r>
      <w:r w:rsidRPr="009A050C">
        <w:t xml:space="preserve"> </w:t>
      </w:r>
      <w:r w:rsidRPr="009A050C">
        <w:rPr>
          <w:rFonts w:ascii="Georgia" w:hAnsi="Georgia" w:cs="Georgia"/>
          <w:color w:val="0E0E0E"/>
          <w:szCs w:val="34"/>
          <w:lang w:val="en-US"/>
        </w:rPr>
        <w:t xml:space="preserve">as its name implies, </w:t>
      </w:r>
      <w:r w:rsidR="00D72ADE" w:rsidRPr="009A050C">
        <w:rPr>
          <w:rFonts w:ascii="Georgia" w:hAnsi="Georgia" w:cs="Georgia"/>
          <w:color w:val="0E0E0E"/>
          <w:szCs w:val="34"/>
          <w:lang w:val="en-US"/>
        </w:rPr>
        <w:t xml:space="preserve">at </w:t>
      </w:r>
      <w:r w:rsidRPr="009A050C">
        <w:rPr>
          <w:rFonts w:ascii="Georgia" w:hAnsi="Georgia" w:cs="Georgia"/>
          <w:color w:val="0E0E0E"/>
          <w:szCs w:val="34"/>
          <w:lang w:val="en-US"/>
        </w:rPr>
        <w:t xml:space="preserve">the middle of </w:t>
      </w:r>
      <w:r w:rsidR="00D72ADE" w:rsidRPr="009A050C">
        <w:rPr>
          <w:rFonts w:ascii="Georgia" w:hAnsi="Georgia" w:cs="Georgia"/>
          <w:color w:val="0E0E0E"/>
          <w:szCs w:val="34"/>
          <w:lang w:val="en-US"/>
        </w:rPr>
        <w:t>the</w:t>
      </w:r>
      <w:r w:rsidRPr="009A050C">
        <w:rPr>
          <w:rFonts w:ascii="Georgia" w:hAnsi="Georgia" w:cs="Georgia"/>
          <w:color w:val="0E0E0E"/>
          <w:szCs w:val="34"/>
          <w:lang w:val="en-US"/>
        </w:rPr>
        <w:t xml:space="preserve"> screenplay’s second act. It changes the entire direction of </w:t>
      </w:r>
      <w:r w:rsidR="00D72ADE" w:rsidRPr="009A050C">
        <w:rPr>
          <w:rFonts w:ascii="Georgia" w:hAnsi="Georgia" w:cs="Georgia"/>
          <w:color w:val="0E0E0E"/>
          <w:szCs w:val="34"/>
          <w:lang w:val="en-US"/>
        </w:rPr>
        <w:t xml:space="preserve">the </w:t>
      </w:r>
      <w:r w:rsidRPr="009A050C">
        <w:rPr>
          <w:rFonts w:ascii="Georgia" w:hAnsi="Georgia" w:cs="Georgia"/>
          <w:color w:val="0E0E0E"/>
          <w:szCs w:val="34"/>
          <w:lang w:val="en-US"/>
        </w:rPr>
        <w:t>story.</w:t>
      </w:r>
    </w:p>
    <w:p w:rsidR="0042586C" w:rsidRPr="009A050C" w:rsidRDefault="0042586C" w:rsidP="0042586C">
      <w:pPr>
        <w:pStyle w:val="ListParagraph"/>
        <w:numPr>
          <w:ilvl w:val="1"/>
          <w:numId w:val="2"/>
        </w:numPr>
      </w:pPr>
      <w:r w:rsidRPr="009A050C">
        <w:rPr>
          <w:b/>
        </w:rPr>
        <w:t>The point of commitment -</w:t>
      </w:r>
      <w:r w:rsidRPr="009A050C">
        <w:t xml:space="preserve"> </w:t>
      </w:r>
      <w:r w:rsidRPr="009A050C">
        <w:rPr>
          <w:rFonts w:ascii="Georgia" w:hAnsi="Georgia" w:cs="Georgia"/>
          <w:color w:val="0E0E0E"/>
          <w:szCs w:val="34"/>
          <w:lang w:val="en-US"/>
        </w:rPr>
        <w:t xml:space="preserve">is where </w:t>
      </w:r>
      <w:r w:rsidR="00D72ADE" w:rsidRPr="009A050C">
        <w:rPr>
          <w:rFonts w:ascii="Georgia" w:hAnsi="Georgia" w:cs="Georgia"/>
          <w:color w:val="0E0E0E"/>
          <w:szCs w:val="34"/>
          <w:lang w:val="en-US"/>
        </w:rPr>
        <w:t>the</w:t>
      </w:r>
      <w:r w:rsidRPr="009A050C">
        <w:rPr>
          <w:rFonts w:ascii="Georgia" w:hAnsi="Georgia" w:cs="Georgia"/>
          <w:color w:val="0E0E0E"/>
          <w:szCs w:val="34"/>
          <w:lang w:val="en-US"/>
        </w:rPr>
        <w:t xml:space="preserve"> main character reaffirms his</w:t>
      </w:r>
      <w:r w:rsidR="00D72ADE" w:rsidRPr="009A050C">
        <w:rPr>
          <w:rFonts w:ascii="Georgia" w:hAnsi="Georgia" w:cs="Georgia"/>
          <w:color w:val="0E0E0E"/>
          <w:szCs w:val="34"/>
          <w:lang w:val="en-US"/>
        </w:rPr>
        <w:t>/her</w:t>
      </w:r>
      <w:r w:rsidRPr="009A050C">
        <w:rPr>
          <w:rFonts w:ascii="Georgia" w:hAnsi="Georgia" w:cs="Georgia"/>
          <w:color w:val="0E0E0E"/>
          <w:szCs w:val="34"/>
          <w:lang w:val="en-US"/>
        </w:rPr>
        <w:t xml:space="preserve"> commitment to his goal.</w:t>
      </w:r>
    </w:p>
    <w:p w:rsidR="00D72ADE" w:rsidRPr="009A050C" w:rsidRDefault="0042586C" w:rsidP="0042586C">
      <w:pPr>
        <w:pStyle w:val="ListParagraph"/>
        <w:numPr>
          <w:ilvl w:val="1"/>
          <w:numId w:val="2"/>
        </w:numPr>
      </w:pPr>
      <w:r w:rsidRPr="009A050C">
        <w:rPr>
          <w:b/>
        </w:rPr>
        <w:t>All is lost -</w:t>
      </w:r>
      <w:r w:rsidRPr="009A050C">
        <w:t xml:space="preserve"> </w:t>
      </w:r>
      <w:r w:rsidR="00D72ADE" w:rsidRPr="009A050C">
        <w:rPr>
          <w:rFonts w:ascii="Georgia" w:hAnsi="Georgia" w:cs="Georgia"/>
          <w:color w:val="0E0E0E"/>
          <w:szCs w:val="34"/>
          <w:lang w:val="en-US"/>
        </w:rPr>
        <w:t>This moment usually marks the end of Act II.</w:t>
      </w:r>
      <w:r w:rsidR="00642902">
        <w:rPr>
          <w:rFonts w:ascii="Georgia" w:hAnsi="Georgia" w:cs="Georgia"/>
          <w:color w:val="0E0E0E"/>
          <w:szCs w:val="34"/>
          <w:lang w:val="en-US"/>
        </w:rPr>
        <w:t xml:space="preserve"> </w:t>
      </w:r>
    </w:p>
    <w:p w:rsidR="00D72ADE" w:rsidRPr="009A050C" w:rsidRDefault="00D72ADE" w:rsidP="0042586C">
      <w:pPr>
        <w:pStyle w:val="ListParagraph"/>
        <w:numPr>
          <w:ilvl w:val="1"/>
          <w:numId w:val="2"/>
        </w:numPr>
      </w:pPr>
      <w:r w:rsidRPr="009A050C">
        <w:rPr>
          <w:b/>
        </w:rPr>
        <w:t>The Climax –</w:t>
      </w:r>
      <w:r w:rsidRPr="009A050C">
        <w:rPr>
          <w:rFonts w:ascii="Georgia" w:hAnsi="Georgia" w:cs="Georgia"/>
          <w:color w:val="0E0E0E"/>
          <w:szCs w:val="34"/>
          <w:lang w:val="en-US"/>
        </w:rPr>
        <w:t>the main character has gathered his resources (both internal and external). In this final showdown, he will test his mettle against the antagonistic forces that have thwarted him from achieving his goal.</w:t>
      </w:r>
    </w:p>
    <w:p w:rsidR="00D72ADE" w:rsidRPr="009A050C" w:rsidRDefault="00D72ADE" w:rsidP="0042586C">
      <w:pPr>
        <w:pStyle w:val="ListParagraph"/>
        <w:numPr>
          <w:ilvl w:val="1"/>
          <w:numId w:val="2"/>
        </w:numPr>
      </w:pPr>
      <w:r w:rsidRPr="009A050C">
        <w:rPr>
          <w:b/>
        </w:rPr>
        <w:t>Resolution -</w:t>
      </w:r>
      <w:r w:rsidRPr="009A050C">
        <w:t xml:space="preserve"> </w:t>
      </w:r>
      <w:r w:rsidRPr="009A050C">
        <w:rPr>
          <w:rFonts w:ascii="Georgia" w:hAnsi="Georgia" w:cs="Georgia"/>
          <w:color w:val="0E0E0E"/>
          <w:szCs w:val="34"/>
          <w:lang w:val="en-US"/>
        </w:rPr>
        <w:t>If the screenplay has a happy ending, the resolution is the best part for your hero. He gets to enjoy the fruits of his labor. His world is in balance again.</w:t>
      </w:r>
    </w:p>
    <w:p w:rsidR="0042586C" w:rsidRPr="009A050C" w:rsidRDefault="0042586C" w:rsidP="00D72ADE">
      <w:pPr>
        <w:pStyle w:val="ListParagraph"/>
        <w:ind w:left="1800"/>
      </w:pPr>
    </w:p>
    <w:p w:rsidR="009A050C" w:rsidRPr="009A050C" w:rsidRDefault="00D72ADE" w:rsidP="00D72ADE">
      <w:pPr>
        <w:pStyle w:val="ListParagraph"/>
        <w:numPr>
          <w:ilvl w:val="0"/>
          <w:numId w:val="2"/>
        </w:numPr>
      </w:pPr>
      <w:r w:rsidRPr="009A050C">
        <w:t>Identify how far into the film do these plot points happen?</w:t>
      </w:r>
    </w:p>
    <w:p w:rsidR="00D72ADE" w:rsidRPr="009A050C" w:rsidRDefault="00D72ADE" w:rsidP="009A050C">
      <w:pPr>
        <w:pStyle w:val="ListParagraph"/>
        <w:ind w:left="1080"/>
      </w:pPr>
    </w:p>
    <w:p w:rsidR="0042586C" w:rsidRPr="009A050C" w:rsidRDefault="00D72ADE" w:rsidP="00D72ADE">
      <w:pPr>
        <w:pStyle w:val="ListParagraph"/>
        <w:numPr>
          <w:ilvl w:val="0"/>
          <w:numId w:val="2"/>
        </w:numPr>
      </w:pPr>
      <w:r w:rsidRPr="009A050C">
        <w:t xml:space="preserve">What coders signify this film as a film </w:t>
      </w:r>
      <w:r w:rsidR="009A050C" w:rsidRPr="009A050C">
        <w:t>noir? Thinking particularly in the writing of the script as opposed to the direction.</w:t>
      </w:r>
    </w:p>
    <w:p w:rsidR="0042586C" w:rsidRDefault="0042586C"/>
    <w:sectPr w:rsidR="0042586C" w:rsidSect="0042586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566C8"/>
    <w:multiLevelType w:val="hybridMultilevel"/>
    <w:tmpl w:val="A97EF6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224BB2"/>
    <w:multiLevelType w:val="hybridMultilevel"/>
    <w:tmpl w:val="A18E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586C"/>
    <w:rsid w:val="0042586C"/>
    <w:rsid w:val="00642902"/>
    <w:rsid w:val="009A050C"/>
    <w:rsid w:val="00D72ADE"/>
  </w:rsids>
  <m:mathPr>
    <m:mathFont m:val="Adobe Caslon Pro"/>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2586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0</Words>
  <Characters>0</Characters>
  <Application>Microsoft Macintosh Word</Application>
  <DocSecurity>0</DocSecurity>
  <Lines>1</Lines>
  <Paragraphs>1</Paragraphs>
  <ScaleCrop>false</ScaleCrop>
  <Company>University of London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dc:creator>
  <cp:keywords/>
  <cp:lastModifiedBy>athena</cp:lastModifiedBy>
  <cp:revision>1</cp:revision>
  <cp:lastPrinted>2013-10-01T09:47:00Z</cp:lastPrinted>
  <dcterms:created xsi:type="dcterms:W3CDTF">2013-10-01T09:15:00Z</dcterms:created>
  <dcterms:modified xsi:type="dcterms:W3CDTF">2013-10-01T10:06:00Z</dcterms:modified>
</cp:coreProperties>
</file>