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41F8" w:rsidRPr="00037D51" w:rsidRDefault="00AB41F8" w:rsidP="00AB41F8">
      <w:pPr>
        <w:rPr>
          <w:b/>
        </w:rPr>
      </w:pPr>
      <w:r w:rsidRPr="00037D51">
        <w:rPr>
          <w:b/>
        </w:rPr>
        <w:t>QMUL Student Number:</w:t>
      </w:r>
      <w:r w:rsidR="004631AA">
        <w:rPr>
          <w:b/>
        </w:rPr>
        <w:t xml:space="preserve"> </w:t>
      </w:r>
    </w:p>
    <w:p w:rsidR="00AB41F8" w:rsidRPr="00037D51" w:rsidRDefault="00AB41F8" w:rsidP="00AB41F8">
      <w:pPr>
        <w:rPr>
          <w:b/>
        </w:rPr>
      </w:pPr>
      <w:r w:rsidRPr="00037D51">
        <w:rPr>
          <w:b/>
        </w:rPr>
        <w:t>Module Title:</w:t>
      </w:r>
      <w:r w:rsidR="004631AA">
        <w:rPr>
          <w:b/>
        </w:rPr>
        <w:t xml:space="preserve"> Contemporary Issues</w:t>
      </w:r>
    </w:p>
    <w:p w:rsidR="00AB41F8" w:rsidRDefault="00AB41F8" w:rsidP="00AB41F8">
      <w:pPr>
        <w:rPr>
          <w:b/>
        </w:rPr>
      </w:pPr>
      <w:r w:rsidRPr="00037D51">
        <w:rPr>
          <w:b/>
        </w:rPr>
        <w:t>Module paper title:</w:t>
      </w:r>
      <w:r w:rsidR="004631AA">
        <w:rPr>
          <w:b/>
        </w:rPr>
        <w:t xml:space="preserve"> </w:t>
      </w:r>
      <w:r w:rsidR="00D52C36">
        <w:rPr>
          <w:b/>
        </w:rPr>
        <w:t>Blogpost</w:t>
      </w:r>
    </w:p>
    <w:p w:rsidR="00AB41F8" w:rsidRPr="00037D51" w:rsidRDefault="00AB41F8" w:rsidP="00AB41F8">
      <w:pPr>
        <w:rPr>
          <w:b/>
        </w:rPr>
      </w:pPr>
    </w:p>
    <w:tbl>
      <w:tblPr>
        <w:tblW w:w="46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5"/>
        <w:gridCol w:w="4788"/>
        <w:gridCol w:w="1276"/>
      </w:tblGrid>
      <w:tr w:rsidR="00D52C36" w:rsidRPr="00F5022D" w:rsidTr="00D52C36">
        <w:trPr>
          <w:trHeight w:val="543"/>
        </w:trPr>
        <w:tc>
          <w:tcPr>
            <w:tcW w:w="1373" w:type="pct"/>
            <w:tcBorders>
              <w:top w:val="single" w:sz="4" w:space="0" w:color="auto"/>
              <w:left w:val="single" w:sz="4" w:space="0" w:color="auto"/>
              <w:bottom w:val="single" w:sz="4" w:space="0" w:color="auto"/>
              <w:right w:val="single" w:sz="4" w:space="0" w:color="auto"/>
            </w:tcBorders>
            <w:shd w:val="clear" w:color="auto" w:fill="auto"/>
          </w:tcPr>
          <w:p w:rsidR="00D52C36" w:rsidRPr="005A16AA" w:rsidRDefault="00D52C36" w:rsidP="00D52C36">
            <w:pPr>
              <w:rPr>
                <w:b/>
                <w:color w:val="000000" w:themeColor="text1"/>
              </w:rPr>
            </w:pPr>
            <w:r w:rsidRPr="005A16AA">
              <w:rPr>
                <w:b/>
                <w:color w:val="000000" w:themeColor="text1"/>
              </w:rPr>
              <w:t>Marking rubric</w:t>
            </w:r>
          </w:p>
          <w:p w:rsidR="00D52C36" w:rsidRPr="00F5022D" w:rsidRDefault="00D52C36" w:rsidP="00D52C36">
            <w:pPr>
              <w:rPr>
                <w:b/>
              </w:rPr>
            </w:pPr>
          </w:p>
        </w:tc>
        <w:tc>
          <w:tcPr>
            <w:tcW w:w="2863" w:type="pct"/>
            <w:tcBorders>
              <w:top w:val="single" w:sz="4" w:space="0" w:color="auto"/>
              <w:left w:val="single" w:sz="4" w:space="0" w:color="auto"/>
              <w:bottom w:val="single" w:sz="4" w:space="0" w:color="auto"/>
              <w:right w:val="single" w:sz="4" w:space="0" w:color="auto"/>
            </w:tcBorders>
            <w:shd w:val="clear" w:color="auto" w:fill="auto"/>
            <w:hideMark/>
          </w:tcPr>
          <w:p w:rsidR="00D52C36" w:rsidRPr="00F5022D" w:rsidRDefault="00D52C36" w:rsidP="00D52C36">
            <w:pPr>
              <w:rPr>
                <w:b/>
              </w:rPr>
            </w:pPr>
            <w:r w:rsidRPr="00F5022D">
              <w:rPr>
                <w:b/>
              </w:rPr>
              <w:t>Comment</w:t>
            </w:r>
            <w:r>
              <w:rPr>
                <w:b/>
              </w:rPr>
              <w:t>s</w:t>
            </w:r>
          </w:p>
        </w:tc>
        <w:tc>
          <w:tcPr>
            <w:tcW w:w="763" w:type="pct"/>
            <w:tcBorders>
              <w:top w:val="single" w:sz="4" w:space="0" w:color="auto"/>
              <w:left w:val="single" w:sz="4" w:space="0" w:color="auto"/>
              <w:bottom w:val="single" w:sz="4" w:space="0" w:color="auto"/>
              <w:right w:val="single" w:sz="4" w:space="0" w:color="auto"/>
            </w:tcBorders>
          </w:tcPr>
          <w:p w:rsidR="00D52C36" w:rsidRPr="00F5022D" w:rsidRDefault="00D52C36" w:rsidP="00D52C36">
            <w:pPr>
              <w:rPr>
                <w:b/>
              </w:rPr>
            </w:pPr>
            <w:r w:rsidRPr="00F5022D">
              <w:rPr>
                <w:b/>
              </w:rPr>
              <w:t>Agreed Internal Mark</w:t>
            </w:r>
          </w:p>
        </w:tc>
      </w:tr>
      <w:tr w:rsidR="00D52C36" w:rsidRPr="00F5022D" w:rsidTr="00D52C36">
        <w:trPr>
          <w:trHeight w:val="1887"/>
        </w:trPr>
        <w:tc>
          <w:tcPr>
            <w:tcW w:w="1373" w:type="pct"/>
            <w:tcBorders>
              <w:top w:val="single" w:sz="4" w:space="0" w:color="auto"/>
              <w:left w:val="single" w:sz="4" w:space="0" w:color="auto"/>
              <w:bottom w:val="single" w:sz="4" w:space="0" w:color="auto"/>
              <w:right w:val="single" w:sz="4" w:space="0" w:color="auto"/>
            </w:tcBorders>
            <w:shd w:val="clear" w:color="auto" w:fill="auto"/>
          </w:tcPr>
          <w:p w:rsidR="00D52C36" w:rsidRDefault="00D52C36" w:rsidP="00D52C36">
            <w:r w:rsidRPr="00F5022D">
              <w:rPr>
                <w:b/>
              </w:rPr>
              <w:t xml:space="preserve">Accuracy </w:t>
            </w:r>
          </w:p>
          <w:p w:rsidR="00D52C36" w:rsidRDefault="00D52C36" w:rsidP="00D52C36"/>
          <w:p w:rsidR="00D52C36" w:rsidRPr="00F73047" w:rsidRDefault="00D52C36" w:rsidP="00D52C36">
            <w:pPr>
              <w:autoSpaceDE w:val="0"/>
              <w:autoSpaceDN w:val="0"/>
              <w:adjustRightInd w:val="0"/>
              <w:rPr>
                <w:b/>
              </w:rPr>
            </w:pPr>
            <w:r w:rsidRPr="001959EB">
              <w:rPr>
                <w:rFonts w:cs="Calibri"/>
                <w:color w:val="000000"/>
                <w:lang w:eastAsia="en-GB"/>
              </w:rPr>
              <w:t>Quality of writing in terms of spelling,</w:t>
            </w:r>
          </w:p>
          <w:p w:rsidR="00D52C36" w:rsidRPr="001959EB" w:rsidRDefault="00D52C36" w:rsidP="00D52C36">
            <w:pPr>
              <w:autoSpaceDE w:val="0"/>
              <w:autoSpaceDN w:val="0"/>
              <w:adjustRightInd w:val="0"/>
              <w:rPr>
                <w:rFonts w:cs="Calibri"/>
                <w:color w:val="000000"/>
                <w:lang w:eastAsia="en-GB"/>
              </w:rPr>
            </w:pPr>
            <w:r w:rsidRPr="001959EB">
              <w:rPr>
                <w:rFonts w:cs="Calibri"/>
                <w:color w:val="000000"/>
                <w:lang w:eastAsia="en-GB"/>
              </w:rPr>
              <w:t>grammar, punctuation and language. Accurate hyperlinks. All images referenced appropriately.</w:t>
            </w:r>
          </w:p>
          <w:p w:rsidR="00D52C36" w:rsidRPr="00F5022D" w:rsidRDefault="00D52C36" w:rsidP="00D52C36">
            <w:pPr>
              <w:ind w:left="360"/>
              <w:contextualSpacing/>
            </w:pPr>
          </w:p>
        </w:tc>
        <w:tc>
          <w:tcPr>
            <w:tcW w:w="2863" w:type="pct"/>
            <w:tcBorders>
              <w:top w:val="single" w:sz="4" w:space="0" w:color="auto"/>
              <w:left w:val="single" w:sz="4" w:space="0" w:color="auto"/>
              <w:bottom w:val="single" w:sz="4" w:space="0" w:color="auto"/>
              <w:right w:val="single" w:sz="4" w:space="0" w:color="auto"/>
            </w:tcBorders>
            <w:shd w:val="clear" w:color="auto" w:fill="auto"/>
          </w:tcPr>
          <w:p w:rsidR="00D52C36" w:rsidRPr="00F5022D" w:rsidRDefault="00D10598" w:rsidP="00D52C36">
            <w:r>
              <w:t>The writing is of a good standard and the post is engaging and easy to read. The hyperlinks are accurate but you also need to link to the image and/or describe its source.</w:t>
            </w:r>
          </w:p>
        </w:tc>
        <w:tc>
          <w:tcPr>
            <w:tcW w:w="763" w:type="pct"/>
            <w:tcBorders>
              <w:top w:val="single" w:sz="4" w:space="0" w:color="auto"/>
              <w:left w:val="single" w:sz="4" w:space="0" w:color="auto"/>
              <w:bottom w:val="single" w:sz="4" w:space="0" w:color="auto"/>
              <w:right w:val="single" w:sz="4" w:space="0" w:color="auto"/>
            </w:tcBorders>
          </w:tcPr>
          <w:p w:rsidR="00D52C36" w:rsidRPr="00F5022D" w:rsidRDefault="00D10598" w:rsidP="00D52C36">
            <w:r>
              <w:t>11</w:t>
            </w:r>
            <w:r w:rsidR="00D52C36" w:rsidRPr="00F5022D">
              <w:t>/ 15</w:t>
            </w:r>
          </w:p>
        </w:tc>
      </w:tr>
      <w:tr w:rsidR="00D52C36" w:rsidRPr="00F5022D" w:rsidTr="00D52C36">
        <w:trPr>
          <w:trHeight w:val="1887"/>
        </w:trPr>
        <w:tc>
          <w:tcPr>
            <w:tcW w:w="1373" w:type="pct"/>
            <w:tcBorders>
              <w:top w:val="single" w:sz="4" w:space="0" w:color="auto"/>
              <w:left w:val="single" w:sz="4" w:space="0" w:color="auto"/>
              <w:bottom w:val="single" w:sz="4" w:space="0" w:color="auto"/>
              <w:right w:val="single" w:sz="4" w:space="0" w:color="auto"/>
            </w:tcBorders>
            <w:shd w:val="clear" w:color="auto" w:fill="auto"/>
          </w:tcPr>
          <w:p w:rsidR="00D52C36" w:rsidRDefault="00D52C36" w:rsidP="00D52C36">
            <w:r w:rsidRPr="00F5022D">
              <w:rPr>
                <w:b/>
              </w:rPr>
              <w:t>Structure and</w:t>
            </w:r>
            <w:r>
              <w:rPr>
                <w:b/>
              </w:rPr>
              <w:t xml:space="preserve"> O</w:t>
            </w:r>
            <w:r w:rsidRPr="00F5022D">
              <w:rPr>
                <w:b/>
              </w:rPr>
              <w:t>rganisation</w:t>
            </w:r>
            <w:r w:rsidRPr="00F5022D">
              <w:t xml:space="preserve"> </w:t>
            </w:r>
          </w:p>
          <w:p w:rsidR="00D52C36" w:rsidRDefault="00D52C36" w:rsidP="00D52C36"/>
          <w:p w:rsidR="00D52C36" w:rsidRPr="00F5022D" w:rsidRDefault="00D52C36" w:rsidP="00D52C36">
            <w:r w:rsidRPr="001959EB">
              <w:rPr>
                <w:rFonts w:cs="Calibri"/>
                <w:color w:val="000000"/>
                <w:lang w:eastAsia="en-GB"/>
              </w:rPr>
              <w:t>Coherence, flow and fluency of essay.</w:t>
            </w:r>
            <w:r w:rsidRPr="001959EB">
              <w:rPr>
                <w:rFonts w:cs="Calibri"/>
                <w:color w:val="000000"/>
              </w:rPr>
              <w:t xml:space="preserve"> </w:t>
            </w:r>
            <w:r w:rsidRPr="001959EB">
              <w:rPr>
                <w:rFonts w:cs="Calibri"/>
                <w:color w:val="000000"/>
                <w:lang w:eastAsia="en-GB"/>
              </w:rPr>
              <w:t>Appropriate use of headings and sub-headings, as well as descriptive and conceptual</w:t>
            </w:r>
            <w:r w:rsidRPr="001959EB">
              <w:rPr>
                <w:rFonts w:cs="Calibri"/>
                <w:color w:val="000000"/>
              </w:rPr>
              <w:t xml:space="preserve"> </w:t>
            </w:r>
            <w:r w:rsidRPr="001959EB">
              <w:rPr>
                <w:rFonts w:cs="Calibri"/>
                <w:color w:val="000000"/>
                <w:lang w:eastAsia="en-GB"/>
              </w:rPr>
              <w:t>frameworks for organising the content of the</w:t>
            </w:r>
            <w:r w:rsidRPr="001959EB">
              <w:rPr>
                <w:rFonts w:cs="Calibri"/>
                <w:color w:val="000000"/>
              </w:rPr>
              <w:t xml:space="preserve"> </w:t>
            </w:r>
            <w:r w:rsidRPr="001959EB">
              <w:rPr>
                <w:rFonts w:cs="Calibri"/>
                <w:color w:val="000000"/>
                <w:lang w:eastAsia="en-GB"/>
              </w:rPr>
              <w:t>blogpost.</w:t>
            </w:r>
          </w:p>
        </w:tc>
        <w:tc>
          <w:tcPr>
            <w:tcW w:w="2863" w:type="pct"/>
            <w:tcBorders>
              <w:top w:val="single" w:sz="4" w:space="0" w:color="auto"/>
              <w:left w:val="single" w:sz="4" w:space="0" w:color="auto"/>
              <w:bottom w:val="single" w:sz="4" w:space="0" w:color="auto"/>
              <w:right w:val="single" w:sz="4" w:space="0" w:color="auto"/>
            </w:tcBorders>
            <w:shd w:val="clear" w:color="auto" w:fill="auto"/>
          </w:tcPr>
          <w:p w:rsidR="00D52C36" w:rsidRPr="00F5022D" w:rsidRDefault="00D10598" w:rsidP="00D52C36">
            <w:r>
              <w:t xml:space="preserve">The post covers a range of different issues, including epidemiology, social media and racism. It would benefit from a much clearer structure, using subheadings to help the reader navigate the different issues. </w:t>
            </w:r>
          </w:p>
        </w:tc>
        <w:tc>
          <w:tcPr>
            <w:tcW w:w="763" w:type="pct"/>
            <w:tcBorders>
              <w:top w:val="single" w:sz="4" w:space="0" w:color="auto"/>
              <w:left w:val="single" w:sz="4" w:space="0" w:color="auto"/>
              <w:bottom w:val="single" w:sz="4" w:space="0" w:color="auto"/>
              <w:right w:val="single" w:sz="4" w:space="0" w:color="auto"/>
            </w:tcBorders>
          </w:tcPr>
          <w:p w:rsidR="00D52C36" w:rsidRPr="00F5022D" w:rsidRDefault="00D10598" w:rsidP="00D52C36">
            <w:r>
              <w:t>13</w:t>
            </w:r>
            <w:r w:rsidR="00D52C36" w:rsidRPr="00F5022D">
              <w:t>/ 25</w:t>
            </w:r>
          </w:p>
        </w:tc>
      </w:tr>
      <w:tr w:rsidR="00D52C36" w:rsidRPr="00F5022D" w:rsidTr="00D52C36">
        <w:trPr>
          <w:trHeight w:val="1615"/>
        </w:trPr>
        <w:tc>
          <w:tcPr>
            <w:tcW w:w="1373" w:type="pct"/>
            <w:tcBorders>
              <w:top w:val="single" w:sz="4" w:space="0" w:color="auto"/>
              <w:left w:val="single" w:sz="4" w:space="0" w:color="auto"/>
              <w:bottom w:val="single" w:sz="4" w:space="0" w:color="auto"/>
              <w:right w:val="single" w:sz="4" w:space="0" w:color="auto"/>
            </w:tcBorders>
            <w:shd w:val="clear" w:color="auto" w:fill="auto"/>
          </w:tcPr>
          <w:p w:rsidR="00D52C36" w:rsidRDefault="00D52C36" w:rsidP="00D52C36">
            <w:r w:rsidRPr="00F5022D">
              <w:rPr>
                <w:b/>
              </w:rPr>
              <w:t>Content</w:t>
            </w:r>
          </w:p>
          <w:p w:rsidR="00D52C36" w:rsidRDefault="00D52C36" w:rsidP="00D52C36"/>
          <w:p w:rsidR="00D52C36" w:rsidRPr="00F5022D" w:rsidRDefault="00D52C36" w:rsidP="00D52C36">
            <w:r w:rsidRPr="00F5022D">
              <w:t>Knowledge of subject matter and relevant literature, including facts and details and relevant arguments, concepts and theory</w:t>
            </w:r>
          </w:p>
        </w:tc>
        <w:tc>
          <w:tcPr>
            <w:tcW w:w="2863" w:type="pct"/>
            <w:tcBorders>
              <w:top w:val="single" w:sz="4" w:space="0" w:color="auto"/>
              <w:left w:val="single" w:sz="4" w:space="0" w:color="auto"/>
              <w:bottom w:val="single" w:sz="4" w:space="0" w:color="auto"/>
              <w:right w:val="single" w:sz="4" w:space="0" w:color="auto"/>
            </w:tcBorders>
            <w:shd w:val="clear" w:color="auto" w:fill="auto"/>
          </w:tcPr>
          <w:p w:rsidR="00D52C36" w:rsidRPr="00F5022D" w:rsidRDefault="00D10598" w:rsidP="00D52C36">
            <w:r>
              <w:t>You cover a fair amount of content, ranging from the latest mortality data, to comparisons with other IDs, social media, xenophobia, etc. You support the analysis with some mostly authoritative sources (although the first few could have been stronger – e.g. pharmaceutical-technology.com)</w:t>
            </w:r>
          </w:p>
        </w:tc>
        <w:tc>
          <w:tcPr>
            <w:tcW w:w="763" w:type="pct"/>
            <w:tcBorders>
              <w:top w:val="single" w:sz="4" w:space="0" w:color="auto"/>
              <w:left w:val="single" w:sz="4" w:space="0" w:color="auto"/>
              <w:bottom w:val="single" w:sz="4" w:space="0" w:color="auto"/>
              <w:right w:val="single" w:sz="4" w:space="0" w:color="auto"/>
            </w:tcBorders>
          </w:tcPr>
          <w:p w:rsidR="00D52C36" w:rsidRPr="00F5022D" w:rsidRDefault="00D10598" w:rsidP="00D52C36">
            <w:r>
              <w:t>17</w:t>
            </w:r>
            <w:r w:rsidR="00D52C36" w:rsidRPr="00F5022D">
              <w:t>/ 30</w:t>
            </w:r>
          </w:p>
        </w:tc>
      </w:tr>
      <w:tr w:rsidR="00D52C36" w:rsidRPr="00F5022D" w:rsidTr="00D52C36">
        <w:trPr>
          <w:trHeight w:val="2159"/>
        </w:trPr>
        <w:tc>
          <w:tcPr>
            <w:tcW w:w="1373" w:type="pct"/>
            <w:tcBorders>
              <w:top w:val="single" w:sz="4" w:space="0" w:color="auto"/>
              <w:left w:val="single" w:sz="4" w:space="0" w:color="auto"/>
              <w:bottom w:val="single" w:sz="4" w:space="0" w:color="auto"/>
              <w:right w:val="single" w:sz="4" w:space="0" w:color="auto"/>
            </w:tcBorders>
            <w:shd w:val="clear" w:color="auto" w:fill="auto"/>
          </w:tcPr>
          <w:p w:rsidR="00D52C36" w:rsidRDefault="00D52C36" w:rsidP="00D52C36">
            <w:pPr>
              <w:rPr>
                <w:b/>
              </w:rPr>
            </w:pPr>
            <w:r w:rsidRPr="00F5022D">
              <w:rPr>
                <w:b/>
              </w:rPr>
              <w:lastRenderedPageBreak/>
              <w:t>Critical Thinking</w:t>
            </w:r>
          </w:p>
          <w:p w:rsidR="00D52C36" w:rsidRDefault="00D52C36" w:rsidP="00D52C36"/>
          <w:p w:rsidR="00D52C36" w:rsidRPr="001959EB" w:rsidRDefault="00D52C36" w:rsidP="00D52C36">
            <w:pPr>
              <w:autoSpaceDE w:val="0"/>
              <w:autoSpaceDN w:val="0"/>
              <w:adjustRightInd w:val="0"/>
              <w:rPr>
                <w:rFonts w:cs="Calibri"/>
                <w:lang w:eastAsia="en-GB"/>
              </w:rPr>
            </w:pPr>
            <w:r w:rsidRPr="001959EB">
              <w:rPr>
                <w:rFonts w:cs="Calibri"/>
                <w:lang w:eastAsia="en-GB"/>
              </w:rPr>
              <w:t>Application of analysis and independent thinking; demonstration of a clear and coherent argument and conclusions that draw on data, evidence and theory; and the production of</w:t>
            </w:r>
          </w:p>
          <w:p w:rsidR="00D52C36" w:rsidRPr="00F5022D" w:rsidRDefault="00D52C36" w:rsidP="00D52C36">
            <w:r w:rsidRPr="001959EB">
              <w:rPr>
                <w:rFonts w:cs="Calibri"/>
                <w:lang w:eastAsia="en-GB"/>
              </w:rPr>
              <w:t>credible and insightful recommendations</w:t>
            </w:r>
          </w:p>
        </w:tc>
        <w:tc>
          <w:tcPr>
            <w:tcW w:w="2863" w:type="pct"/>
            <w:tcBorders>
              <w:top w:val="single" w:sz="4" w:space="0" w:color="auto"/>
              <w:left w:val="single" w:sz="4" w:space="0" w:color="auto"/>
              <w:bottom w:val="single" w:sz="4" w:space="0" w:color="auto"/>
              <w:right w:val="single" w:sz="4" w:space="0" w:color="auto"/>
            </w:tcBorders>
            <w:shd w:val="clear" w:color="auto" w:fill="auto"/>
          </w:tcPr>
          <w:p w:rsidR="00D52C36" w:rsidRPr="00F5022D" w:rsidRDefault="00D10598" w:rsidP="00D52C36">
            <w:r>
              <w:t>While you do provide some critical reflections on the various issues covered, I think you could have been more thorough in your critique towards the end of the post where you consider a ‘call to action’. This section could be more focused – maybe picking out one or two of the issues you describe and developing a clear response on what to do about them based on the literature.</w:t>
            </w:r>
          </w:p>
        </w:tc>
        <w:tc>
          <w:tcPr>
            <w:tcW w:w="763" w:type="pct"/>
            <w:tcBorders>
              <w:top w:val="single" w:sz="4" w:space="0" w:color="auto"/>
              <w:left w:val="single" w:sz="4" w:space="0" w:color="auto"/>
              <w:bottom w:val="single" w:sz="4" w:space="0" w:color="auto"/>
              <w:right w:val="single" w:sz="4" w:space="0" w:color="auto"/>
            </w:tcBorders>
          </w:tcPr>
          <w:p w:rsidR="00D52C36" w:rsidRPr="00F5022D" w:rsidRDefault="00D10598" w:rsidP="00D52C36">
            <w:r>
              <w:t>15</w:t>
            </w:r>
            <w:r w:rsidR="00D52C36" w:rsidRPr="00F5022D">
              <w:t>/ 30</w:t>
            </w:r>
          </w:p>
        </w:tc>
      </w:tr>
      <w:tr w:rsidR="00D52C36" w:rsidRPr="00F5022D" w:rsidTr="00D52C36">
        <w:trPr>
          <w:trHeight w:val="815"/>
        </w:trPr>
        <w:tc>
          <w:tcPr>
            <w:tcW w:w="4237" w:type="pct"/>
            <w:gridSpan w:val="2"/>
            <w:tcBorders>
              <w:top w:val="single" w:sz="4" w:space="0" w:color="auto"/>
              <w:left w:val="single" w:sz="4" w:space="0" w:color="auto"/>
              <w:bottom w:val="single" w:sz="4" w:space="0" w:color="auto"/>
              <w:right w:val="single" w:sz="4" w:space="0" w:color="auto"/>
            </w:tcBorders>
            <w:shd w:val="clear" w:color="auto" w:fill="auto"/>
          </w:tcPr>
          <w:p w:rsidR="00D52C36" w:rsidRPr="0041708E" w:rsidRDefault="00D52C36" w:rsidP="00D52C36">
            <w:pPr>
              <w:rPr>
                <w:b/>
              </w:rPr>
            </w:pPr>
            <w:r>
              <w:rPr>
                <w:b/>
              </w:rPr>
              <w:t>Marking breakdown</w:t>
            </w:r>
          </w:p>
          <w:p w:rsidR="00D52C36" w:rsidRPr="00F5022D" w:rsidRDefault="00D52C36" w:rsidP="00D52C36">
            <w:r>
              <w:t xml:space="preserve">Accuracy will account for approximately 15% of the mark, Structure and Organisation 25%, Content 30%, and Critical Thinking 30%.  </w:t>
            </w:r>
          </w:p>
        </w:tc>
        <w:tc>
          <w:tcPr>
            <w:tcW w:w="763" w:type="pct"/>
            <w:tcBorders>
              <w:top w:val="single" w:sz="4" w:space="0" w:color="auto"/>
              <w:left w:val="single" w:sz="4" w:space="0" w:color="auto"/>
              <w:bottom w:val="single" w:sz="4" w:space="0" w:color="auto"/>
              <w:right w:val="single" w:sz="4" w:space="0" w:color="auto"/>
            </w:tcBorders>
          </w:tcPr>
          <w:p w:rsidR="00D52C36" w:rsidRDefault="00D52C36" w:rsidP="00D52C36">
            <w:pPr>
              <w:rPr>
                <w:b/>
              </w:rPr>
            </w:pPr>
          </w:p>
        </w:tc>
      </w:tr>
    </w:tbl>
    <w:p w:rsidR="00AB41F8" w:rsidRDefault="00AB41F8" w:rsidP="00AB41F8">
      <w:pPr>
        <w:rPr>
          <w:b/>
        </w:rPr>
      </w:pPr>
    </w:p>
    <w:p w:rsidR="00AB41F8" w:rsidRPr="00037D51" w:rsidRDefault="00AB41F8" w:rsidP="00AB41F8">
      <w:pPr>
        <w:rPr>
          <w:b/>
        </w:rPr>
      </w:pPr>
    </w:p>
    <w:tbl>
      <w:tblPr>
        <w:tblW w:w="3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6"/>
      </w:tblGrid>
      <w:tr w:rsidR="00AB41F8" w:rsidRPr="00F5022D" w:rsidTr="002B2FAE">
        <w:trPr>
          <w:trHeight w:val="297"/>
        </w:trPr>
        <w:tc>
          <w:tcPr>
            <w:tcW w:w="3456" w:type="dxa"/>
            <w:tcBorders>
              <w:top w:val="single" w:sz="4" w:space="0" w:color="auto"/>
              <w:left w:val="single" w:sz="4" w:space="0" w:color="auto"/>
              <w:bottom w:val="single" w:sz="4" w:space="0" w:color="auto"/>
              <w:right w:val="single" w:sz="4" w:space="0" w:color="auto"/>
            </w:tcBorders>
            <w:shd w:val="clear" w:color="auto" w:fill="auto"/>
            <w:hideMark/>
          </w:tcPr>
          <w:p w:rsidR="00AB41F8" w:rsidRPr="00F5022D" w:rsidRDefault="00AB41F8" w:rsidP="002B2FAE">
            <w:pPr>
              <w:rPr>
                <w:b/>
              </w:rPr>
            </w:pPr>
            <w:r w:rsidRPr="00F5022D">
              <w:rPr>
                <w:b/>
              </w:rPr>
              <w:t>Agreed Final Internal Mark /100</w:t>
            </w:r>
          </w:p>
        </w:tc>
      </w:tr>
      <w:tr w:rsidR="00AB41F8" w:rsidRPr="00F5022D" w:rsidTr="002B2FAE">
        <w:tc>
          <w:tcPr>
            <w:tcW w:w="3456" w:type="dxa"/>
            <w:tcBorders>
              <w:top w:val="single" w:sz="4" w:space="0" w:color="auto"/>
              <w:left w:val="single" w:sz="4" w:space="0" w:color="auto"/>
              <w:bottom w:val="single" w:sz="4" w:space="0" w:color="auto"/>
              <w:right w:val="single" w:sz="4" w:space="0" w:color="auto"/>
            </w:tcBorders>
            <w:shd w:val="clear" w:color="auto" w:fill="auto"/>
          </w:tcPr>
          <w:p w:rsidR="00AB41F8" w:rsidRPr="00F5022D" w:rsidRDefault="00D10598" w:rsidP="002B2FAE">
            <w:r>
              <w:t>56</w:t>
            </w:r>
          </w:p>
        </w:tc>
      </w:tr>
    </w:tbl>
    <w:p w:rsidR="00AB41F8" w:rsidRDefault="00AB41F8" w:rsidP="00AB41F8">
      <w:pPr>
        <w:rPr>
          <w:b/>
        </w:rPr>
      </w:pPr>
    </w:p>
    <w:p w:rsidR="00AB41F8" w:rsidRPr="00037D51" w:rsidRDefault="00AB41F8" w:rsidP="00AB41F8">
      <w:pPr>
        <w:rPr>
          <w:b/>
        </w:rPr>
      </w:pPr>
    </w:p>
    <w:p w:rsidR="00AB41F8" w:rsidRPr="00037D51" w:rsidRDefault="00AB41F8" w:rsidP="00AB41F8">
      <w:pPr>
        <w:rPr>
          <w:b/>
        </w:rPr>
      </w:pPr>
      <w:r w:rsidRPr="00037D51">
        <w:rPr>
          <w:b/>
        </w:rPr>
        <w:t>General Comments for student feedback:</w:t>
      </w:r>
    </w:p>
    <w:p w:rsidR="00AB41F8" w:rsidRPr="00037D51" w:rsidRDefault="00AB41F8" w:rsidP="00AB41F8">
      <w:pPr>
        <w:rPr>
          <w:b/>
        </w:rPr>
      </w:pPr>
      <w:r>
        <w:rPr>
          <w:noProof/>
          <w:lang w:val="en-US"/>
        </w:rPr>
        <mc:AlternateContent>
          <mc:Choice Requires="wps">
            <w:drawing>
              <wp:anchor distT="0" distB="0" distL="114300" distR="114300" simplePos="0" relativeHeight="251659264" behindDoc="0" locked="0" layoutInCell="1" allowOverlap="1" wp14:anchorId="251DADDD" wp14:editId="7EA3B03A">
                <wp:simplePos x="0" y="0"/>
                <wp:positionH relativeFrom="column">
                  <wp:posOffset>-56515</wp:posOffset>
                </wp:positionH>
                <wp:positionV relativeFrom="paragraph">
                  <wp:posOffset>105410</wp:posOffset>
                </wp:positionV>
                <wp:extent cx="6457950" cy="15049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504950"/>
                        </a:xfrm>
                        <a:prstGeom prst="rect">
                          <a:avLst/>
                        </a:prstGeom>
                        <a:solidFill>
                          <a:srgbClr val="FFFFFF"/>
                        </a:solidFill>
                        <a:ln w="9525">
                          <a:solidFill>
                            <a:srgbClr val="000000"/>
                          </a:solidFill>
                          <a:miter lim="800000"/>
                          <a:headEnd/>
                          <a:tailEnd/>
                        </a:ln>
                      </wps:spPr>
                      <wps:txbx>
                        <w:txbxContent>
                          <w:p w:rsidR="00AB41F8" w:rsidRDefault="00E0144E" w:rsidP="00AB41F8">
                            <w:r>
                              <w:t>Overall, this is a fair attempt. The skill is combining description and critical analysis, which you do to some extent – although you do need to incorporate more critique. The structure is also an area to work on – consider using sub-headings, or block the text rather than have it scroll along the entire width of the page. The images are very large, which dominate the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DADDD" id="_x0000_t202" coordsize="21600,21600" o:spt="202" path="m,l,21600r21600,l21600,xe">
                <v:stroke joinstyle="miter"/>
                <v:path gradientshapeok="t" o:connecttype="rect"/>
              </v:shapetype>
              <v:shape id="Text Box 4" o:spid="_x0000_s1026" type="#_x0000_t202" style="position:absolute;margin-left:-4.45pt;margin-top:8.3pt;width:508.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">
                <v:textbox>
                  <w:txbxContent>
                    <w:p w:rsidR="00AB41F8" w:rsidRDefault="00E0144E" w:rsidP="00AB41F8">
                      <w:r>
                        <w:t>Overall, this is a fair attempt. The skill is combining description and critical analysis, which you do to some extent – although you do need to incorporate more critique. The structure is also an area to work on – consider using sub-headings, or block the text rather than have it scroll along the entire width of the page. The images are very large, which dominate the post.</w:t>
                      </w:r>
                    </w:p>
                  </w:txbxContent>
                </v:textbox>
              </v:shape>
            </w:pict>
          </mc:Fallback>
        </mc:AlternateContent>
      </w:r>
    </w:p>
    <w:p w:rsidR="00AB41F8" w:rsidRPr="00037D51" w:rsidRDefault="00AB41F8" w:rsidP="00AB41F8"/>
    <w:p w:rsidR="00AB41F8" w:rsidRPr="00037D51" w:rsidRDefault="00AB41F8" w:rsidP="00AB41F8"/>
    <w:p w:rsidR="00AB41F8" w:rsidRPr="00037D51" w:rsidRDefault="00AB41F8" w:rsidP="00AB41F8"/>
    <w:p w:rsidR="00AB41F8" w:rsidRPr="00037D51" w:rsidRDefault="00AB41F8" w:rsidP="00AB41F8"/>
    <w:p w:rsidR="00AB41F8" w:rsidRPr="00037D51" w:rsidRDefault="00AB41F8" w:rsidP="00AB41F8"/>
    <w:p w:rsidR="00AB41F8" w:rsidRPr="00037D51" w:rsidRDefault="00AB41F8" w:rsidP="00AB41F8"/>
    <w:p w:rsidR="00AB41F8" w:rsidRPr="00660F84" w:rsidRDefault="00AB41F8" w:rsidP="00AB41F8">
      <w:pPr>
        <w:rPr>
          <w:rFonts w:cstheme="minorHAnsi"/>
          <w:b/>
        </w:rPr>
      </w:pPr>
      <w:r w:rsidRPr="00660F84">
        <w:rPr>
          <w:rFonts w:cstheme="minorHAnsi"/>
          <w:b/>
        </w:rPr>
        <w:t>Assessment three: Contemporary Issues one-day conference</w:t>
      </w:r>
    </w:p>
    <w:p w:rsidR="00AB41F8" w:rsidRDefault="00AB41F8" w:rsidP="00AB41F8">
      <w:pPr>
        <w:rPr>
          <w:rFonts w:cstheme="minorHAnsi"/>
        </w:rPr>
      </w:pPr>
    </w:p>
    <w:p w:rsidR="00B464A3" w:rsidRDefault="00E0144E"/>
    <w:sectPr w:rsidR="00B464A3" w:rsidSect="00F46AD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75E7"/>
    <w:multiLevelType w:val="hybridMultilevel"/>
    <w:tmpl w:val="DFE88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74642"/>
    <w:multiLevelType w:val="hybridMultilevel"/>
    <w:tmpl w:val="5088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A7E54"/>
    <w:multiLevelType w:val="hybridMultilevel"/>
    <w:tmpl w:val="4F90D62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7E362452"/>
    <w:multiLevelType w:val="hybridMultilevel"/>
    <w:tmpl w:val="27962A7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F8"/>
    <w:rsid w:val="004631AA"/>
    <w:rsid w:val="008837AE"/>
    <w:rsid w:val="00954839"/>
    <w:rsid w:val="009E5D77"/>
    <w:rsid w:val="00AB41F8"/>
    <w:rsid w:val="00BD46CD"/>
    <w:rsid w:val="00D10598"/>
    <w:rsid w:val="00D52C36"/>
    <w:rsid w:val="00E0144E"/>
    <w:rsid w:val="00F46AD0"/>
    <w:rsid w:val="00FB3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AFB34"/>
  <w15:chartTrackingRefBased/>
  <w15:docId w15:val="{97E64DF6-2C84-8748-B005-6FCCBF6E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Harmer</dc:creator>
  <cp:keywords/>
  <dc:description/>
  <cp:lastModifiedBy>Andrew Harmer</cp:lastModifiedBy>
  <cp:revision>4</cp:revision>
  <dcterms:created xsi:type="dcterms:W3CDTF">2020-03-12T18:33:00Z</dcterms:created>
  <dcterms:modified xsi:type="dcterms:W3CDTF">2020-10-05T09:29:00Z</dcterms:modified>
</cp:coreProperties>
</file>