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32" w:rsidRPr="00947E5B" w:rsidRDefault="00D37332" w:rsidP="00947E5B">
      <w:pPr>
        <w:widowControl w:val="0"/>
        <w:autoSpaceDE w:val="0"/>
        <w:autoSpaceDN w:val="0"/>
        <w:adjustRightInd w:val="0"/>
        <w:spacing w:after="120" w:line="240" w:lineRule="auto"/>
        <w:ind w:left="-142" w:right="-720"/>
        <w:rPr>
          <w:rFonts w:ascii="Arial" w:hAnsi="Arial" w:cs="Arial"/>
          <w:b/>
          <w:bCs/>
          <w:color w:val="000000"/>
        </w:rPr>
      </w:pPr>
      <w:bookmarkStart w:id="0" w:name="_GoBack"/>
      <w:bookmarkEnd w:id="0"/>
      <w:r w:rsidRPr="00947E5B">
        <w:rPr>
          <w:rFonts w:ascii="Arial" w:hAnsi="Arial" w:cs="Arial"/>
          <w:b/>
          <w:bCs/>
          <w:caps/>
          <w:color w:val="000000"/>
        </w:rPr>
        <w:t>MARK SHEET</w:t>
      </w:r>
      <w:r w:rsidR="00947E5B" w:rsidRPr="00947E5B">
        <w:rPr>
          <w:rFonts w:ascii="Arial" w:hAnsi="Arial" w:cs="Arial"/>
          <w:b/>
          <w:bCs/>
          <w:color w:val="000000"/>
        </w:rPr>
        <w:t xml:space="preserve"> – </w:t>
      </w:r>
      <w:r w:rsidRPr="00947E5B">
        <w:rPr>
          <w:rFonts w:ascii="Arial" w:hAnsi="Arial" w:cs="Arial"/>
          <w:b/>
          <w:bCs/>
        </w:rPr>
        <w:t>Leading and motivating a team effectively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776"/>
        <w:gridCol w:w="1728"/>
        <w:gridCol w:w="898"/>
        <w:gridCol w:w="668"/>
        <w:gridCol w:w="938"/>
        <w:gridCol w:w="95"/>
        <w:gridCol w:w="1701"/>
        <w:gridCol w:w="709"/>
        <w:gridCol w:w="1417"/>
        <w:gridCol w:w="1728"/>
      </w:tblGrid>
      <w:tr w:rsidR="00D37332" w:rsidRPr="00D37332">
        <w:tc>
          <w:tcPr>
            <w:tcW w:w="3294" w:type="dxa"/>
            <w:gridSpan w:val="2"/>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Centre Number :</w:t>
            </w:r>
          </w:p>
        </w:tc>
        <w:tc>
          <w:tcPr>
            <w:tcW w:w="2626" w:type="dxa"/>
            <w:gridSpan w:val="2"/>
            <w:tcBorders>
              <w:top w:val="single" w:sz="4" w:space="0" w:color="auto"/>
              <w:left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Centre Name :</w:t>
            </w:r>
          </w:p>
        </w:tc>
        <w:tc>
          <w:tcPr>
            <w:tcW w:w="5555" w:type="dxa"/>
            <w:gridSpan w:val="4"/>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r>
      <w:tr w:rsidR="00D37332" w:rsidRPr="00D37332">
        <w:tc>
          <w:tcPr>
            <w:tcW w:w="3294" w:type="dxa"/>
            <w:gridSpan w:val="2"/>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Learner Registration No :</w:t>
            </w:r>
          </w:p>
        </w:tc>
        <w:tc>
          <w:tcPr>
            <w:tcW w:w="2626" w:type="dxa"/>
            <w:gridSpan w:val="2"/>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192"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Learner Name:</w:t>
            </w:r>
          </w:p>
        </w:tc>
        <w:tc>
          <w:tcPr>
            <w:tcW w:w="5555" w:type="dxa"/>
            <w:gridSpan w:val="4"/>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rPr>
                <w:rFonts w:ascii="Arial Narrow" w:hAnsi="Arial Narrow" w:cs="Arial Narrow"/>
                <w:b/>
                <w:bCs/>
                <w:color w:val="000000"/>
                <w:sz w:val="20"/>
                <w:szCs w:val="20"/>
              </w:rPr>
            </w:pPr>
          </w:p>
        </w:tc>
      </w:tr>
      <w:tr w:rsidR="00D37332" w:rsidRPr="00D37332">
        <w:tc>
          <w:tcPr>
            <w:tcW w:w="9322" w:type="dxa"/>
            <w:gridSpan w:val="8"/>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before="60" w:after="60" w:line="240" w:lineRule="auto"/>
              <w:rPr>
                <w:rFonts w:ascii="Arial Narrow" w:hAnsi="Arial Narrow" w:cs="Arial Narrow"/>
                <w:b/>
                <w:bCs/>
                <w:color w:val="000000"/>
                <w:sz w:val="21"/>
                <w:szCs w:val="21"/>
              </w:rPr>
            </w:pPr>
            <w:r w:rsidRPr="00D37332">
              <w:rPr>
                <w:rFonts w:ascii="Arial Narrow" w:hAnsi="Arial Narrow" w:cs="Arial Narrow"/>
                <w:b/>
                <w:bCs/>
                <w:color w:val="000000"/>
                <w:sz w:val="21"/>
                <w:szCs w:val="21"/>
              </w:rPr>
              <w:t xml:space="preserve">INSTRUCTIONS FOR ASSESSMENT AND USE OF MARK SHEET </w:t>
            </w:r>
          </w:p>
          <w:p w:rsidR="00D37332" w:rsidRPr="00D37332" w:rsidRDefault="00D37332">
            <w:pPr>
              <w:widowControl w:val="0"/>
              <w:autoSpaceDE w:val="0"/>
              <w:autoSpaceDN w:val="0"/>
              <w:adjustRightInd w:val="0"/>
              <w:spacing w:before="60" w:after="60" w:line="240" w:lineRule="auto"/>
              <w:rPr>
                <w:rFonts w:ascii="Arial Narrow" w:hAnsi="Arial Narrow" w:cs="Arial Narrow"/>
                <w:color w:val="000000"/>
                <w:sz w:val="18"/>
                <w:szCs w:val="18"/>
              </w:rPr>
            </w:pPr>
            <w:r w:rsidRPr="00D37332">
              <w:rPr>
                <w:rFonts w:ascii="Arial Narrow" w:hAnsi="Arial Narrow" w:cs="Arial Narrow"/>
                <w:color w:val="000000"/>
                <w:sz w:val="18"/>
                <w:szCs w:val="18"/>
              </w:rPr>
              <w:t>Assessment must be conducted with reference to the assessment criteria (AC). In order to pass the unit, every AC must be met.</w:t>
            </w:r>
          </w:p>
          <w:p w:rsidR="00D37332" w:rsidRPr="00D37332" w:rsidRDefault="00D37332">
            <w:pPr>
              <w:widowControl w:val="0"/>
              <w:autoSpaceDE w:val="0"/>
              <w:autoSpaceDN w:val="0"/>
              <w:adjustRightInd w:val="0"/>
              <w:spacing w:before="60" w:after="60" w:line="240" w:lineRule="auto"/>
              <w:rPr>
                <w:rFonts w:ascii="Arial Narrow" w:hAnsi="Arial Narrow" w:cs="Arial Narrow"/>
                <w:color w:val="000000"/>
                <w:sz w:val="18"/>
                <w:szCs w:val="18"/>
              </w:rPr>
            </w:pPr>
            <w:r w:rsidRPr="00D37332">
              <w:rPr>
                <w:rFonts w:ascii="Arial Narrow" w:hAnsi="Arial Narrow" w:cs="Arial Narrow"/>
                <w:color w:val="000000"/>
                <w:sz w:val="18"/>
                <w:szCs w:val="18"/>
              </w:rPr>
              <w:t>Assessors will normally award marks for every AC and then total them into a percentage.</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However, for greater simplicity, there is the option to not use marks at all and merely indicate with a ‘Pass’ or ‘Referral’ in the box (below right).</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In order to pass the unit every AC must receive a ‘Pass’</w:t>
            </w:r>
            <w:r w:rsidR="00AF21E2">
              <w:rPr>
                <w:rFonts w:ascii="Arial Narrow" w:hAnsi="Arial Narrow" w:cs="Arial Narrow"/>
                <w:color w:val="000000"/>
                <w:sz w:val="18"/>
                <w:szCs w:val="18"/>
              </w:rPr>
              <w:t>.</w:t>
            </w:r>
            <w:r w:rsidRPr="00D37332">
              <w:rPr>
                <w:rFonts w:ascii="Arial Narrow" w:hAnsi="Arial Narrow" w:cs="Arial Narrow"/>
                <w:color w:val="000000"/>
                <w:sz w:val="18"/>
                <w:szCs w:val="18"/>
              </w:rPr>
              <w:t xml:space="preserve"> </w:t>
            </w:r>
          </w:p>
          <w:p w:rsidR="00D37332" w:rsidRPr="00D37332" w:rsidRDefault="00D37332">
            <w:pPr>
              <w:widowControl w:val="0"/>
              <w:autoSpaceDE w:val="0"/>
              <w:autoSpaceDN w:val="0"/>
              <w:adjustRightInd w:val="0"/>
              <w:spacing w:before="60" w:after="60" w:line="240" w:lineRule="auto"/>
              <w:rPr>
                <w:rFonts w:ascii="Arial Narrow" w:hAnsi="Arial Narrow" w:cs="Arial Narrow"/>
                <w:b/>
                <w:bCs/>
                <w:color w:val="000000"/>
                <w:sz w:val="18"/>
                <w:szCs w:val="18"/>
              </w:rPr>
            </w:pPr>
            <w:r w:rsidRPr="00D37332">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F21E2">
              <w:rPr>
                <w:rFonts w:ascii="Arial Narrow" w:hAnsi="Arial Narrow" w:cs="Arial Narrow"/>
                <w:b/>
                <w:bCs/>
                <w:color w:val="000000"/>
                <w:sz w:val="18"/>
                <w:szCs w:val="18"/>
              </w:rPr>
              <w:t xml:space="preserve"> </w:t>
            </w:r>
            <w:r w:rsidRPr="00D37332">
              <w:rPr>
                <w:rFonts w:ascii="Arial Narrow" w:hAnsi="Arial Narrow" w:cs="Arial Narrow"/>
                <w:b/>
                <w:bCs/>
                <w:color w:val="000000"/>
                <w:sz w:val="18"/>
                <w:szCs w:val="18"/>
              </w:rPr>
              <w:t>Any AC awarded less than the minimum produces an automatic referral for the submission (regardless of the overall mark achieved).</w:t>
            </w:r>
            <w:r w:rsidR="00AF21E2">
              <w:rPr>
                <w:rFonts w:ascii="Arial Narrow" w:hAnsi="Arial Narrow" w:cs="Arial Narrow"/>
                <w:b/>
                <w:bCs/>
                <w:color w:val="000000"/>
                <w:sz w:val="18"/>
                <w:szCs w:val="18"/>
              </w:rPr>
              <w:t xml:space="preserve"> </w:t>
            </w:r>
          </w:p>
          <w:p w:rsidR="00D37332" w:rsidRPr="00D37332" w:rsidRDefault="00D37332">
            <w:pPr>
              <w:widowControl w:val="0"/>
              <w:autoSpaceDE w:val="0"/>
              <w:autoSpaceDN w:val="0"/>
              <w:adjustRightInd w:val="0"/>
              <w:spacing w:after="0" w:line="216" w:lineRule="auto"/>
              <w:rPr>
                <w:rFonts w:ascii="Arial Narrow" w:hAnsi="Arial Narrow" w:cs="Arial Narrow"/>
                <w:color w:val="000000"/>
                <w:sz w:val="18"/>
                <w:szCs w:val="18"/>
              </w:rPr>
            </w:pPr>
            <w:r w:rsidRPr="00D37332">
              <w:rPr>
                <w:rFonts w:ascii="Arial Narrow" w:hAnsi="Arial Narrow" w:cs="Arial Narrow"/>
                <w:color w:val="000000"/>
                <w:sz w:val="18"/>
                <w:szCs w:val="18"/>
              </w:rPr>
              <w:t>Sufficiency descriptors are provided as guidance.</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The descriptors are not comprehensive, and cannot be, as there are many ways in which a submission can exceed or fall short of the requirements.</w:t>
            </w:r>
          </w:p>
          <w:p w:rsidR="00D37332" w:rsidRPr="00D37332" w:rsidRDefault="00D37332">
            <w:pPr>
              <w:widowControl w:val="0"/>
              <w:autoSpaceDE w:val="0"/>
              <w:autoSpaceDN w:val="0"/>
              <w:adjustRightInd w:val="0"/>
              <w:spacing w:after="0" w:line="216" w:lineRule="auto"/>
              <w:rPr>
                <w:rFonts w:ascii="Arial Narrow" w:hAnsi="Arial Narrow" w:cs="Arial Narrow"/>
                <w:color w:val="000000"/>
                <w:sz w:val="20"/>
                <w:szCs w:val="20"/>
              </w:rPr>
            </w:pPr>
          </w:p>
        </w:tc>
        <w:tc>
          <w:tcPr>
            <w:tcW w:w="3854" w:type="dxa"/>
            <w:gridSpan w:val="3"/>
            <w:tcBorders>
              <w:top w:val="single" w:sz="4" w:space="0" w:color="auto"/>
              <w:left w:val="single" w:sz="4" w:space="0" w:color="auto"/>
              <w:bottom w:val="single" w:sz="4" w:space="0" w:color="auto"/>
            </w:tcBorders>
            <w:vAlign w:val="center"/>
          </w:tcPr>
          <w:p w:rsidR="00D37332" w:rsidRPr="00D37332" w:rsidRDefault="00D37332">
            <w:pPr>
              <w:widowControl w:val="0"/>
              <w:tabs>
                <w:tab w:val="left" w:pos="720"/>
              </w:tabs>
              <w:autoSpaceDE w:val="0"/>
              <w:autoSpaceDN w:val="0"/>
              <w:adjustRightInd w:val="0"/>
              <w:spacing w:after="0" w:line="240" w:lineRule="auto"/>
              <w:rPr>
                <w:rFonts w:ascii="Arial Narrow" w:hAnsi="Arial Narrow" w:cs="Arial Narrow"/>
                <w:b/>
                <w:bCs/>
                <w:color w:val="000000"/>
                <w:sz w:val="18"/>
                <w:szCs w:val="18"/>
              </w:rPr>
            </w:pPr>
          </w:p>
          <w:p w:rsidR="00D37332" w:rsidRPr="00D37332" w:rsidRDefault="00D37332">
            <w:pPr>
              <w:widowControl w:val="0"/>
              <w:tabs>
                <w:tab w:val="left" w:pos="252"/>
                <w:tab w:val="left" w:pos="360"/>
              </w:tabs>
              <w:autoSpaceDE w:val="0"/>
              <w:autoSpaceDN w:val="0"/>
              <w:adjustRightInd w:val="0"/>
              <w:spacing w:after="0" w:line="240" w:lineRule="auto"/>
              <w:ind w:left="252" w:hanging="252"/>
              <w:rPr>
                <w:rFonts w:ascii="Arial Narrow" w:hAnsi="Arial Narrow" w:cs="Arial Narrow"/>
                <w:b/>
                <w:bCs/>
                <w:color w:val="000000"/>
                <w:sz w:val="18"/>
                <w:szCs w:val="18"/>
              </w:rPr>
            </w:pPr>
            <w:r w:rsidRPr="00D37332">
              <w:rPr>
                <w:rFonts w:ascii="Arial Narrow" w:hAnsi="Arial Narrow" w:cs="Arial Narrow"/>
                <w:b/>
                <w:bCs/>
                <w:color w:val="000000"/>
                <w:sz w:val="18"/>
                <w:szCs w:val="18"/>
              </w:rPr>
              <w:t>1.</w:t>
            </w:r>
            <w:r w:rsidRPr="00D37332">
              <w:rPr>
                <w:rFonts w:ascii="Arial Narrow" w:hAnsi="Arial Narrow" w:cs="Arial Narrow"/>
                <w:b/>
                <w:bCs/>
                <w:color w:val="000000"/>
                <w:sz w:val="18"/>
                <w:szCs w:val="18"/>
              </w:rPr>
              <w:tab/>
              <w:t>Learner named above confirms authenticity of submission.</w:t>
            </w:r>
          </w:p>
          <w:p w:rsidR="00D37332" w:rsidRPr="00D37332" w:rsidRDefault="00D37332">
            <w:pPr>
              <w:widowControl w:val="0"/>
              <w:tabs>
                <w:tab w:val="left" w:pos="720"/>
              </w:tabs>
              <w:autoSpaceDE w:val="0"/>
              <w:autoSpaceDN w:val="0"/>
              <w:adjustRightInd w:val="0"/>
              <w:spacing w:after="0" w:line="240" w:lineRule="auto"/>
              <w:rPr>
                <w:rFonts w:ascii="Arial Narrow" w:hAnsi="Arial Narrow" w:cs="Arial Narrow"/>
                <w:b/>
                <w:bCs/>
                <w:color w:val="000000"/>
                <w:sz w:val="18"/>
                <w:szCs w:val="18"/>
              </w:rPr>
            </w:pPr>
          </w:p>
          <w:p w:rsidR="00D37332" w:rsidRPr="00D37332" w:rsidRDefault="00D37332">
            <w:pPr>
              <w:widowControl w:val="0"/>
              <w:tabs>
                <w:tab w:val="left" w:pos="252"/>
                <w:tab w:val="left" w:pos="360"/>
              </w:tabs>
              <w:autoSpaceDE w:val="0"/>
              <w:autoSpaceDN w:val="0"/>
              <w:adjustRightInd w:val="0"/>
              <w:spacing w:after="0" w:line="240" w:lineRule="auto"/>
              <w:ind w:left="252" w:hanging="252"/>
              <w:rPr>
                <w:rFonts w:ascii="Arial Narrow" w:hAnsi="Arial Narrow" w:cs="Arial Narrow"/>
                <w:b/>
                <w:bCs/>
                <w:color w:val="000000"/>
                <w:sz w:val="18"/>
                <w:szCs w:val="18"/>
              </w:rPr>
            </w:pPr>
            <w:r w:rsidRPr="00D37332">
              <w:rPr>
                <w:rFonts w:ascii="Arial Narrow" w:hAnsi="Arial Narrow" w:cs="Arial Narrow"/>
                <w:b/>
                <w:bCs/>
                <w:color w:val="000000"/>
                <w:sz w:val="18"/>
                <w:szCs w:val="18"/>
              </w:rPr>
              <w:t>2.</w:t>
            </w:r>
            <w:r w:rsidRPr="00D37332">
              <w:rPr>
                <w:rFonts w:ascii="Arial Narrow" w:hAnsi="Arial Narrow" w:cs="Arial Narrow"/>
                <w:b/>
                <w:bCs/>
                <w:color w:val="000000"/>
                <w:sz w:val="18"/>
                <w:szCs w:val="18"/>
              </w:rPr>
              <w:tab/>
              <w:t>ILM uses learners’ submissions – on an anonymous basis – for assessment standardisation.</w:t>
            </w:r>
            <w:r w:rsidR="00AF21E2">
              <w:rPr>
                <w:rFonts w:ascii="Arial Narrow" w:hAnsi="Arial Narrow" w:cs="Arial Narrow"/>
                <w:b/>
                <w:bCs/>
                <w:color w:val="000000"/>
                <w:sz w:val="18"/>
                <w:szCs w:val="18"/>
              </w:rPr>
              <w:t xml:space="preserve"> </w:t>
            </w:r>
            <w:r w:rsidRPr="00D37332">
              <w:rPr>
                <w:rFonts w:ascii="Arial Narrow" w:hAnsi="Arial Narrow" w:cs="Arial Narrow"/>
                <w:b/>
                <w:bCs/>
                <w:color w:val="000000"/>
                <w:sz w:val="18"/>
                <w:szCs w:val="18"/>
              </w:rPr>
              <w:t>By submitting, I agree that ILM may use this script on condition that all information which may identify me is removed.</w:t>
            </w:r>
            <w:r w:rsidR="00AF21E2">
              <w:rPr>
                <w:rFonts w:ascii="Arial Narrow" w:hAnsi="Arial Narrow" w:cs="Arial Narrow"/>
                <w:b/>
                <w:bCs/>
                <w:color w:val="000000"/>
                <w:sz w:val="18"/>
                <w:szCs w:val="18"/>
              </w:rPr>
              <w:t xml:space="preserve"> </w:t>
            </w:r>
          </w:p>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8"/>
                <w:szCs w:val="28"/>
              </w:rPr>
            </w:pPr>
            <w:r w:rsidRPr="00D37332">
              <w:rPr>
                <w:rFonts w:ascii="Arial Narrow" w:hAnsi="Arial Narrow" w:cs="Arial Narrow"/>
                <w:b/>
                <w:bCs/>
                <w:color w:val="000000"/>
                <w:sz w:val="18"/>
                <w:szCs w:val="18"/>
              </w:rPr>
              <w:t>However, if you are unwilling to allow ILM use your</w:t>
            </w:r>
            <w:r w:rsidR="00AF21E2">
              <w:rPr>
                <w:rFonts w:ascii="Arial Narrow" w:hAnsi="Arial Narrow" w:cs="Arial Narrow"/>
                <w:b/>
                <w:bCs/>
                <w:color w:val="000000"/>
                <w:sz w:val="18"/>
                <w:szCs w:val="18"/>
              </w:rPr>
              <w:t xml:space="preserve"> </w:t>
            </w:r>
            <w:r w:rsidRPr="00D37332">
              <w:rPr>
                <w:rFonts w:ascii="Arial Narrow" w:hAnsi="Arial Narrow" w:cs="Arial Narrow"/>
                <w:b/>
                <w:bCs/>
                <w:color w:val="000000"/>
                <w:sz w:val="18"/>
                <w:szCs w:val="18"/>
              </w:rPr>
              <w:t xml:space="preserve">script, please refuse by ticking the box: </w:t>
            </w:r>
            <w:r w:rsidRPr="00D37332">
              <w:rPr>
                <w:rFonts w:ascii="Arial Narrow" w:hAnsi="Arial Narrow" w:cs="Arial Narrow"/>
                <w:b/>
                <w:bCs/>
                <w:color w:val="000000"/>
                <w:sz w:val="28"/>
                <w:szCs w:val="28"/>
              </w:rPr>
              <w:t>□</w:t>
            </w:r>
          </w:p>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r>
      <w:tr w:rsidR="00D37332" w:rsidRPr="00D37332">
        <w:tc>
          <w:tcPr>
            <w:tcW w:w="13176" w:type="dxa"/>
            <w:gridSpan w:val="11"/>
            <w:tcBorders>
              <w:top w:val="single" w:sz="4" w:space="0" w:color="auto"/>
              <w:bottom w:val="single" w:sz="4" w:space="0" w:color="auto"/>
            </w:tcBorders>
            <w:shd w:val="clear" w:color="auto" w:fill="E0E0E0"/>
            <w:vAlign w:val="bottom"/>
          </w:tcPr>
          <w:p w:rsidR="00D37332" w:rsidRPr="00AE1C42" w:rsidRDefault="00D37332">
            <w:pPr>
              <w:widowControl w:val="0"/>
              <w:autoSpaceDE w:val="0"/>
              <w:autoSpaceDN w:val="0"/>
              <w:adjustRightInd w:val="0"/>
              <w:spacing w:before="120" w:after="120" w:line="240" w:lineRule="auto"/>
              <w:rPr>
                <w:rFonts w:ascii="Arial" w:hAnsi="Arial" w:cs="Arial"/>
                <w:b/>
                <w:bCs/>
                <w:color w:val="000000"/>
                <w:sz w:val="20"/>
                <w:szCs w:val="20"/>
                <w:highlight w:val="yellow"/>
              </w:rPr>
            </w:pPr>
            <w:r w:rsidRPr="00AE1C42">
              <w:rPr>
                <w:rFonts w:ascii="Arial" w:hAnsi="Arial" w:cs="Arial"/>
                <w:b/>
                <w:bCs/>
                <w:color w:val="000000"/>
                <w:sz w:val="20"/>
                <w:szCs w:val="20"/>
              </w:rPr>
              <w:t>Learning Outcome / Section 1:</w:t>
            </w:r>
            <w:r w:rsidR="00AF21E2">
              <w:rPr>
                <w:rFonts w:ascii="Arial" w:hAnsi="Arial" w:cs="Arial"/>
                <w:b/>
                <w:bCs/>
                <w:color w:val="000000"/>
                <w:sz w:val="20"/>
                <w:szCs w:val="20"/>
              </w:rPr>
              <w:t xml:space="preserve"> </w:t>
            </w:r>
            <w:r w:rsidRPr="00AE1C42">
              <w:rPr>
                <w:rFonts w:ascii="Arial" w:hAnsi="Arial" w:cs="Arial"/>
                <w:sz w:val="20"/>
                <w:szCs w:val="20"/>
              </w:rPr>
              <w:t>Know how to communicate the organisations vision and strategy to the team</w:t>
            </w:r>
          </w:p>
        </w:tc>
      </w:tr>
      <w:tr w:rsidR="00D37332" w:rsidRPr="00D37332">
        <w:tc>
          <w:tcPr>
            <w:tcW w:w="2518" w:type="dxa"/>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rPr>
            </w:pPr>
            <w:r w:rsidRPr="00D37332">
              <w:rPr>
                <w:rFonts w:ascii="Arial Narrow" w:hAnsi="Arial Narrow" w:cs="Arial Narrow"/>
                <w:b/>
                <w:bCs/>
                <w:color w:val="000000"/>
              </w:rPr>
              <w:t>Assessment Criteria (AC)</w:t>
            </w:r>
          </w:p>
        </w:tc>
        <w:tc>
          <w:tcPr>
            <w:tcW w:w="7513" w:type="dxa"/>
            <w:gridSpan w:val="8"/>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rPr>
            </w:pPr>
            <w:r w:rsidRPr="00D37332">
              <w:rPr>
                <w:rFonts w:ascii="Arial Narrow" w:hAnsi="Arial Narrow" w:cs="Arial Narrow"/>
                <w:b/>
                <w:bCs/>
                <w:color w:val="000000"/>
              </w:rPr>
              <w:t>Sufficiency Descriptors</w:t>
            </w:r>
          </w:p>
          <w:p w:rsidR="00D37332" w:rsidRPr="00D37332" w:rsidRDefault="00D37332">
            <w:pPr>
              <w:widowControl w:val="0"/>
              <w:autoSpaceDE w:val="0"/>
              <w:autoSpaceDN w:val="0"/>
              <w:adjustRightInd w:val="0"/>
              <w:spacing w:after="0" w:line="216" w:lineRule="auto"/>
              <w:jc w:val="center"/>
              <w:rPr>
                <w:rFonts w:ascii="Arial Narrow" w:hAnsi="Arial Narrow" w:cs="Arial Narrow"/>
                <w:i/>
                <w:iCs/>
                <w:color w:val="000000"/>
                <w:sz w:val="20"/>
                <w:szCs w:val="20"/>
              </w:rPr>
            </w:pPr>
            <w:r w:rsidRPr="00D37332">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Borders>
              <w:top w:val="single" w:sz="4" w:space="0" w:color="auto"/>
              <w:left w:val="single" w:sz="4" w:space="0" w:color="auto"/>
              <w:bottom w:val="single" w:sz="4" w:space="0" w:color="auto"/>
            </w:tcBorders>
            <w:vAlign w:val="center"/>
          </w:tcPr>
          <w:p w:rsidR="00D37332" w:rsidRPr="002F3F1B" w:rsidRDefault="00D37332" w:rsidP="002F3F1B">
            <w:pPr>
              <w:widowControl w:val="0"/>
              <w:autoSpaceDE w:val="0"/>
              <w:autoSpaceDN w:val="0"/>
              <w:adjustRightInd w:val="0"/>
              <w:spacing w:after="0" w:line="216" w:lineRule="auto"/>
              <w:jc w:val="center"/>
              <w:rPr>
                <w:rFonts w:ascii="Arial Narrow" w:hAnsi="Arial Narrow" w:cs="Arial Narrow"/>
                <w:i/>
                <w:iCs/>
                <w:color w:val="000000"/>
                <w:sz w:val="20"/>
                <w:szCs w:val="20"/>
              </w:rPr>
            </w:pPr>
            <w:r w:rsidRPr="002F3F1B">
              <w:rPr>
                <w:rFonts w:ascii="Arial Narrow" w:hAnsi="Arial Narrow" w:cs="Arial Narrow"/>
                <w:b/>
                <w:bCs/>
                <w:color w:val="000000"/>
                <w:sz w:val="20"/>
                <w:szCs w:val="20"/>
              </w:rPr>
              <w:t>Assessor feedback on AC</w:t>
            </w:r>
          </w:p>
        </w:tc>
      </w:tr>
      <w:tr w:rsidR="00D37332" w:rsidRPr="00D37332">
        <w:tc>
          <w:tcPr>
            <w:tcW w:w="2518" w:type="dxa"/>
            <w:vMerge w:val="restart"/>
            <w:tcBorders>
              <w:top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rPr>
            </w:pPr>
          </w:p>
          <w:p w:rsidR="00D37332" w:rsidRPr="00067F19" w:rsidRDefault="00D37332">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1.1</w:t>
            </w:r>
          </w:p>
          <w:p w:rsidR="00D37332" w:rsidRPr="00067F19" w:rsidRDefault="00D37332">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Explain the importance of the team having a common sense of purpose that supports the overall vision and strategy of the organisation</w:t>
            </w:r>
          </w:p>
          <w:p w:rsidR="00D37332" w:rsidRPr="00D37332" w:rsidRDefault="00D37332">
            <w:pPr>
              <w:widowControl w:val="0"/>
              <w:autoSpaceDE w:val="0"/>
              <w:autoSpaceDN w:val="0"/>
              <w:adjustRightInd w:val="0"/>
              <w:spacing w:after="0" w:line="216" w:lineRule="auto"/>
              <w:ind w:left="720"/>
              <w:rPr>
                <w:rFonts w:ascii="Arial Narrow" w:hAnsi="Arial Narrow" w:cs="Arial Narrow"/>
                <w:color w:val="000000"/>
                <w:sz w:val="18"/>
                <w:szCs w:val="18"/>
              </w:rPr>
            </w:pPr>
          </w:p>
        </w:tc>
        <w:tc>
          <w:tcPr>
            <w:tcW w:w="2504" w:type="dxa"/>
            <w:gridSpan w:val="2"/>
            <w:tcBorders>
              <w:top w:val="single" w:sz="4" w:space="0" w:color="auto"/>
              <w:left w:val="single" w:sz="4" w:space="0" w:color="auto"/>
              <w:bottom w:val="single" w:sz="4" w:space="0" w:color="auto"/>
              <w:right w:val="single" w:sz="4" w:space="0" w:color="auto"/>
            </w:tcBorders>
          </w:tcPr>
          <w:p w:rsidR="00D37332" w:rsidRPr="00D37332" w:rsidRDefault="00D37332" w:rsidP="001058B3">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sidR="001058B3">
              <w:rPr>
                <w:rFonts w:ascii="Arial Narrow" w:hAnsi="Arial Narrow" w:cs="Arial Narrow"/>
                <w:b/>
                <w:bCs/>
                <w:color w:val="000000"/>
                <w:sz w:val="20"/>
                <w:szCs w:val="20"/>
              </w:rPr>
              <w:t>ca. 4/16</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D37332" w:rsidRPr="00D37332" w:rsidRDefault="00D37332" w:rsidP="001058B3">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sidR="001058B3">
              <w:rPr>
                <w:rFonts w:ascii="Arial Narrow" w:hAnsi="Arial Narrow" w:cs="Arial Narrow"/>
                <w:b/>
                <w:bCs/>
                <w:color w:val="000000"/>
                <w:sz w:val="20"/>
                <w:szCs w:val="20"/>
              </w:rPr>
              <w:t>8/16</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D37332" w:rsidRPr="00D37332" w:rsidRDefault="00D37332" w:rsidP="001058B3">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sidR="001058B3">
              <w:rPr>
                <w:rFonts w:ascii="Arial Narrow" w:hAnsi="Arial Narrow" w:cs="Arial Narrow"/>
                <w:b/>
                <w:bCs/>
                <w:color w:val="000000"/>
                <w:sz w:val="20"/>
                <w:szCs w:val="20"/>
              </w:rPr>
              <w:t>ca. 12/16</w:t>
            </w:r>
            <w:r w:rsidRPr="00D37332">
              <w:rPr>
                <w:rFonts w:ascii="Arial Narrow" w:hAnsi="Arial Narrow" w:cs="Arial Narrow"/>
                <w:b/>
                <w:bCs/>
                <w:color w:val="000000"/>
                <w:sz w:val="20"/>
                <w:szCs w:val="20"/>
              </w:rPr>
              <w:t>]</w:t>
            </w:r>
          </w:p>
        </w:tc>
        <w:tc>
          <w:tcPr>
            <w:tcW w:w="3145" w:type="dxa"/>
            <w:gridSpan w:val="2"/>
            <w:vMerge w:val="restart"/>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rPr>
          <w:trHeight w:val="228"/>
        </w:trPr>
        <w:tc>
          <w:tcPr>
            <w:tcW w:w="2518" w:type="dxa"/>
            <w:vMerge/>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D37332" w:rsidRPr="00DF6911" w:rsidRDefault="00D37332"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An </w:t>
            </w:r>
            <w:r w:rsidRPr="00DF6911">
              <w:rPr>
                <w:rFonts w:ascii="Arial Narrow" w:hAnsi="Arial Narrow" w:cs="Arial Narrow"/>
                <w:sz w:val="18"/>
                <w:szCs w:val="18"/>
                <w:lang w:eastAsia="en-US"/>
              </w:rPr>
              <w:t>explanation</w:t>
            </w:r>
            <w:r w:rsidRPr="00DF6911">
              <w:rPr>
                <w:rFonts w:ascii="Arial Narrow" w:hAnsi="Arial Narrow" w:cs="Arial Narrow"/>
                <w:sz w:val="18"/>
                <w:szCs w:val="18"/>
              </w:rPr>
              <w:t xml:space="preserve"> of the importance of the team having a common sense of purpose is not given or</w:t>
            </w:r>
            <w:r w:rsidRPr="00DF6911">
              <w:rPr>
                <w:rFonts w:ascii="Arial Narrow" w:hAnsi="Arial Narrow" w:cs="Arial Narrow"/>
                <w:b/>
                <w:bCs/>
                <w:sz w:val="18"/>
                <w:szCs w:val="18"/>
              </w:rPr>
              <w:t>,</w:t>
            </w:r>
            <w:r w:rsidRPr="00DF6911">
              <w:rPr>
                <w:rFonts w:ascii="Arial Narrow" w:hAnsi="Arial Narrow" w:cs="Arial Narrow"/>
                <w:sz w:val="18"/>
                <w:szCs w:val="18"/>
              </w:rPr>
              <w:t xml:space="preserve"> if given</w:t>
            </w:r>
            <w:r w:rsidRPr="00DF6911">
              <w:rPr>
                <w:rFonts w:ascii="Arial Narrow" w:hAnsi="Arial Narrow" w:cs="Arial Narrow"/>
                <w:b/>
                <w:bCs/>
                <w:sz w:val="18"/>
                <w:szCs w:val="18"/>
              </w:rPr>
              <w:t>,</w:t>
            </w:r>
            <w:r w:rsidRPr="00DF6911">
              <w:rPr>
                <w:rFonts w:ascii="Arial Narrow" w:hAnsi="Arial Narrow" w:cs="Arial Narrow"/>
                <w:sz w:val="18"/>
                <w:szCs w:val="18"/>
              </w:rPr>
              <w:t xml:space="preserve"> the supporting of the overall vision and strategy of the organisation is not included</w:t>
            </w:r>
          </w:p>
          <w:p w:rsidR="00D37332" w:rsidRPr="00DF6911" w:rsidRDefault="00D37332"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The importance of the team having a common sense of purpose that supports the overall vision and strategy of the organisation is merely stated, as opposed to explained or, if explained, is incorrect, inappropriate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D37332" w:rsidRPr="00DF6911" w:rsidRDefault="00D37332"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The importance of the team having a common sense of purpose that supports the overall vision and strategy of the </w:t>
            </w:r>
            <w:r w:rsidRPr="00DF6911">
              <w:rPr>
                <w:rFonts w:ascii="Arial Narrow" w:hAnsi="Arial Narrow" w:cs="Symbol"/>
                <w:sz w:val="18"/>
                <w:szCs w:val="18"/>
              </w:rPr>
              <w:t>organisation</w:t>
            </w:r>
            <w:r w:rsidRPr="00DF6911">
              <w:rPr>
                <w:rFonts w:ascii="Arial Narrow" w:hAnsi="Arial Narrow" w:cs="Arial Narrow"/>
                <w:sz w:val="18"/>
                <w:szCs w:val="18"/>
              </w:rPr>
              <w:t xml:space="preserve"> is correctly and appropriately explained although the explanation may be limited and the link to organisational vision may be more implicit than explicit</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D37332" w:rsidRPr="00DF6911" w:rsidRDefault="00DF6911"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A</w:t>
            </w:r>
            <w:r w:rsidR="00D37332" w:rsidRPr="00DF6911">
              <w:rPr>
                <w:rFonts w:ascii="Arial Narrow" w:hAnsi="Arial Narrow" w:cs="Arial Narrow"/>
                <w:sz w:val="18"/>
                <w:szCs w:val="18"/>
              </w:rPr>
              <w:t xml:space="preserve"> thorough and detailed explanation is given of the importance of the team having a </w:t>
            </w:r>
            <w:r w:rsidR="00D37332" w:rsidRPr="00DF6911">
              <w:rPr>
                <w:rFonts w:ascii="Arial Narrow" w:hAnsi="Arial Narrow" w:cs="Symbol"/>
                <w:sz w:val="18"/>
                <w:szCs w:val="18"/>
              </w:rPr>
              <w:t>common</w:t>
            </w:r>
            <w:r w:rsidR="00D37332" w:rsidRPr="00DF6911">
              <w:rPr>
                <w:rFonts w:ascii="Arial Narrow" w:hAnsi="Arial Narrow" w:cs="Arial Narrow"/>
                <w:sz w:val="18"/>
                <w:szCs w:val="18"/>
              </w:rPr>
              <w:t xml:space="preserve"> sense of purpose and its link to the overall vision and strategy of the organisation is made explicitly clear</w:t>
            </w:r>
            <w:r w:rsidR="00AF21E2">
              <w:rPr>
                <w:rFonts w:ascii="Arial Narrow" w:hAnsi="Arial Narrow" w:cs="Arial Narrow"/>
                <w:sz w:val="18"/>
                <w:szCs w:val="18"/>
              </w:rPr>
              <w:t xml:space="preserve"> </w:t>
            </w:r>
          </w:p>
        </w:tc>
        <w:tc>
          <w:tcPr>
            <w:tcW w:w="3145" w:type="dxa"/>
            <w:gridSpan w:val="2"/>
            <w:vMerge/>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c>
          <w:tcPr>
            <w:tcW w:w="2518" w:type="dxa"/>
            <w:vMerge/>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vAlign w:val="center"/>
          </w:tcPr>
          <w:p w:rsidR="00D37332" w:rsidRPr="00DF6911"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rsidR="00D37332" w:rsidRPr="00DF6911"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D37332" w:rsidRPr="00DF6911"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1058B3">
              <w:rPr>
                <w:rFonts w:ascii="Arial Narrow" w:hAnsi="Arial Narrow" w:cs="Arial Narrow"/>
                <w:color w:val="000000"/>
                <w:sz w:val="20"/>
                <w:szCs w:val="20"/>
              </w:rPr>
              <w:t>16</w:t>
            </w:r>
          </w:p>
          <w:p w:rsidR="00D37332" w:rsidRPr="00D37332" w:rsidRDefault="00D37332" w:rsidP="001058B3">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1058B3">
              <w:rPr>
                <w:rFonts w:ascii="Arial Narrow" w:hAnsi="Arial Narrow" w:cs="Arial Narrow"/>
                <w:color w:val="000000"/>
                <w:sz w:val="20"/>
                <w:szCs w:val="20"/>
              </w:rPr>
              <w:t>8</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2867C2" w:rsidRPr="00D37332">
        <w:tc>
          <w:tcPr>
            <w:tcW w:w="2518" w:type="dxa"/>
            <w:vMerge w:val="restart"/>
            <w:tcBorders>
              <w:top w:val="single" w:sz="4" w:space="0" w:color="auto"/>
              <w:right w:val="single" w:sz="4" w:space="0" w:color="auto"/>
            </w:tcBorders>
            <w:vAlign w:val="center"/>
          </w:tcPr>
          <w:p w:rsidR="002867C2" w:rsidRPr="00067F19" w:rsidRDefault="002F3F1B">
            <w:pPr>
              <w:widowControl w:val="0"/>
              <w:autoSpaceDE w:val="0"/>
              <w:autoSpaceDN w:val="0"/>
              <w:adjustRightInd w:val="0"/>
              <w:spacing w:after="0" w:line="216" w:lineRule="auto"/>
              <w:rPr>
                <w:rFonts w:ascii="Arial" w:hAnsi="Arial" w:cs="Arial"/>
                <w:color w:val="000000"/>
                <w:sz w:val="20"/>
                <w:szCs w:val="20"/>
              </w:rPr>
            </w:pPr>
            <w:r>
              <w:br w:type="page"/>
            </w:r>
          </w:p>
          <w:p w:rsidR="002867C2" w:rsidRPr="00067F19" w:rsidRDefault="002867C2">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1.2</w:t>
            </w:r>
          </w:p>
          <w:p w:rsidR="002867C2" w:rsidRPr="00067F19" w:rsidRDefault="002867C2">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 xml:space="preserve">Explain the role that communication plays in </w:t>
            </w:r>
            <w:r w:rsidRPr="00067F19">
              <w:rPr>
                <w:rFonts w:ascii="Arial" w:hAnsi="Arial" w:cs="Arial"/>
                <w:sz w:val="20"/>
                <w:szCs w:val="20"/>
              </w:rPr>
              <w:lastRenderedPageBreak/>
              <w:t>establishing a common sense of purpose</w:t>
            </w:r>
          </w:p>
          <w:p w:rsidR="002867C2" w:rsidRPr="00D37332" w:rsidRDefault="002867C2" w:rsidP="00F15455">
            <w:pPr>
              <w:widowControl w:val="0"/>
              <w:autoSpaceDE w:val="0"/>
              <w:autoSpaceDN w:val="0"/>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rsidR="002867C2" w:rsidRPr="00D37332" w:rsidRDefault="002867C2"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 4/16</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2867C2" w:rsidRPr="00D37332" w:rsidRDefault="002867C2"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2867C2" w:rsidRPr="00D37332" w:rsidRDefault="002867C2"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2867C2" w:rsidRPr="00D37332" w:rsidRDefault="002867C2">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2F3F1B" w:rsidRPr="00D37332">
        <w:trPr>
          <w:trHeight w:val="312"/>
        </w:trPr>
        <w:tc>
          <w:tcPr>
            <w:tcW w:w="2518" w:type="dxa"/>
            <w:vMerge/>
            <w:tcBorders>
              <w:right w:val="single" w:sz="4" w:space="0" w:color="auto"/>
            </w:tcBorders>
          </w:tcPr>
          <w:p w:rsidR="002F3F1B" w:rsidRPr="00067F19" w:rsidRDefault="002F3F1B">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2F3F1B" w:rsidRPr="00DF6911" w:rsidRDefault="002F3F1B" w:rsidP="00A30F79">
            <w:pPr>
              <w:numPr>
                <w:ilvl w:val="0"/>
                <w:numId w:val="1"/>
              </w:numPr>
              <w:spacing w:after="0" w:line="240" w:lineRule="auto"/>
              <w:ind w:left="272" w:hanging="270"/>
              <w:rPr>
                <w:rFonts w:ascii="Arial Narrow" w:hAnsi="Arial Narrow" w:cs="Arial Narrow"/>
                <w:strike/>
                <w:sz w:val="18"/>
                <w:szCs w:val="18"/>
              </w:rPr>
            </w:pPr>
            <w:r w:rsidRPr="00DF6911">
              <w:rPr>
                <w:rFonts w:ascii="Arial Narrow" w:hAnsi="Arial Narrow" w:cs="Arial Narrow"/>
                <w:sz w:val="18"/>
                <w:szCs w:val="18"/>
              </w:rPr>
              <w:t xml:space="preserve">The role that communication plays in establishing a common sense of purpose is </w:t>
            </w:r>
            <w:r w:rsidRPr="00DF6911">
              <w:rPr>
                <w:rFonts w:ascii="Arial Narrow" w:hAnsi="Arial Narrow" w:cs="Arial Narrow"/>
                <w:sz w:val="18"/>
                <w:szCs w:val="18"/>
              </w:rPr>
              <w:lastRenderedPageBreak/>
              <w:t>not explained or is merely outlined</w:t>
            </w:r>
            <w:r w:rsidR="00AF21E2">
              <w:rPr>
                <w:rFonts w:ascii="Arial Narrow" w:hAnsi="Arial Narrow" w:cs="Arial Narrow"/>
                <w:sz w:val="18"/>
                <w:szCs w:val="18"/>
              </w:rPr>
              <w:t xml:space="preserve"> </w:t>
            </w:r>
            <w:r w:rsidRPr="00DF6911">
              <w:rPr>
                <w:rFonts w:ascii="Arial Narrow" w:hAnsi="Arial Narrow" w:cs="Arial Narrow"/>
                <w:sz w:val="18"/>
                <w:szCs w:val="18"/>
              </w:rPr>
              <w:t xml:space="preserve">as opposed to explained </w:t>
            </w:r>
          </w:p>
          <w:p w:rsidR="002F3F1B" w:rsidRPr="00DF6911" w:rsidRDefault="002F3F1B"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The role that communication plays in establishing a common sense of purpose is explained </w:t>
            </w:r>
            <w:r w:rsidRPr="00DF6911">
              <w:rPr>
                <w:rFonts w:ascii="Arial Narrow" w:hAnsi="Arial Narrow" w:cs="Arial Narrow"/>
                <w:b/>
                <w:bCs/>
                <w:sz w:val="18"/>
                <w:szCs w:val="18"/>
              </w:rPr>
              <w:t>but</w:t>
            </w:r>
            <w:r w:rsidRPr="00DF6911">
              <w:rPr>
                <w:rFonts w:ascii="Arial Narrow" w:hAnsi="Arial Narrow" w:cs="Arial Narrow"/>
                <w:sz w:val="18"/>
                <w:szCs w:val="18"/>
              </w:rPr>
              <w:t xml:space="preserve"> the explanation is incorrect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2F3F1B" w:rsidRPr="00DF6911" w:rsidRDefault="002F3F1B"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lastRenderedPageBreak/>
              <w:t xml:space="preserve">The role that communication plays in establishing a common sense of purpose is </w:t>
            </w:r>
            <w:r w:rsidRPr="00DF6911">
              <w:rPr>
                <w:rFonts w:ascii="Arial Narrow" w:hAnsi="Arial Narrow" w:cs="Arial Narrow"/>
                <w:sz w:val="18"/>
                <w:szCs w:val="18"/>
              </w:rPr>
              <w:lastRenderedPageBreak/>
              <w:t>explained although the explanation may be limited</w:t>
            </w:r>
          </w:p>
          <w:p w:rsidR="002F3F1B" w:rsidRPr="00DF6911" w:rsidRDefault="002F3F1B">
            <w:pPr>
              <w:widowControl w:val="0"/>
              <w:tabs>
                <w:tab w:val="left" w:pos="34"/>
              </w:tabs>
              <w:autoSpaceDE w:val="0"/>
              <w:autoSpaceDN w:val="0"/>
              <w:adjustRightInd w:val="0"/>
              <w:spacing w:after="0" w:line="216" w:lineRule="auto"/>
              <w:rPr>
                <w:rFonts w:ascii="Arial Narrow" w:hAnsi="Arial Narrow" w:cs="Arial Narrow"/>
                <w:sz w:val="18"/>
                <w:szCs w:val="18"/>
              </w:rPr>
            </w:pP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2F3F1B" w:rsidRPr="00DF6911" w:rsidRDefault="002F3F1B"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lastRenderedPageBreak/>
              <w:t xml:space="preserve">A thorough and detailed explanation is given of the role that communication plays in </w:t>
            </w:r>
            <w:r w:rsidRPr="00DF6911">
              <w:rPr>
                <w:rFonts w:ascii="Arial Narrow" w:hAnsi="Arial Narrow" w:cs="Arial Narrow"/>
                <w:sz w:val="18"/>
                <w:szCs w:val="18"/>
              </w:rPr>
              <w:lastRenderedPageBreak/>
              <w:t>establishing a common sense of purpose and an outline of how</w:t>
            </w:r>
            <w:r w:rsidRPr="00DF6911">
              <w:rPr>
                <w:rFonts w:ascii="Arial Narrow" w:hAnsi="Arial Narrow" w:cs="Arial Narrow"/>
                <w:b/>
                <w:bCs/>
                <w:sz w:val="18"/>
                <w:szCs w:val="18"/>
              </w:rPr>
              <w:t>,</w:t>
            </w:r>
            <w:r w:rsidRPr="00DF6911">
              <w:rPr>
                <w:rFonts w:ascii="Arial Narrow" w:hAnsi="Arial Narrow" w:cs="Arial Narrow"/>
                <w:sz w:val="18"/>
                <w:szCs w:val="18"/>
              </w:rPr>
              <w:t xml:space="preserve"> in contrast, inappropriate communication may damage a common sense of purpose</w:t>
            </w:r>
            <w:r w:rsidR="00AF21E2">
              <w:rPr>
                <w:rFonts w:ascii="Arial Narrow" w:hAnsi="Arial Narrow" w:cs="Arial Narrow"/>
                <w:sz w:val="18"/>
                <w:szCs w:val="18"/>
              </w:rPr>
              <w:t xml:space="preserve"> </w:t>
            </w:r>
          </w:p>
        </w:tc>
        <w:tc>
          <w:tcPr>
            <w:tcW w:w="3145" w:type="dxa"/>
            <w:gridSpan w:val="2"/>
            <w:tcBorders>
              <w:top w:val="single" w:sz="4" w:space="0" w:color="auto"/>
              <w:left w:val="single" w:sz="4" w:space="0" w:color="auto"/>
              <w:bottom w:val="single" w:sz="4" w:space="0" w:color="auto"/>
            </w:tcBorders>
            <w:vAlign w:val="center"/>
          </w:tcPr>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2867C2" w:rsidRPr="00D37332">
        <w:trPr>
          <w:trHeight w:val="312"/>
        </w:trPr>
        <w:tc>
          <w:tcPr>
            <w:tcW w:w="2518" w:type="dxa"/>
            <w:vMerge/>
            <w:tcBorders>
              <w:bottom w:val="single" w:sz="4" w:space="0" w:color="auto"/>
              <w:right w:val="single" w:sz="4" w:space="0" w:color="auto"/>
            </w:tcBorders>
          </w:tcPr>
          <w:p w:rsidR="002867C2" w:rsidRPr="00067F19" w:rsidRDefault="002867C2">
            <w:pPr>
              <w:widowControl w:val="0"/>
              <w:autoSpaceDE w:val="0"/>
              <w:autoSpaceDN w:val="0"/>
              <w:adjustRightInd w:val="0"/>
              <w:spacing w:after="0" w:line="216" w:lineRule="auto"/>
              <w:rPr>
                <w:rFonts w:ascii="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2867C2" w:rsidRPr="00DF6911" w:rsidRDefault="002867C2">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rsidR="002867C2" w:rsidRPr="00DF6911" w:rsidRDefault="002867C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2867C2" w:rsidRPr="00DF6911" w:rsidRDefault="002867C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867C2" w:rsidRPr="00D37332" w:rsidRDefault="002867C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2867C2" w:rsidRPr="00D37332" w:rsidRDefault="002867C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2867C2" w:rsidRPr="00D37332" w:rsidRDefault="002867C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F15455" w:rsidRPr="00D37332">
        <w:trPr>
          <w:trHeight w:val="312"/>
        </w:trPr>
        <w:tc>
          <w:tcPr>
            <w:tcW w:w="2518" w:type="dxa"/>
            <w:vMerge w:val="restart"/>
            <w:tcBorders>
              <w:right w:val="single" w:sz="4" w:space="0" w:color="auto"/>
            </w:tcBorders>
          </w:tcPr>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p>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1.3</w:t>
            </w:r>
          </w:p>
          <w:p w:rsidR="00F15455" w:rsidRPr="00067F19" w:rsidRDefault="00F15455">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Assess the effectiveness of own communication skills on the basis of the above</w:t>
            </w:r>
          </w:p>
          <w:p w:rsidR="00F15455" w:rsidRPr="00067F19" w:rsidRDefault="00F15455" w:rsidP="00F15455">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9/12</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F15455" w:rsidRPr="00D37332" w:rsidRDefault="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660E88" w:rsidRPr="00D37332">
        <w:trPr>
          <w:trHeight w:val="312"/>
        </w:trPr>
        <w:tc>
          <w:tcPr>
            <w:tcW w:w="2518" w:type="dxa"/>
            <w:vMerge/>
            <w:tcBorders>
              <w:right w:val="single" w:sz="4" w:space="0" w:color="auto"/>
            </w:tcBorders>
          </w:tcPr>
          <w:p w:rsidR="00660E88" w:rsidRPr="00067F19" w:rsidRDefault="00660E88">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660E88" w:rsidRPr="00DF6911" w:rsidRDefault="00660E88"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Own communication skills in establishing a common sense of purpose are not assessed against appropriate criteria or are merely listed or described </w:t>
            </w:r>
          </w:p>
          <w:p w:rsidR="00660E88" w:rsidRPr="00DF6911" w:rsidRDefault="00660E88">
            <w:pPr>
              <w:widowControl w:val="0"/>
              <w:tabs>
                <w:tab w:val="left" w:pos="34"/>
              </w:tabs>
              <w:autoSpaceDE w:val="0"/>
              <w:autoSpaceDN w:val="0"/>
              <w:adjustRightInd w:val="0"/>
              <w:spacing w:after="0" w:line="216" w:lineRule="auto"/>
              <w:ind w:left="428"/>
              <w:rPr>
                <w:rFonts w:ascii="Arial Narrow" w:hAnsi="Arial Narrow" w:cs="Arial Narrow"/>
                <w:sz w:val="18"/>
                <w:szCs w:val="18"/>
              </w:rPr>
            </w:pPr>
          </w:p>
          <w:p w:rsidR="00660E88" w:rsidRPr="00DF6911" w:rsidRDefault="00660E88">
            <w:pPr>
              <w:widowControl w:val="0"/>
              <w:tabs>
                <w:tab w:val="left" w:pos="34"/>
              </w:tabs>
              <w:autoSpaceDE w:val="0"/>
              <w:autoSpaceDN w:val="0"/>
              <w:adjustRightInd w:val="0"/>
              <w:spacing w:after="0" w:line="216" w:lineRule="auto"/>
              <w:rPr>
                <w:rFonts w:ascii="Arial Narrow" w:hAnsi="Arial Narrow" w:cs="Arial Narrow"/>
                <w:sz w:val="18"/>
                <w:szCs w:val="18"/>
              </w:rPr>
            </w:pP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660E88" w:rsidRPr="00DF6911" w:rsidRDefault="00660E88"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Own communication skills in establishing a common sense of purpose are</w:t>
            </w:r>
            <w:r w:rsidR="00AF21E2">
              <w:rPr>
                <w:rFonts w:ascii="Arial Narrow" w:hAnsi="Arial Narrow" w:cs="Arial Narrow"/>
                <w:sz w:val="18"/>
                <w:szCs w:val="18"/>
              </w:rPr>
              <w:t xml:space="preserve"> </w:t>
            </w:r>
            <w:r w:rsidRPr="00DF6911">
              <w:rPr>
                <w:rFonts w:ascii="Arial Narrow" w:hAnsi="Arial Narrow" w:cs="Arial Narrow"/>
                <w:sz w:val="18"/>
                <w:szCs w:val="18"/>
              </w:rPr>
              <w:t>assessed against appropriate criteria although the criteria may be limited</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660E88" w:rsidRPr="00DF6911" w:rsidRDefault="00660E88"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Own communication skills in establishing a common sense of purpose are</w:t>
            </w:r>
            <w:r w:rsidR="00AF21E2">
              <w:rPr>
                <w:rFonts w:ascii="Arial Narrow" w:hAnsi="Arial Narrow" w:cs="Arial Narrow"/>
                <w:sz w:val="18"/>
                <w:szCs w:val="18"/>
              </w:rPr>
              <w:t xml:space="preserve"> </w:t>
            </w:r>
            <w:r w:rsidRPr="00DF6911">
              <w:rPr>
                <w:rFonts w:ascii="Arial Narrow" w:hAnsi="Arial Narrow" w:cs="Arial Narrow"/>
                <w:sz w:val="18"/>
                <w:szCs w:val="18"/>
              </w:rPr>
              <w:t>thoroughly assessed in detail against a range of appropriate criteria and a judgement on self is made</w:t>
            </w:r>
          </w:p>
        </w:tc>
        <w:tc>
          <w:tcPr>
            <w:tcW w:w="3145" w:type="dxa"/>
            <w:gridSpan w:val="2"/>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tc>
      </w:tr>
      <w:tr w:rsidR="00660E88" w:rsidRPr="00D37332">
        <w:trPr>
          <w:trHeight w:val="312"/>
        </w:trPr>
        <w:tc>
          <w:tcPr>
            <w:tcW w:w="2518" w:type="dxa"/>
            <w:vMerge/>
            <w:tcBorders>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rPr>
                <w:rFonts w:ascii="Arial Narrow" w:hAnsi="Arial Narrow" w:cs="Arial Narrow"/>
                <w:b/>
                <w:bCs/>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4" w:type="dxa"/>
            <w:gridSpan w:val="3"/>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5" w:type="dxa"/>
            <w:gridSpan w:val="3"/>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F15455">
              <w:rPr>
                <w:rFonts w:ascii="Arial Narrow" w:hAnsi="Arial Narrow" w:cs="Arial Narrow"/>
                <w:color w:val="000000"/>
                <w:sz w:val="20"/>
                <w:szCs w:val="20"/>
              </w:rPr>
              <w:t>12</w:t>
            </w:r>
          </w:p>
          <w:p w:rsidR="00660E88" w:rsidRPr="00D37332" w:rsidRDefault="00660E88"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F15455">
              <w:rPr>
                <w:rFonts w:ascii="Arial Narrow" w:hAnsi="Arial Narrow" w:cs="Arial Narrow"/>
                <w:color w:val="000000"/>
                <w:sz w:val="20"/>
                <w:szCs w:val="20"/>
              </w:rPr>
              <w:t>6)</w:t>
            </w:r>
          </w:p>
        </w:tc>
        <w:tc>
          <w:tcPr>
            <w:tcW w:w="1728" w:type="dxa"/>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D37332" w:rsidRPr="00D37332">
        <w:trPr>
          <w:trHeight w:val="312"/>
        </w:trPr>
        <w:tc>
          <w:tcPr>
            <w:tcW w:w="6588" w:type="dxa"/>
            <w:gridSpan w:val="5"/>
            <w:tcBorders>
              <w:top w:val="single" w:sz="4" w:space="0" w:color="auto"/>
              <w:bottom w:val="single" w:sz="4" w:space="0" w:color="auto"/>
              <w:right w:val="single" w:sz="4" w:space="0" w:color="auto"/>
            </w:tcBorders>
          </w:tcPr>
          <w:p w:rsidR="00D37332" w:rsidRPr="00D37332" w:rsidRDefault="00067F19" w:rsidP="00067F19">
            <w:pPr>
              <w:widowControl w:val="0"/>
              <w:autoSpaceDE w:val="0"/>
              <w:autoSpaceDN w:val="0"/>
              <w:adjustRightInd w:val="0"/>
              <w:spacing w:after="0" w:line="216" w:lineRule="auto"/>
              <w:rPr>
                <w:rFonts w:ascii="Arial Narrow" w:hAnsi="Arial Narrow" w:cs="Arial Narrow"/>
                <w:b/>
                <w:bCs/>
                <w:color w:val="000000"/>
                <w:sz w:val="20"/>
                <w:szCs w:val="20"/>
              </w:rPr>
            </w:pPr>
            <w:r>
              <w:rPr>
                <w:rFonts w:ascii="Arial Narrow" w:hAnsi="Arial Narrow" w:cs="Arial Narrow"/>
                <w:b/>
                <w:bCs/>
                <w:color w:val="000000"/>
                <w:sz w:val="20"/>
                <w:szCs w:val="20"/>
              </w:rPr>
              <w:t>Section</w:t>
            </w:r>
            <w:r w:rsidR="00D37332" w:rsidRPr="00D37332">
              <w:rPr>
                <w:rFonts w:ascii="Arial Narrow" w:hAnsi="Arial Narrow" w:cs="Arial Narrow"/>
                <w:b/>
                <w:bCs/>
                <w:color w:val="000000"/>
                <w:sz w:val="20"/>
                <w:szCs w:val="20"/>
              </w:rPr>
              <w:t xml:space="preserve"> comments </w:t>
            </w:r>
            <w:r w:rsidR="00D37332" w:rsidRPr="00D37332">
              <w:rPr>
                <w:rFonts w:ascii="Arial Narrow" w:hAnsi="Arial Narrow" w:cs="Arial Narrow"/>
                <w:color w:val="000000"/>
                <w:sz w:val="20"/>
                <w:szCs w:val="20"/>
              </w:rPr>
              <w:t>(optional):</w:t>
            </w:r>
          </w:p>
        </w:tc>
        <w:tc>
          <w:tcPr>
            <w:tcW w:w="6588" w:type="dxa"/>
            <w:gridSpan w:val="6"/>
            <w:tcBorders>
              <w:top w:val="single" w:sz="4" w:space="0" w:color="auto"/>
              <w:left w:val="single" w:sz="4" w:space="0" w:color="auto"/>
              <w:bottom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sz w:val="20"/>
                <w:szCs w:val="20"/>
              </w:rPr>
            </w:pPr>
            <w:r w:rsidRPr="00D37332">
              <w:rPr>
                <w:rFonts w:ascii="Arial Narrow" w:hAnsi="Arial Narrow" w:cs="Arial Narrow"/>
                <w:b/>
                <w:bCs/>
                <w:color w:val="000000"/>
                <w:sz w:val="20"/>
                <w:szCs w:val="20"/>
              </w:rPr>
              <w:t xml:space="preserve">Verification comments </w:t>
            </w:r>
            <w:r w:rsidRPr="00D37332">
              <w:rPr>
                <w:rFonts w:ascii="Arial Narrow" w:hAnsi="Arial Narrow" w:cs="Arial Narrow"/>
                <w:color w:val="000000"/>
                <w:sz w:val="20"/>
                <w:szCs w:val="20"/>
              </w:rPr>
              <w:t>(optional):</w:t>
            </w:r>
          </w:p>
          <w:p w:rsidR="00D37332" w:rsidRPr="00D37332" w:rsidRDefault="00D37332">
            <w:pPr>
              <w:widowControl w:val="0"/>
              <w:autoSpaceDE w:val="0"/>
              <w:autoSpaceDN w:val="0"/>
              <w:adjustRightInd w:val="0"/>
              <w:spacing w:after="0" w:line="216" w:lineRule="auto"/>
              <w:rPr>
                <w:rFonts w:ascii="Arial Narrow" w:hAnsi="Arial Narrow" w:cs="Arial Narrow"/>
                <w:color w:val="000000"/>
                <w:sz w:val="20"/>
                <w:szCs w:val="20"/>
              </w:rPr>
            </w:pPr>
          </w:p>
          <w:p w:rsidR="00D37332" w:rsidRPr="00D37332" w:rsidRDefault="00D37332">
            <w:pPr>
              <w:widowControl w:val="0"/>
              <w:autoSpaceDE w:val="0"/>
              <w:autoSpaceDN w:val="0"/>
              <w:adjustRightInd w:val="0"/>
              <w:spacing w:after="0" w:line="216" w:lineRule="auto"/>
              <w:rPr>
                <w:rFonts w:ascii="Arial Narrow" w:hAnsi="Arial Narrow" w:cs="Arial Narrow"/>
                <w:b/>
                <w:bCs/>
                <w:color w:val="000000"/>
                <w:sz w:val="20"/>
                <w:szCs w:val="20"/>
              </w:rPr>
            </w:pPr>
          </w:p>
        </w:tc>
      </w:tr>
      <w:tr w:rsidR="00D37332" w:rsidRPr="00D37332">
        <w:trPr>
          <w:trHeight w:val="312"/>
        </w:trPr>
        <w:tc>
          <w:tcPr>
            <w:tcW w:w="13176" w:type="dxa"/>
            <w:gridSpan w:val="11"/>
            <w:tcBorders>
              <w:top w:val="single" w:sz="4" w:space="0" w:color="auto"/>
              <w:bottom w:val="single" w:sz="4" w:space="0" w:color="auto"/>
            </w:tcBorders>
            <w:shd w:val="clear" w:color="auto" w:fill="E0E0E0"/>
          </w:tcPr>
          <w:p w:rsidR="00D37332" w:rsidRPr="00AE1C42" w:rsidRDefault="00D37332">
            <w:pPr>
              <w:widowControl w:val="0"/>
              <w:autoSpaceDE w:val="0"/>
              <w:autoSpaceDN w:val="0"/>
              <w:adjustRightInd w:val="0"/>
              <w:spacing w:before="120" w:after="120" w:line="240" w:lineRule="auto"/>
              <w:rPr>
                <w:rFonts w:ascii="Arial" w:hAnsi="Arial" w:cs="Arial"/>
                <w:b/>
                <w:bCs/>
                <w:color w:val="000000"/>
                <w:sz w:val="20"/>
                <w:szCs w:val="20"/>
              </w:rPr>
            </w:pPr>
            <w:r w:rsidRPr="00AE1C42">
              <w:rPr>
                <w:rFonts w:ascii="Arial" w:hAnsi="Arial" w:cs="Arial"/>
                <w:b/>
                <w:bCs/>
                <w:color w:val="000000"/>
                <w:sz w:val="20"/>
                <w:szCs w:val="20"/>
              </w:rPr>
              <w:t>Learning Outcome / Section 2:</w:t>
            </w:r>
            <w:r w:rsidR="00AF21E2">
              <w:rPr>
                <w:rFonts w:ascii="Arial" w:hAnsi="Arial" w:cs="Arial"/>
                <w:b/>
                <w:bCs/>
                <w:color w:val="000000"/>
                <w:sz w:val="20"/>
                <w:szCs w:val="20"/>
              </w:rPr>
              <w:t xml:space="preserve"> </w:t>
            </w:r>
            <w:r w:rsidRPr="00AE1C42">
              <w:rPr>
                <w:rFonts w:ascii="Arial" w:hAnsi="Arial" w:cs="Arial"/>
                <w:sz w:val="20"/>
                <w:szCs w:val="20"/>
              </w:rPr>
              <w:t>Know how to motivate and develop the team</w:t>
            </w:r>
            <w:r w:rsidR="00AE1C42" w:rsidRPr="00AE1C42">
              <w:rPr>
                <w:rFonts w:ascii="Arial" w:hAnsi="Arial" w:cs="Arial"/>
                <w:color w:val="000000"/>
                <w:sz w:val="20"/>
                <w:szCs w:val="20"/>
              </w:rPr>
              <w:t xml:space="preserve"> </w:t>
            </w:r>
          </w:p>
        </w:tc>
      </w:tr>
      <w:tr w:rsidR="00D37332" w:rsidRPr="00D37332">
        <w:trPr>
          <w:trHeight w:val="312"/>
        </w:trPr>
        <w:tc>
          <w:tcPr>
            <w:tcW w:w="2518" w:type="dxa"/>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rPr>
            </w:pPr>
            <w:r w:rsidRPr="00D37332">
              <w:rPr>
                <w:rFonts w:ascii="Arial Narrow" w:hAnsi="Arial Narrow" w:cs="Arial Narrow"/>
                <w:b/>
                <w:bCs/>
                <w:color w:val="000000"/>
              </w:rPr>
              <w:t>Assessment Criteria (AC)</w:t>
            </w:r>
          </w:p>
        </w:tc>
        <w:tc>
          <w:tcPr>
            <w:tcW w:w="7513" w:type="dxa"/>
            <w:gridSpan w:val="8"/>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rPr>
            </w:pPr>
            <w:r w:rsidRPr="00D37332">
              <w:rPr>
                <w:rFonts w:ascii="Arial Narrow" w:hAnsi="Arial Narrow" w:cs="Arial Narrow"/>
                <w:b/>
                <w:bCs/>
                <w:color w:val="000000"/>
              </w:rPr>
              <w:t>Sufficiency Descriptors</w:t>
            </w:r>
          </w:p>
          <w:p w:rsidR="00D37332" w:rsidRPr="00D37332" w:rsidRDefault="00D37332">
            <w:pPr>
              <w:widowControl w:val="0"/>
              <w:autoSpaceDE w:val="0"/>
              <w:autoSpaceDN w:val="0"/>
              <w:adjustRightInd w:val="0"/>
              <w:spacing w:after="0" w:line="216" w:lineRule="auto"/>
              <w:jc w:val="center"/>
              <w:rPr>
                <w:rFonts w:ascii="Arial Narrow" w:hAnsi="Arial Narrow" w:cs="Arial Narrow"/>
                <w:i/>
                <w:iCs/>
                <w:color w:val="000000"/>
                <w:sz w:val="20"/>
                <w:szCs w:val="20"/>
              </w:rPr>
            </w:pPr>
            <w:r w:rsidRPr="00D37332">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Borders>
              <w:top w:val="single" w:sz="4" w:space="0" w:color="auto"/>
              <w:left w:val="single" w:sz="4" w:space="0" w:color="auto"/>
              <w:bottom w:val="single" w:sz="4" w:space="0" w:color="auto"/>
            </w:tcBorders>
            <w:vAlign w:val="center"/>
          </w:tcPr>
          <w:p w:rsidR="00D37332" w:rsidRPr="00D37332" w:rsidRDefault="002F3F1B">
            <w:pPr>
              <w:widowControl w:val="0"/>
              <w:autoSpaceDE w:val="0"/>
              <w:autoSpaceDN w:val="0"/>
              <w:adjustRightInd w:val="0"/>
              <w:spacing w:after="0" w:line="216" w:lineRule="auto"/>
              <w:jc w:val="center"/>
              <w:rPr>
                <w:rFonts w:ascii="Arial Narrow" w:hAnsi="Arial Narrow" w:cs="Arial Narrow"/>
                <w:i/>
                <w:iCs/>
                <w:color w:val="000000"/>
                <w:sz w:val="16"/>
                <w:szCs w:val="16"/>
              </w:rPr>
            </w:pPr>
            <w:r w:rsidRPr="002F3F1B">
              <w:rPr>
                <w:rFonts w:ascii="Arial Narrow" w:hAnsi="Arial Narrow" w:cs="Arial Narrow"/>
                <w:b/>
                <w:bCs/>
                <w:color w:val="000000"/>
                <w:sz w:val="20"/>
                <w:szCs w:val="20"/>
              </w:rPr>
              <w:t>Assessor feedback on AC</w:t>
            </w:r>
          </w:p>
        </w:tc>
      </w:tr>
      <w:tr w:rsidR="00F15455" w:rsidRPr="00D37332">
        <w:trPr>
          <w:trHeight w:val="312"/>
        </w:trPr>
        <w:tc>
          <w:tcPr>
            <w:tcW w:w="2518" w:type="dxa"/>
            <w:vMerge w:val="restart"/>
            <w:tcBorders>
              <w:top w:val="single" w:sz="4" w:space="0" w:color="auto"/>
              <w:bottom w:val="single" w:sz="4" w:space="0" w:color="auto"/>
              <w:right w:val="single" w:sz="4" w:space="0" w:color="auto"/>
            </w:tcBorders>
            <w:vAlign w:val="center"/>
          </w:tcPr>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2.1</w:t>
            </w:r>
          </w:p>
          <w:p w:rsidR="00F15455" w:rsidRPr="00067F19" w:rsidRDefault="00F15455">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 xml:space="preserve">Describe the main motivational factors in a work context and how these may apply to different situations, teams and individuals </w:t>
            </w:r>
          </w:p>
          <w:p w:rsidR="00F15455" w:rsidRPr="00D37332" w:rsidRDefault="00F15455">
            <w:pPr>
              <w:widowControl w:val="0"/>
              <w:autoSpaceDE w:val="0"/>
              <w:autoSpaceDN w:val="0"/>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D37332">
              <w:rPr>
                <w:rFonts w:ascii="Arial Narrow" w:hAnsi="Arial Narrow" w:cs="Arial Narrow"/>
                <w:b/>
                <w:bCs/>
                <w:color w:val="000000"/>
                <w:sz w:val="20"/>
                <w:szCs w:val="20"/>
              </w:rPr>
              <w:t>]</w:t>
            </w:r>
          </w:p>
        </w:tc>
        <w:tc>
          <w:tcPr>
            <w:tcW w:w="3145" w:type="dxa"/>
            <w:gridSpan w:val="2"/>
            <w:vMerge w:val="restart"/>
            <w:tcBorders>
              <w:top w:val="single" w:sz="4" w:space="0" w:color="auto"/>
              <w:left w:val="single" w:sz="4" w:space="0" w:color="auto"/>
              <w:bottom w:val="single" w:sz="4" w:space="0" w:color="auto"/>
            </w:tcBorders>
            <w:vAlign w:val="center"/>
          </w:tcPr>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rPr>
          <w:trHeight w:val="312"/>
        </w:trPr>
        <w:tc>
          <w:tcPr>
            <w:tcW w:w="2518" w:type="dxa"/>
            <w:vMerge/>
            <w:tcBorders>
              <w:top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D37332" w:rsidRPr="00A46C93" w:rsidRDefault="00A46C93"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Symbol"/>
                <w:sz w:val="18"/>
                <w:szCs w:val="18"/>
              </w:rPr>
              <w:t xml:space="preserve">The </w:t>
            </w:r>
            <w:r w:rsidR="00D37332" w:rsidRPr="00A46C93">
              <w:rPr>
                <w:rFonts w:ascii="Arial Narrow" w:hAnsi="Arial Narrow" w:cs="Arial Narrow"/>
                <w:sz w:val="18"/>
                <w:szCs w:val="18"/>
              </w:rPr>
              <w:t xml:space="preserve">main motivational factors in a work context are merely stated as opposed to described The main motivational factors in a work context are described </w:t>
            </w:r>
            <w:r w:rsidR="00D37332" w:rsidRPr="00A46C93">
              <w:rPr>
                <w:rFonts w:ascii="Arial Narrow" w:hAnsi="Arial Narrow" w:cs="Arial Narrow"/>
                <w:b/>
                <w:bCs/>
                <w:sz w:val="18"/>
                <w:szCs w:val="18"/>
              </w:rPr>
              <w:t xml:space="preserve">but </w:t>
            </w:r>
            <w:r w:rsidR="00D37332" w:rsidRPr="00A46C93">
              <w:rPr>
                <w:rFonts w:ascii="Arial Narrow" w:hAnsi="Arial Narrow" w:cs="Arial Narrow"/>
                <w:sz w:val="18"/>
                <w:szCs w:val="18"/>
              </w:rPr>
              <w:t xml:space="preserve">the description does not apply to different situations </w:t>
            </w:r>
            <w:r w:rsidR="00D37332" w:rsidRPr="00A46C93">
              <w:rPr>
                <w:rFonts w:ascii="Arial Narrow" w:hAnsi="Arial Narrow" w:cs="Arial Narrow"/>
                <w:sz w:val="18"/>
                <w:szCs w:val="18"/>
                <w:u w:val="single"/>
              </w:rPr>
              <w:t>and</w:t>
            </w:r>
            <w:r w:rsidR="00AF21E2">
              <w:rPr>
                <w:rFonts w:ascii="Arial Narrow" w:hAnsi="Arial Narrow" w:cs="Arial Narrow"/>
                <w:sz w:val="18"/>
                <w:szCs w:val="18"/>
              </w:rPr>
              <w:t xml:space="preserve"> </w:t>
            </w:r>
            <w:r w:rsidR="00D37332" w:rsidRPr="00A46C93">
              <w:rPr>
                <w:rFonts w:ascii="Arial Narrow" w:hAnsi="Arial Narrow" w:cs="Arial Narrow"/>
                <w:sz w:val="18"/>
                <w:szCs w:val="18"/>
              </w:rPr>
              <w:t xml:space="preserve">teams </w:t>
            </w:r>
            <w:r w:rsidR="00D37332" w:rsidRPr="00A46C93">
              <w:rPr>
                <w:rFonts w:ascii="Arial Narrow" w:hAnsi="Arial Narrow" w:cs="Arial Narrow"/>
                <w:sz w:val="18"/>
                <w:szCs w:val="18"/>
                <w:u w:val="single"/>
              </w:rPr>
              <w:t>and</w:t>
            </w:r>
            <w:r w:rsidR="00D37332" w:rsidRPr="00A46C93">
              <w:rPr>
                <w:rFonts w:ascii="Arial Narrow" w:hAnsi="Arial Narrow" w:cs="Arial Narrow"/>
                <w:sz w:val="18"/>
                <w:szCs w:val="18"/>
              </w:rPr>
              <w:t xml:space="preserve"> individuals and/or the description is incorrect, inappropriate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D37332" w:rsidRPr="00A46C93" w:rsidRDefault="00A46C93"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Symbol"/>
                <w:sz w:val="18"/>
                <w:szCs w:val="18"/>
              </w:rPr>
              <w:t>The</w:t>
            </w:r>
            <w:r w:rsidR="00D37332" w:rsidRPr="00A46C93">
              <w:rPr>
                <w:rFonts w:ascii="Arial Narrow" w:hAnsi="Arial Narrow" w:cs="Arial Narrow"/>
                <w:sz w:val="18"/>
                <w:szCs w:val="18"/>
              </w:rPr>
              <w:t xml:space="preserve"> main motivat</w:t>
            </w:r>
            <w:r w:rsidRPr="00A46C93">
              <w:rPr>
                <w:rFonts w:ascii="Arial Narrow" w:hAnsi="Arial Narrow" w:cs="Arial Narrow"/>
                <w:sz w:val="18"/>
                <w:szCs w:val="18"/>
              </w:rPr>
              <w:t xml:space="preserve">ional factors in a work </w:t>
            </w:r>
            <w:r w:rsidRPr="00A30F79">
              <w:rPr>
                <w:rFonts w:ascii="Arial Narrow" w:hAnsi="Arial Narrow" w:cs="Symbol"/>
                <w:sz w:val="18"/>
                <w:szCs w:val="18"/>
              </w:rPr>
              <w:t>context</w:t>
            </w:r>
            <w:r w:rsidR="00D37332" w:rsidRPr="00A46C93">
              <w:rPr>
                <w:rFonts w:ascii="Arial Narrow" w:hAnsi="Arial Narrow" w:cs="Arial Narrow"/>
                <w:sz w:val="18"/>
                <w:szCs w:val="18"/>
              </w:rPr>
              <w:t xml:space="preserve"> are described, although the description may be limited, </w:t>
            </w:r>
            <w:r w:rsidR="00D37332" w:rsidRPr="00A46C93">
              <w:rPr>
                <w:rFonts w:ascii="Arial Narrow" w:hAnsi="Arial Narrow" w:cs="Arial Narrow"/>
                <w:b/>
                <w:bCs/>
                <w:sz w:val="18"/>
                <w:szCs w:val="18"/>
              </w:rPr>
              <w:t>and</w:t>
            </w:r>
          </w:p>
          <w:p w:rsidR="00D37332" w:rsidRPr="00A46C93" w:rsidRDefault="00A31586" w:rsidP="00A30F79">
            <w:pPr>
              <w:numPr>
                <w:ilvl w:val="0"/>
                <w:numId w:val="1"/>
              </w:numPr>
              <w:spacing w:after="0" w:line="240" w:lineRule="auto"/>
              <w:ind w:left="272" w:hanging="270"/>
              <w:rPr>
                <w:rFonts w:ascii="Arial Narrow" w:hAnsi="Arial Narrow" w:cs="Arial Narrow"/>
                <w:sz w:val="18"/>
                <w:szCs w:val="18"/>
              </w:rPr>
            </w:pPr>
            <w:r>
              <w:rPr>
                <w:rFonts w:ascii="Arial Narrow" w:hAnsi="Arial Narrow" w:cs="Arial Narrow"/>
                <w:sz w:val="18"/>
                <w:szCs w:val="18"/>
              </w:rPr>
              <w:t>t</w:t>
            </w:r>
            <w:r w:rsidR="00D37332" w:rsidRPr="00A46C93">
              <w:rPr>
                <w:rFonts w:ascii="Arial Narrow" w:hAnsi="Arial Narrow" w:cs="Arial Narrow"/>
                <w:sz w:val="18"/>
                <w:szCs w:val="18"/>
              </w:rPr>
              <w:t xml:space="preserve">he description applies to different situations </w:t>
            </w:r>
            <w:r w:rsidR="00D37332" w:rsidRPr="00A46C93">
              <w:rPr>
                <w:rFonts w:ascii="Arial Narrow" w:hAnsi="Arial Narrow" w:cs="Arial Narrow"/>
                <w:sz w:val="18"/>
                <w:szCs w:val="18"/>
                <w:u w:val="single"/>
              </w:rPr>
              <w:t>and</w:t>
            </w:r>
            <w:r w:rsidR="00AF21E2">
              <w:rPr>
                <w:rFonts w:ascii="Arial Narrow" w:hAnsi="Arial Narrow" w:cs="Arial Narrow"/>
                <w:sz w:val="18"/>
                <w:szCs w:val="18"/>
              </w:rPr>
              <w:t xml:space="preserve"> </w:t>
            </w:r>
            <w:r w:rsidR="00D37332" w:rsidRPr="00A46C93">
              <w:rPr>
                <w:rFonts w:ascii="Arial Narrow" w:hAnsi="Arial Narrow" w:cs="Arial Narrow"/>
                <w:sz w:val="18"/>
                <w:szCs w:val="18"/>
              </w:rPr>
              <w:t xml:space="preserve"> teams </w:t>
            </w:r>
            <w:r w:rsidR="00D37332" w:rsidRPr="00A46C93">
              <w:rPr>
                <w:rFonts w:ascii="Arial Narrow" w:hAnsi="Arial Narrow" w:cs="Arial Narrow"/>
                <w:sz w:val="18"/>
                <w:szCs w:val="18"/>
                <w:u w:val="single"/>
              </w:rPr>
              <w:t>and</w:t>
            </w:r>
            <w:r w:rsidR="00D37332" w:rsidRPr="00A46C93">
              <w:rPr>
                <w:rFonts w:ascii="Arial Narrow" w:hAnsi="Arial Narrow" w:cs="Arial Narrow"/>
                <w:sz w:val="18"/>
                <w:szCs w:val="18"/>
              </w:rPr>
              <w:t xml:space="preserve"> </w:t>
            </w:r>
            <w:r w:rsidR="00D37332" w:rsidRPr="00A30F79">
              <w:rPr>
                <w:rFonts w:ascii="Arial Narrow" w:hAnsi="Arial Narrow" w:cs="Symbol"/>
                <w:sz w:val="18"/>
                <w:szCs w:val="18"/>
              </w:rPr>
              <w:t>individuals</w:t>
            </w:r>
            <w:r w:rsidR="00D37332" w:rsidRPr="00A46C93">
              <w:rPr>
                <w:rFonts w:ascii="Arial Narrow" w:hAnsi="Arial Narrow" w:cs="Arial Narrow"/>
                <w:sz w:val="18"/>
                <w:szCs w:val="18"/>
              </w:rPr>
              <w:t xml:space="preserve"> although the emphasis placed on each of these factors may be imbalanced </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D37332" w:rsidRPr="00A46C93" w:rsidRDefault="00A46C93"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 thorough</w:t>
            </w:r>
            <w:r w:rsidR="00D37332" w:rsidRPr="00A46C93">
              <w:rPr>
                <w:rFonts w:ascii="Arial Narrow" w:hAnsi="Arial Narrow" w:cs="Arial Narrow"/>
                <w:sz w:val="18"/>
                <w:szCs w:val="18"/>
              </w:rPr>
              <w:t xml:space="preserve"> and detailed description of a range of the main </w:t>
            </w:r>
            <w:r w:rsidR="00D37332" w:rsidRPr="00A30F79">
              <w:rPr>
                <w:rFonts w:ascii="Arial Narrow" w:hAnsi="Arial Narrow" w:cs="Symbol"/>
                <w:sz w:val="18"/>
                <w:szCs w:val="18"/>
              </w:rPr>
              <w:t>motivational</w:t>
            </w:r>
            <w:r w:rsidR="00D37332" w:rsidRPr="00A46C93">
              <w:rPr>
                <w:rFonts w:ascii="Arial Narrow" w:hAnsi="Arial Narrow" w:cs="Arial Narrow"/>
                <w:sz w:val="18"/>
                <w:szCs w:val="18"/>
              </w:rPr>
              <w:t xml:space="preserve"> factors in a work context is given which clearly applies to different situations </w:t>
            </w:r>
            <w:r w:rsidR="00D37332" w:rsidRPr="00A46C93">
              <w:rPr>
                <w:rFonts w:ascii="Arial Narrow" w:hAnsi="Arial Narrow" w:cs="Arial Narrow"/>
                <w:sz w:val="18"/>
                <w:szCs w:val="18"/>
                <w:u w:val="single"/>
              </w:rPr>
              <w:t>and</w:t>
            </w:r>
            <w:r w:rsidR="00D37332" w:rsidRPr="00A46C93">
              <w:rPr>
                <w:rFonts w:ascii="Arial Narrow" w:hAnsi="Arial Narrow" w:cs="Arial Narrow"/>
                <w:sz w:val="18"/>
                <w:szCs w:val="18"/>
              </w:rPr>
              <w:t xml:space="preserve"> teams </w:t>
            </w:r>
            <w:r w:rsidR="00D37332" w:rsidRPr="00A46C93">
              <w:rPr>
                <w:rFonts w:ascii="Arial Narrow" w:hAnsi="Arial Narrow" w:cs="Arial Narrow"/>
                <w:sz w:val="18"/>
                <w:szCs w:val="18"/>
                <w:u w:val="single"/>
              </w:rPr>
              <w:t>and</w:t>
            </w:r>
            <w:r w:rsidR="00A30F79">
              <w:rPr>
                <w:rFonts w:ascii="Arial Narrow" w:hAnsi="Arial Narrow" w:cs="Arial Narrow"/>
                <w:sz w:val="18"/>
                <w:szCs w:val="18"/>
              </w:rPr>
              <w:t xml:space="preserve"> individuals</w:t>
            </w:r>
          </w:p>
          <w:p w:rsidR="00D37332" w:rsidRPr="00A46C93" w:rsidRDefault="00D37332"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Examples may be provided to enhance the description given</w:t>
            </w:r>
          </w:p>
        </w:tc>
        <w:tc>
          <w:tcPr>
            <w:tcW w:w="3145" w:type="dxa"/>
            <w:gridSpan w:val="2"/>
            <w:vMerge/>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rPr>
          <w:trHeight w:val="312"/>
        </w:trPr>
        <w:tc>
          <w:tcPr>
            <w:tcW w:w="2518" w:type="dxa"/>
            <w:vMerge/>
            <w:tcBorders>
              <w:top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D37332" w:rsidRPr="00A46C93" w:rsidRDefault="00D37332">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rsidR="00D37332" w:rsidRPr="00A46C93" w:rsidRDefault="00D3733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D37332" w:rsidRPr="00A46C93" w:rsidRDefault="00D3733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F15455">
              <w:rPr>
                <w:rFonts w:ascii="Arial Narrow" w:hAnsi="Arial Narrow" w:cs="Arial Narrow"/>
                <w:color w:val="000000"/>
                <w:sz w:val="20"/>
                <w:szCs w:val="20"/>
              </w:rPr>
              <w:t>16</w:t>
            </w:r>
          </w:p>
          <w:p w:rsidR="00D37332" w:rsidRPr="00D37332" w:rsidRDefault="00D3733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F15455">
              <w:rPr>
                <w:rFonts w:ascii="Arial Narrow" w:hAnsi="Arial Narrow" w:cs="Arial Narrow"/>
                <w:color w:val="000000"/>
                <w:sz w:val="20"/>
                <w:szCs w:val="20"/>
              </w:rPr>
              <w:t>8</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bl>
    <w:p w:rsidR="009B615C" w:rsidRDefault="009B615C">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776"/>
        <w:gridCol w:w="1728"/>
        <w:gridCol w:w="1566"/>
        <w:gridCol w:w="938"/>
        <w:gridCol w:w="2080"/>
        <w:gridCol w:w="425"/>
        <w:gridCol w:w="1417"/>
        <w:gridCol w:w="1728"/>
      </w:tblGrid>
      <w:tr w:rsidR="00660E88" w:rsidRPr="00D37332">
        <w:trPr>
          <w:trHeight w:val="312"/>
        </w:trPr>
        <w:tc>
          <w:tcPr>
            <w:tcW w:w="2518" w:type="dxa"/>
            <w:vMerge w:val="restart"/>
            <w:tcBorders>
              <w:top w:val="single" w:sz="4" w:space="0" w:color="auto"/>
              <w:right w:val="single" w:sz="4" w:space="0" w:color="auto"/>
            </w:tcBorders>
          </w:tcPr>
          <w:p w:rsidR="00660E88" w:rsidRPr="00067F19" w:rsidRDefault="00660E88">
            <w:pPr>
              <w:widowControl w:val="0"/>
              <w:autoSpaceDE w:val="0"/>
              <w:autoSpaceDN w:val="0"/>
              <w:adjustRightInd w:val="0"/>
              <w:spacing w:after="0" w:line="216" w:lineRule="auto"/>
              <w:rPr>
                <w:rFonts w:ascii="Arial" w:hAnsi="Arial" w:cs="Arial"/>
                <w:color w:val="000000"/>
                <w:sz w:val="20"/>
                <w:szCs w:val="20"/>
              </w:rPr>
            </w:pPr>
          </w:p>
          <w:p w:rsidR="00660E88" w:rsidRPr="00067F19" w:rsidRDefault="00660E88">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2.2</w:t>
            </w:r>
          </w:p>
          <w:p w:rsidR="00660E88" w:rsidRPr="00067F19" w:rsidRDefault="00660E88">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Explain the importance of a leader being able to motivate teams and individuals and gain their commitment to objectives</w:t>
            </w:r>
          </w:p>
          <w:p w:rsidR="00660E88" w:rsidRPr="00D37332" w:rsidRDefault="00660E88" w:rsidP="00F15455">
            <w:pPr>
              <w:widowControl w:val="0"/>
              <w:autoSpaceDE w:val="0"/>
              <w:autoSpaceDN w:val="0"/>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rsidR="00660E88" w:rsidRPr="00D37332" w:rsidRDefault="00660E88"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sidR="00F15455">
              <w:rPr>
                <w:rFonts w:ascii="Arial Narrow" w:hAnsi="Arial Narrow" w:cs="Arial Narrow"/>
                <w:b/>
                <w:bCs/>
                <w:color w:val="000000"/>
                <w:sz w:val="20"/>
                <w:szCs w:val="20"/>
              </w:rPr>
              <w:t>ca. 5/20</w:t>
            </w:r>
            <w:r w:rsidRPr="00D37332">
              <w:rPr>
                <w:rFonts w:ascii="Arial Narrow" w:hAnsi="Arial Narrow" w:cs="Arial Narrow"/>
                <w:b/>
                <w:bCs/>
                <w:color w:val="000000"/>
                <w:sz w:val="20"/>
                <w:szCs w:val="20"/>
              </w:rPr>
              <w:t>]</w:t>
            </w:r>
          </w:p>
        </w:tc>
        <w:tc>
          <w:tcPr>
            <w:tcW w:w="2504" w:type="dxa"/>
            <w:gridSpan w:val="2"/>
            <w:tcBorders>
              <w:top w:val="single" w:sz="4" w:space="0" w:color="auto"/>
              <w:left w:val="single" w:sz="4" w:space="0" w:color="auto"/>
              <w:bottom w:val="single" w:sz="4" w:space="0" w:color="auto"/>
              <w:right w:val="single" w:sz="4" w:space="0" w:color="auto"/>
            </w:tcBorders>
          </w:tcPr>
          <w:p w:rsidR="00660E88" w:rsidRPr="00D37332" w:rsidRDefault="00660E88"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sidR="00F15455">
              <w:rPr>
                <w:rFonts w:ascii="Arial Narrow" w:hAnsi="Arial Narrow" w:cs="Arial Narrow"/>
                <w:b/>
                <w:bCs/>
                <w:color w:val="000000"/>
                <w:sz w:val="20"/>
                <w:szCs w:val="20"/>
              </w:rPr>
              <w:t>10/20</w:t>
            </w:r>
            <w:r w:rsidRPr="00D37332">
              <w:rPr>
                <w:rFonts w:ascii="Arial Narrow" w:hAnsi="Arial Narrow" w:cs="Arial Narrow"/>
                <w:b/>
                <w:bCs/>
                <w:color w:val="000000"/>
                <w:sz w:val="20"/>
                <w:szCs w:val="20"/>
              </w:rPr>
              <w:t>]</w:t>
            </w:r>
          </w:p>
        </w:tc>
        <w:tc>
          <w:tcPr>
            <w:tcW w:w="2505" w:type="dxa"/>
            <w:gridSpan w:val="2"/>
            <w:tcBorders>
              <w:top w:val="single" w:sz="4" w:space="0" w:color="auto"/>
              <w:left w:val="single" w:sz="4" w:space="0" w:color="auto"/>
              <w:bottom w:val="single" w:sz="4" w:space="0" w:color="auto"/>
              <w:right w:val="single" w:sz="4" w:space="0" w:color="auto"/>
            </w:tcBorders>
          </w:tcPr>
          <w:p w:rsidR="00660E88" w:rsidRPr="00D37332" w:rsidRDefault="00660E88"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sidR="00F15455">
              <w:rPr>
                <w:rFonts w:ascii="Arial Narrow" w:hAnsi="Arial Narrow" w:cs="Arial Narrow"/>
                <w:b/>
                <w:bCs/>
                <w:color w:val="000000"/>
                <w:sz w:val="20"/>
                <w:szCs w:val="20"/>
              </w:rPr>
              <w:t>ca. 15/20</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660E88" w:rsidRPr="00D37332">
        <w:trPr>
          <w:trHeight w:val="312"/>
        </w:trPr>
        <w:tc>
          <w:tcPr>
            <w:tcW w:w="2518" w:type="dxa"/>
            <w:vMerge/>
            <w:tcBorders>
              <w:right w:val="single" w:sz="4" w:space="0" w:color="auto"/>
            </w:tcBorders>
          </w:tcPr>
          <w:p w:rsidR="00660E88" w:rsidRPr="00067F19" w:rsidRDefault="00660E88">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The importance of a leader being able to </w:t>
            </w:r>
            <w:r w:rsidRPr="00A93544">
              <w:rPr>
                <w:rFonts w:ascii="Arial Narrow" w:hAnsi="Arial Narrow" w:cs="Arial Narrow"/>
                <w:sz w:val="18"/>
                <w:szCs w:val="18"/>
              </w:rPr>
              <w:t>motivate</w:t>
            </w:r>
            <w:r w:rsidRPr="00A46C93">
              <w:rPr>
                <w:rFonts w:ascii="Arial Narrow" w:hAnsi="Arial Narrow" w:cs="Arial Narrow"/>
                <w:sz w:val="18"/>
                <w:szCs w:val="18"/>
              </w:rPr>
              <w:t xml:space="preserve"> teams</w:t>
            </w:r>
            <w:r w:rsidRPr="00A93544">
              <w:rPr>
                <w:rFonts w:ascii="Arial Narrow" w:hAnsi="Arial Narrow" w:cs="Arial Narrow"/>
                <w:sz w:val="18"/>
                <w:szCs w:val="18"/>
              </w:rPr>
              <w:t xml:space="preserve"> and</w:t>
            </w:r>
            <w:r w:rsidRPr="00A46C93">
              <w:rPr>
                <w:rFonts w:ascii="Arial Narrow" w:hAnsi="Arial Narrow" w:cs="Arial Narrow"/>
                <w:sz w:val="18"/>
                <w:szCs w:val="18"/>
              </w:rPr>
              <w:t xml:space="preserve"> individuals is</w:t>
            </w:r>
            <w:r w:rsidR="00AF21E2">
              <w:rPr>
                <w:rFonts w:ascii="Arial Narrow" w:hAnsi="Arial Narrow" w:cs="Arial Narrow"/>
                <w:sz w:val="18"/>
                <w:szCs w:val="18"/>
              </w:rPr>
              <w:t xml:space="preserve"> </w:t>
            </w:r>
            <w:r w:rsidRPr="00A46C93">
              <w:rPr>
                <w:rFonts w:ascii="Arial Narrow" w:hAnsi="Arial Narrow" w:cs="Arial Narrow"/>
                <w:sz w:val="18"/>
                <w:szCs w:val="18"/>
              </w:rPr>
              <w:t>merely stated as opposed to explained</w:t>
            </w:r>
          </w:p>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An explanation of the importance of a leader being able to motivate teams and individuals is given </w:t>
            </w:r>
            <w:r w:rsidRPr="00A93544">
              <w:rPr>
                <w:rFonts w:ascii="Arial Narrow" w:hAnsi="Arial Narrow" w:cs="Arial Narrow"/>
                <w:sz w:val="18"/>
                <w:szCs w:val="18"/>
              </w:rPr>
              <w:t>but</w:t>
            </w:r>
            <w:r w:rsidRPr="00A46C93">
              <w:rPr>
                <w:rFonts w:ascii="Arial Narrow" w:hAnsi="Arial Narrow" w:cs="Arial Narrow"/>
                <w:sz w:val="18"/>
                <w:szCs w:val="18"/>
              </w:rPr>
              <w:t xml:space="preserve"> does not explain how their commitment to objectives might be gained</w:t>
            </w:r>
            <w:r w:rsidR="00AF21E2">
              <w:rPr>
                <w:rFonts w:ascii="Arial Narrow" w:hAnsi="Arial Narrow" w:cs="Arial Narrow"/>
                <w:sz w:val="18"/>
                <w:szCs w:val="18"/>
              </w:rPr>
              <w:t xml:space="preserve"> </w:t>
            </w:r>
            <w:r w:rsidRPr="00A46C93">
              <w:rPr>
                <w:rFonts w:ascii="Arial Narrow" w:hAnsi="Arial Narrow" w:cs="Arial Narrow"/>
                <w:sz w:val="18"/>
                <w:szCs w:val="18"/>
              </w:rPr>
              <w:t>and/or the explanation is incorrect or minimal</w:t>
            </w:r>
          </w:p>
          <w:p w:rsidR="00660E88" w:rsidRPr="00A46C93" w:rsidRDefault="00660E88">
            <w:pPr>
              <w:widowControl w:val="0"/>
              <w:autoSpaceDE w:val="0"/>
              <w:autoSpaceDN w:val="0"/>
              <w:adjustRightInd w:val="0"/>
              <w:spacing w:after="0" w:line="216" w:lineRule="auto"/>
              <w:ind w:left="428" w:hanging="360"/>
              <w:rPr>
                <w:rFonts w:ascii="Arial Narrow" w:hAnsi="Arial Narrow" w:cs="Arial Narrow"/>
                <w:sz w:val="18"/>
                <w:szCs w:val="18"/>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660E88" w:rsidRPr="00A93544"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The importance of a leader being able to motivate teams </w:t>
            </w:r>
            <w:r w:rsidRPr="00A93544">
              <w:rPr>
                <w:rFonts w:ascii="Arial Narrow" w:hAnsi="Arial Narrow" w:cs="Arial Narrow"/>
                <w:sz w:val="18"/>
                <w:szCs w:val="18"/>
              </w:rPr>
              <w:t>and</w:t>
            </w:r>
            <w:r w:rsidRPr="00A46C93">
              <w:rPr>
                <w:rFonts w:ascii="Arial Narrow" w:hAnsi="Arial Narrow" w:cs="Arial Narrow"/>
                <w:sz w:val="18"/>
                <w:szCs w:val="18"/>
              </w:rPr>
              <w:t xml:space="preserve"> individuals and gain their commitment to objectives is explained although the explanation may be limited</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 thorough and detailed explanation of the importance of a leader being able to motivate both teams</w:t>
            </w:r>
            <w:r w:rsidRPr="00A93544">
              <w:rPr>
                <w:rFonts w:ascii="Arial Narrow" w:hAnsi="Arial Narrow" w:cs="Arial Narrow"/>
                <w:sz w:val="18"/>
                <w:szCs w:val="18"/>
              </w:rPr>
              <w:t xml:space="preserve"> and</w:t>
            </w:r>
            <w:r w:rsidRPr="00A46C93">
              <w:rPr>
                <w:rFonts w:ascii="Arial Narrow" w:hAnsi="Arial Narrow" w:cs="Arial Narrow"/>
                <w:sz w:val="18"/>
                <w:szCs w:val="18"/>
              </w:rPr>
              <w:t xml:space="preserve"> individuals</w:t>
            </w:r>
            <w:r w:rsidRPr="00A93544">
              <w:rPr>
                <w:rFonts w:ascii="Arial Narrow" w:hAnsi="Arial Narrow" w:cs="Arial Narrow"/>
                <w:sz w:val="18"/>
                <w:szCs w:val="18"/>
              </w:rPr>
              <w:t xml:space="preserve">, </w:t>
            </w:r>
            <w:r w:rsidRPr="00A46C93">
              <w:rPr>
                <w:rFonts w:ascii="Arial Narrow" w:hAnsi="Arial Narrow" w:cs="Arial Narrow"/>
                <w:sz w:val="18"/>
                <w:szCs w:val="18"/>
              </w:rPr>
              <w:t>outlining the different approach to teams and individuals</w:t>
            </w:r>
            <w:r w:rsidRPr="00A93544">
              <w:rPr>
                <w:rFonts w:ascii="Arial Narrow" w:hAnsi="Arial Narrow" w:cs="Arial Narrow"/>
                <w:sz w:val="18"/>
                <w:szCs w:val="18"/>
              </w:rPr>
              <w:t>,</w:t>
            </w:r>
            <w:r w:rsidRPr="00A46C93">
              <w:rPr>
                <w:rFonts w:ascii="Arial Narrow" w:hAnsi="Arial Narrow" w:cs="Arial Narrow"/>
                <w:sz w:val="18"/>
                <w:szCs w:val="18"/>
              </w:rPr>
              <w:t xml:space="preserve"> and gain their commitment to objectives is given </w:t>
            </w:r>
            <w:r w:rsidRPr="00A93544">
              <w:rPr>
                <w:rFonts w:ascii="Arial Narrow" w:hAnsi="Arial Narrow" w:cs="Arial Narrow"/>
                <w:b/>
                <w:sz w:val="18"/>
                <w:szCs w:val="18"/>
              </w:rPr>
              <w:t>and</w:t>
            </w:r>
            <w:r w:rsidRPr="00A93544">
              <w:rPr>
                <w:rFonts w:ascii="Arial Narrow" w:hAnsi="Arial Narrow" w:cs="Arial Narrow"/>
                <w:sz w:val="18"/>
                <w:szCs w:val="18"/>
              </w:rPr>
              <w:t xml:space="preserve"> </w:t>
            </w:r>
          </w:p>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an outline of how, in contrast,</w:t>
            </w:r>
            <w:r w:rsidR="00AF21E2">
              <w:rPr>
                <w:rFonts w:ascii="Arial Narrow" w:hAnsi="Arial Narrow" w:cs="Arial Narrow"/>
                <w:sz w:val="18"/>
                <w:szCs w:val="18"/>
              </w:rPr>
              <w:t xml:space="preserve"> </w:t>
            </w:r>
            <w:r w:rsidRPr="00A46C93">
              <w:rPr>
                <w:rFonts w:ascii="Arial Narrow" w:hAnsi="Arial Narrow" w:cs="Arial Narrow"/>
                <w:sz w:val="18"/>
                <w:szCs w:val="18"/>
              </w:rPr>
              <w:t xml:space="preserve"> a leader’s disregard of the importance motivation</w:t>
            </w:r>
            <w:r w:rsidR="00AF21E2">
              <w:rPr>
                <w:rFonts w:ascii="Arial Narrow" w:hAnsi="Arial Narrow" w:cs="Arial Narrow"/>
                <w:sz w:val="18"/>
                <w:szCs w:val="18"/>
              </w:rPr>
              <w:t xml:space="preserve"> </w:t>
            </w:r>
            <w:r w:rsidRPr="00A46C93">
              <w:rPr>
                <w:rFonts w:ascii="Arial Narrow" w:hAnsi="Arial Narrow" w:cs="Arial Narrow"/>
                <w:sz w:val="18"/>
                <w:szCs w:val="18"/>
              </w:rPr>
              <w:t>could undermine the gaining of team or individual commitment to objectives</w:t>
            </w:r>
          </w:p>
          <w:p w:rsidR="00660E88" w:rsidRPr="00A46C93" w:rsidRDefault="00660E88">
            <w:pPr>
              <w:widowControl w:val="0"/>
              <w:tabs>
                <w:tab w:val="left" w:pos="34"/>
              </w:tabs>
              <w:autoSpaceDE w:val="0"/>
              <w:autoSpaceDN w:val="0"/>
              <w:adjustRightInd w:val="0"/>
              <w:spacing w:after="0" w:line="216" w:lineRule="auto"/>
              <w:ind w:left="428"/>
              <w:rPr>
                <w:rFonts w:ascii="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tc>
      </w:tr>
      <w:tr w:rsidR="00660E88" w:rsidRPr="00D37332">
        <w:trPr>
          <w:trHeight w:val="1740"/>
        </w:trPr>
        <w:tc>
          <w:tcPr>
            <w:tcW w:w="2518" w:type="dxa"/>
            <w:vMerge/>
            <w:tcBorders>
              <w:bottom w:val="single" w:sz="4" w:space="0" w:color="auto"/>
              <w:right w:val="single" w:sz="4" w:space="0" w:color="auto"/>
            </w:tcBorders>
          </w:tcPr>
          <w:p w:rsidR="00660E88" w:rsidRPr="00067F19" w:rsidRDefault="00660E88">
            <w:pPr>
              <w:widowControl w:val="0"/>
              <w:autoSpaceDE w:val="0"/>
              <w:autoSpaceDN w:val="0"/>
              <w:adjustRightInd w:val="0"/>
              <w:spacing w:after="0" w:line="216" w:lineRule="auto"/>
              <w:rPr>
                <w:rFonts w:ascii="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F15455">
              <w:rPr>
                <w:rFonts w:ascii="Arial Narrow" w:hAnsi="Arial Narrow" w:cs="Arial Narrow"/>
                <w:color w:val="000000"/>
                <w:sz w:val="20"/>
                <w:szCs w:val="20"/>
              </w:rPr>
              <w:t>20</w:t>
            </w:r>
          </w:p>
          <w:p w:rsidR="00660E88" w:rsidRPr="00D37332" w:rsidRDefault="00660E88"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F15455">
              <w:rPr>
                <w:rFonts w:ascii="Arial Narrow" w:hAnsi="Arial Narrow" w:cs="Arial Narrow"/>
                <w:color w:val="000000"/>
                <w:sz w:val="20"/>
                <w:szCs w:val="20"/>
              </w:rPr>
              <w:t>10</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F15455" w:rsidRPr="00D37332">
        <w:trPr>
          <w:trHeight w:val="341"/>
        </w:trPr>
        <w:tc>
          <w:tcPr>
            <w:tcW w:w="2518" w:type="dxa"/>
            <w:vMerge w:val="restart"/>
            <w:tcBorders>
              <w:top w:val="single" w:sz="4" w:space="0" w:color="auto"/>
              <w:right w:val="single" w:sz="4" w:space="0" w:color="auto"/>
            </w:tcBorders>
          </w:tcPr>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p>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2.3</w:t>
            </w:r>
          </w:p>
          <w:p w:rsidR="00F15455" w:rsidRPr="00067F19" w:rsidRDefault="00F15455">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Explain the role that the leader plays in supporting and developing the team and its members and give practical examples of when this will be necessary</w:t>
            </w:r>
          </w:p>
          <w:p w:rsidR="00F15455" w:rsidRPr="00067F19" w:rsidRDefault="00F15455" w:rsidP="00F15455">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D37332">
              <w:rPr>
                <w:rFonts w:ascii="Arial Narrow" w:hAnsi="Arial Narrow" w:cs="Arial Narrow"/>
                <w:b/>
                <w:bCs/>
                <w:color w:val="000000"/>
                <w:sz w:val="20"/>
                <w:szCs w:val="20"/>
              </w:rPr>
              <w:t>]</w:t>
            </w: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D37332">
              <w:rPr>
                <w:rFonts w:ascii="Arial Narrow" w:hAnsi="Arial Narrow" w:cs="Arial Narrow"/>
                <w:b/>
                <w:bCs/>
                <w:color w:val="000000"/>
                <w:sz w:val="20"/>
                <w:szCs w:val="20"/>
              </w:rPr>
              <w:t>]</w:t>
            </w:r>
          </w:p>
        </w:tc>
        <w:tc>
          <w:tcPr>
            <w:tcW w:w="2505"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15/20</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F15455" w:rsidRPr="00D37332" w:rsidRDefault="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2F3F1B" w:rsidRPr="00D37332">
        <w:trPr>
          <w:trHeight w:val="312"/>
        </w:trPr>
        <w:tc>
          <w:tcPr>
            <w:tcW w:w="2518" w:type="dxa"/>
            <w:vMerge/>
            <w:tcBorders>
              <w:right w:val="single" w:sz="4" w:space="0" w:color="auto"/>
            </w:tcBorders>
          </w:tcPr>
          <w:p w:rsidR="002F3F1B" w:rsidRPr="00067F19" w:rsidRDefault="002F3F1B">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An explanation of the role that the leader plays in both supporting </w:t>
            </w:r>
            <w:r w:rsidRPr="00A93544">
              <w:rPr>
                <w:rFonts w:ascii="Arial Narrow" w:hAnsi="Arial Narrow" w:cs="Arial Narrow"/>
                <w:sz w:val="18"/>
                <w:szCs w:val="18"/>
              </w:rPr>
              <w:t xml:space="preserve">and </w:t>
            </w:r>
            <w:r w:rsidRPr="00A46C93">
              <w:rPr>
                <w:rFonts w:ascii="Arial Narrow" w:hAnsi="Arial Narrow" w:cs="Arial Narrow"/>
                <w:sz w:val="18"/>
                <w:szCs w:val="18"/>
              </w:rPr>
              <w:t xml:space="preserve">developing the team </w:t>
            </w:r>
            <w:r w:rsidRPr="00A93544">
              <w:rPr>
                <w:rFonts w:ascii="Arial Narrow" w:hAnsi="Arial Narrow" w:cs="Arial Narrow"/>
                <w:sz w:val="18"/>
                <w:szCs w:val="18"/>
              </w:rPr>
              <w:t>and</w:t>
            </w:r>
            <w:r w:rsidRPr="00A46C93">
              <w:rPr>
                <w:rFonts w:ascii="Arial Narrow" w:hAnsi="Arial Narrow" w:cs="Arial Narrow"/>
                <w:sz w:val="18"/>
                <w:szCs w:val="18"/>
              </w:rPr>
              <w:t xml:space="preserve"> its members is merely stated as opposed to explained</w:t>
            </w:r>
            <w:r w:rsidR="009B2CD2">
              <w:rPr>
                <w:rFonts w:ascii="Arial Narrow" w:hAnsi="Arial Narrow" w:cs="Arial Narrow"/>
                <w:sz w:val="18"/>
                <w:szCs w:val="18"/>
              </w:rPr>
              <w:t>,</w:t>
            </w:r>
            <w:r w:rsidRPr="00A46C93">
              <w:rPr>
                <w:rFonts w:ascii="Arial Narrow" w:hAnsi="Arial Narrow" w:cs="Arial Narrow"/>
                <w:sz w:val="18"/>
                <w:szCs w:val="18"/>
              </w:rPr>
              <w:t xml:space="preserve"> or if explained, is incorrect, inappropriate or minimal</w:t>
            </w:r>
          </w:p>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No more than one practical example of when this will be necessary is given</w:t>
            </w: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A correct and appropriate explanation of the role that the leader plays in both supporting </w:t>
            </w:r>
            <w:r w:rsidRPr="00A93544">
              <w:rPr>
                <w:rFonts w:ascii="Arial Narrow" w:hAnsi="Arial Narrow" w:cs="Arial Narrow"/>
                <w:sz w:val="18"/>
                <w:szCs w:val="18"/>
              </w:rPr>
              <w:t xml:space="preserve">and </w:t>
            </w:r>
            <w:r w:rsidRPr="00A46C93">
              <w:rPr>
                <w:rFonts w:ascii="Arial Narrow" w:hAnsi="Arial Narrow" w:cs="Arial Narrow"/>
                <w:sz w:val="18"/>
                <w:szCs w:val="18"/>
              </w:rPr>
              <w:t xml:space="preserve">developing the team </w:t>
            </w:r>
            <w:r w:rsidRPr="00A93544">
              <w:rPr>
                <w:rFonts w:ascii="Arial Narrow" w:hAnsi="Arial Narrow" w:cs="Arial Narrow"/>
                <w:sz w:val="18"/>
                <w:szCs w:val="18"/>
              </w:rPr>
              <w:t>and</w:t>
            </w:r>
            <w:r w:rsidRPr="00A46C93">
              <w:rPr>
                <w:rFonts w:ascii="Arial Narrow" w:hAnsi="Arial Narrow" w:cs="Arial Narrow"/>
                <w:sz w:val="18"/>
                <w:szCs w:val="18"/>
              </w:rPr>
              <w:t xml:space="preserve"> its members is</w:t>
            </w:r>
            <w:r w:rsidR="00AF21E2">
              <w:rPr>
                <w:rFonts w:ascii="Arial Narrow" w:hAnsi="Arial Narrow" w:cs="Arial Narrow"/>
                <w:sz w:val="18"/>
                <w:szCs w:val="18"/>
              </w:rPr>
              <w:t xml:space="preserve"> </w:t>
            </w:r>
            <w:r w:rsidRPr="00A46C93">
              <w:rPr>
                <w:rFonts w:ascii="Arial Narrow" w:hAnsi="Arial Narrow" w:cs="Arial Narrow"/>
                <w:sz w:val="18"/>
                <w:szCs w:val="18"/>
              </w:rPr>
              <w:t>given although the explanation may be limited</w:t>
            </w:r>
          </w:p>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At least two practical examples of when this will be necessary i</w:t>
            </w:r>
            <w:r w:rsidRPr="00A93544">
              <w:rPr>
                <w:rFonts w:ascii="Arial Narrow" w:hAnsi="Arial Narrow" w:cs="Arial Narrow"/>
                <w:sz w:val="18"/>
                <w:szCs w:val="18"/>
              </w:rPr>
              <w:t>s</w:t>
            </w:r>
            <w:r w:rsidRPr="00A46C93">
              <w:rPr>
                <w:rFonts w:ascii="Arial Narrow" w:hAnsi="Arial Narrow" w:cs="Arial Narrow"/>
                <w:sz w:val="18"/>
                <w:szCs w:val="18"/>
              </w:rPr>
              <w:t xml:space="preserve"> are given</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w:t>
            </w:r>
            <w:r w:rsidR="00AF21E2">
              <w:rPr>
                <w:rFonts w:ascii="Arial Narrow" w:hAnsi="Arial Narrow" w:cs="Arial Narrow"/>
                <w:sz w:val="18"/>
                <w:szCs w:val="18"/>
              </w:rPr>
              <w:t xml:space="preserve"> </w:t>
            </w:r>
            <w:r w:rsidRPr="00A46C93">
              <w:rPr>
                <w:rFonts w:ascii="Arial Narrow" w:hAnsi="Arial Narrow" w:cs="Arial Narrow"/>
                <w:sz w:val="18"/>
                <w:szCs w:val="18"/>
              </w:rPr>
              <w:t xml:space="preserve">thorough and detailed explanation of the role that the leader plays in both supporting </w:t>
            </w:r>
            <w:r w:rsidRPr="00A93544">
              <w:rPr>
                <w:rFonts w:ascii="Arial Narrow" w:hAnsi="Arial Narrow" w:cs="Arial Narrow"/>
                <w:sz w:val="18"/>
                <w:szCs w:val="18"/>
              </w:rPr>
              <w:t xml:space="preserve">and </w:t>
            </w:r>
            <w:r w:rsidRPr="00A46C93">
              <w:rPr>
                <w:rFonts w:ascii="Arial Narrow" w:hAnsi="Arial Narrow" w:cs="Arial Narrow"/>
                <w:sz w:val="18"/>
                <w:szCs w:val="18"/>
              </w:rPr>
              <w:t xml:space="preserve">developing both the team </w:t>
            </w:r>
            <w:r w:rsidRPr="00A93544">
              <w:rPr>
                <w:rFonts w:ascii="Arial Narrow" w:hAnsi="Arial Narrow" w:cs="Arial Narrow"/>
                <w:sz w:val="18"/>
                <w:szCs w:val="18"/>
              </w:rPr>
              <w:t>and</w:t>
            </w:r>
            <w:r w:rsidRPr="00A46C93">
              <w:rPr>
                <w:rFonts w:ascii="Arial Narrow" w:hAnsi="Arial Narrow" w:cs="Arial Narrow"/>
                <w:sz w:val="18"/>
                <w:szCs w:val="18"/>
              </w:rPr>
              <w:t xml:space="preserve"> its members is given and is supported by several practical and relevant examples of when this will be necessary</w:t>
            </w:r>
          </w:p>
          <w:p w:rsidR="002F3F1B" w:rsidRPr="00A46C93" w:rsidRDefault="002F3F1B" w:rsidP="00A93544">
            <w:pPr>
              <w:spacing w:after="0" w:line="240" w:lineRule="auto"/>
              <w:ind w:left="272"/>
              <w:rPr>
                <w:rFonts w:ascii="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tc>
      </w:tr>
      <w:tr w:rsidR="00F15455" w:rsidRPr="00D37332">
        <w:trPr>
          <w:trHeight w:val="312"/>
        </w:trPr>
        <w:tc>
          <w:tcPr>
            <w:tcW w:w="2518" w:type="dxa"/>
            <w:vMerge/>
            <w:tcBorders>
              <w:bottom w:val="single" w:sz="4" w:space="0" w:color="auto"/>
              <w:right w:val="single" w:sz="4" w:space="0" w:color="auto"/>
            </w:tcBorders>
          </w:tcPr>
          <w:p w:rsidR="00F15455" w:rsidRPr="00D37332" w:rsidRDefault="00F15455">
            <w:pPr>
              <w:widowControl w:val="0"/>
              <w:autoSpaceDE w:val="0"/>
              <w:autoSpaceDN w:val="0"/>
              <w:adjustRightInd w:val="0"/>
              <w:spacing w:after="0" w:line="216" w:lineRule="auto"/>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F15455" w:rsidRPr="00D37332" w:rsidRDefault="00F15455">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F15455" w:rsidRPr="00D37332" w:rsidRDefault="00F15455">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F15455" w:rsidRPr="00D37332" w:rsidRDefault="00F15455">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15455" w:rsidRPr="00D37332" w:rsidRDefault="00F15455"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F15455" w:rsidRPr="00D37332" w:rsidRDefault="00F15455"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F15455" w:rsidRPr="00D37332" w:rsidRDefault="00F15455"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067F19" w:rsidRPr="00D37332">
        <w:trPr>
          <w:trHeight w:val="312"/>
        </w:trPr>
        <w:tc>
          <w:tcPr>
            <w:tcW w:w="6588" w:type="dxa"/>
            <w:gridSpan w:val="4"/>
            <w:tcBorders>
              <w:top w:val="single" w:sz="4" w:space="0" w:color="auto"/>
              <w:bottom w:val="single" w:sz="4" w:space="0" w:color="auto"/>
              <w:right w:val="single" w:sz="4" w:space="0" w:color="auto"/>
            </w:tcBorders>
          </w:tcPr>
          <w:p w:rsidR="00067F19" w:rsidRPr="00D37332" w:rsidRDefault="00067F19" w:rsidP="00F15455">
            <w:pPr>
              <w:widowControl w:val="0"/>
              <w:autoSpaceDE w:val="0"/>
              <w:autoSpaceDN w:val="0"/>
              <w:adjustRightInd w:val="0"/>
              <w:spacing w:after="0" w:line="216" w:lineRule="auto"/>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D37332">
              <w:rPr>
                <w:rFonts w:ascii="Arial Narrow" w:hAnsi="Arial Narrow" w:cs="Arial Narrow"/>
                <w:b/>
                <w:bCs/>
                <w:color w:val="000000"/>
                <w:sz w:val="20"/>
                <w:szCs w:val="20"/>
              </w:rPr>
              <w:t xml:space="preserve"> comments </w:t>
            </w:r>
            <w:r w:rsidRPr="00D37332">
              <w:rPr>
                <w:rFonts w:ascii="Arial Narrow" w:hAnsi="Arial Narrow" w:cs="Arial Narrow"/>
                <w:color w:val="000000"/>
                <w:sz w:val="20"/>
                <w:szCs w:val="20"/>
              </w:rPr>
              <w:t>(optional):</w:t>
            </w:r>
          </w:p>
        </w:tc>
        <w:tc>
          <w:tcPr>
            <w:tcW w:w="6588" w:type="dxa"/>
            <w:gridSpan w:val="5"/>
            <w:tcBorders>
              <w:top w:val="single" w:sz="4" w:space="0" w:color="auto"/>
              <w:left w:val="single" w:sz="4" w:space="0" w:color="auto"/>
              <w:bottom w:val="single" w:sz="4" w:space="0" w:color="auto"/>
            </w:tcBorders>
          </w:tcPr>
          <w:p w:rsidR="00067F19" w:rsidRPr="00D37332" w:rsidRDefault="00067F19" w:rsidP="00F15455">
            <w:pPr>
              <w:widowControl w:val="0"/>
              <w:autoSpaceDE w:val="0"/>
              <w:autoSpaceDN w:val="0"/>
              <w:adjustRightInd w:val="0"/>
              <w:spacing w:after="0" w:line="216" w:lineRule="auto"/>
              <w:rPr>
                <w:rFonts w:ascii="Arial Narrow" w:hAnsi="Arial Narrow" w:cs="Arial Narrow"/>
                <w:color w:val="000000"/>
                <w:sz w:val="20"/>
                <w:szCs w:val="20"/>
              </w:rPr>
            </w:pPr>
            <w:r w:rsidRPr="00D37332">
              <w:rPr>
                <w:rFonts w:ascii="Arial Narrow" w:hAnsi="Arial Narrow" w:cs="Arial Narrow"/>
                <w:b/>
                <w:bCs/>
                <w:color w:val="000000"/>
                <w:sz w:val="20"/>
                <w:szCs w:val="20"/>
              </w:rPr>
              <w:t xml:space="preserve">Verification comments </w:t>
            </w:r>
            <w:r w:rsidRPr="00D37332">
              <w:rPr>
                <w:rFonts w:ascii="Arial Narrow" w:hAnsi="Arial Narrow" w:cs="Arial Narrow"/>
                <w:color w:val="000000"/>
                <w:sz w:val="20"/>
                <w:szCs w:val="20"/>
              </w:rPr>
              <w:t>(optional):</w:t>
            </w:r>
          </w:p>
          <w:p w:rsidR="00067F19" w:rsidRPr="00D37332" w:rsidRDefault="00067F19" w:rsidP="00F15455">
            <w:pPr>
              <w:widowControl w:val="0"/>
              <w:autoSpaceDE w:val="0"/>
              <w:autoSpaceDN w:val="0"/>
              <w:adjustRightInd w:val="0"/>
              <w:spacing w:after="0" w:line="216" w:lineRule="auto"/>
              <w:rPr>
                <w:rFonts w:ascii="Arial Narrow" w:hAnsi="Arial Narrow" w:cs="Arial Narrow"/>
                <w:color w:val="000000"/>
                <w:sz w:val="20"/>
                <w:szCs w:val="20"/>
              </w:rPr>
            </w:pPr>
          </w:p>
          <w:p w:rsidR="00067F19" w:rsidRPr="00D37332" w:rsidRDefault="00067F19" w:rsidP="00F15455">
            <w:pPr>
              <w:widowControl w:val="0"/>
              <w:autoSpaceDE w:val="0"/>
              <w:autoSpaceDN w:val="0"/>
              <w:adjustRightInd w:val="0"/>
              <w:spacing w:after="0" w:line="216" w:lineRule="auto"/>
              <w:rPr>
                <w:rFonts w:ascii="Arial Narrow" w:hAnsi="Arial Narrow" w:cs="Arial Narrow"/>
                <w:b/>
                <w:bCs/>
                <w:color w:val="000000"/>
                <w:sz w:val="20"/>
                <w:szCs w:val="20"/>
              </w:rPr>
            </w:pPr>
          </w:p>
        </w:tc>
      </w:tr>
      <w:tr w:rsidR="00067F19" w:rsidRPr="00D37332">
        <w:trPr>
          <w:trHeight w:val="312"/>
        </w:trPr>
        <w:tc>
          <w:tcPr>
            <w:tcW w:w="9606" w:type="dxa"/>
            <w:gridSpan w:val="6"/>
            <w:tcBorders>
              <w:top w:val="single" w:sz="4" w:space="0" w:color="auto"/>
              <w:bottom w:val="single" w:sz="4" w:space="0" w:color="auto"/>
              <w:right w:val="single" w:sz="4" w:space="0" w:color="auto"/>
            </w:tcBorders>
          </w:tcPr>
          <w:p w:rsidR="00067F19" w:rsidRPr="00D37332" w:rsidRDefault="00067F19">
            <w:pPr>
              <w:widowControl w:val="0"/>
              <w:autoSpaceDE w:val="0"/>
              <w:autoSpaceDN w:val="0"/>
              <w:adjustRightInd w:val="0"/>
              <w:spacing w:after="0" w:line="240" w:lineRule="auto"/>
              <w:rPr>
                <w:rFonts w:ascii="Arial Narrow" w:hAnsi="Arial Narrow" w:cs="Arial Narrow"/>
                <w:i/>
                <w:iCs/>
                <w:color w:val="000000"/>
                <w:sz w:val="20"/>
                <w:szCs w:val="20"/>
              </w:rPr>
            </w:pPr>
          </w:p>
        </w:tc>
        <w:tc>
          <w:tcPr>
            <w:tcW w:w="3570" w:type="dxa"/>
            <w:gridSpan w:val="3"/>
            <w:tcBorders>
              <w:top w:val="single" w:sz="4" w:space="0" w:color="auto"/>
              <w:left w:val="single" w:sz="4" w:space="0" w:color="auto"/>
              <w:bottom w:val="single" w:sz="4" w:space="0" w:color="auto"/>
            </w:tcBorders>
            <w:vAlign w:val="center"/>
          </w:tcPr>
          <w:p w:rsidR="00067F19" w:rsidRPr="00D37332" w:rsidRDefault="00067F19">
            <w:pPr>
              <w:widowControl w:val="0"/>
              <w:autoSpaceDE w:val="0"/>
              <w:autoSpaceDN w:val="0"/>
              <w:adjustRightInd w:val="0"/>
              <w:spacing w:after="0" w:line="240" w:lineRule="auto"/>
              <w:jc w:val="center"/>
              <w:rPr>
                <w:rFonts w:ascii="Arial Narrow" w:hAnsi="Arial Narrow" w:cs="Arial Narrow"/>
                <w:b/>
                <w:bCs/>
                <w:color w:val="000000"/>
                <w:sz w:val="20"/>
                <w:szCs w:val="20"/>
              </w:rPr>
            </w:pPr>
          </w:p>
          <w:p w:rsidR="00067F19" w:rsidRPr="00D37332" w:rsidRDefault="00067F19">
            <w:pPr>
              <w:widowControl w:val="0"/>
              <w:autoSpaceDE w:val="0"/>
              <w:autoSpaceDN w:val="0"/>
              <w:adjustRightInd w:val="0"/>
              <w:spacing w:after="0" w:line="240" w:lineRule="auto"/>
              <w:jc w:val="center"/>
              <w:rPr>
                <w:rFonts w:ascii="Arial Narrow" w:hAnsi="Arial Narrow" w:cs="Arial Narrow"/>
                <w:i/>
                <w:iCs/>
                <w:color w:val="000000"/>
                <w:sz w:val="20"/>
                <w:szCs w:val="20"/>
              </w:rPr>
            </w:pPr>
            <w:r w:rsidRPr="00D37332">
              <w:rPr>
                <w:rFonts w:ascii="Arial Narrow" w:hAnsi="Arial Narrow" w:cs="Arial Narrow"/>
                <w:b/>
                <w:bCs/>
                <w:color w:val="000000"/>
                <w:sz w:val="20"/>
                <w:szCs w:val="20"/>
              </w:rPr>
              <w:t>/ 100</w:t>
            </w:r>
          </w:p>
          <w:p w:rsidR="00067F19" w:rsidRPr="00D37332" w:rsidRDefault="00067F19">
            <w:pPr>
              <w:widowControl w:val="0"/>
              <w:autoSpaceDE w:val="0"/>
              <w:autoSpaceDN w:val="0"/>
              <w:adjustRightInd w:val="0"/>
              <w:spacing w:after="0" w:line="240" w:lineRule="auto"/>
              <w:jc w:val="center"/>
              <w:rPr>
                <w:rFonts w:ascii="Arial Narrow" w:hAnsi="Arial Narrow" w:cs="Arial Narrow"/>
                <w:b/>
                <w:bCs/>
                <w:color w:val="000000"/>
                <w:sz w:val="20"/>
                <w:szCs w:val="20"/>
              </w:rPr>
            </w:pPr>
            <w:r w:rsidRPr="00D37332">
              <w:rPr>
                <w:rFonts w:ascii="Arial Narrow" w:hAnsi="Arial Narrow" w:cs="Arial Narrow"/>
                <w:b/>
                <w:bCs/>
                <w:color w:val="000000"/>
                <w:sz w:val="20"/>
                <w:szCs w:val="20"/>
              </w:rPr>
              <w:t>TOTAL</w:t>
            </w:r>
            <w:r w:rsidR="00705345">
              <w:rPr>
                <w:rFonts w:ascii="Arial Narrow" w:hAnsi="Arial Narrow" w:cs="Arial Narrow"/>
                <w:b/>
                <w:bCs/>
                <w:color w:val="000000"/>
                <w:sz w:val="20"/>
                <w:szCs w:val="20"/>
              </w:rPr>
              <w:t xml:space="preserve"> </w:t>
            </w:r>
            <w:r w:rsidRPr="00D37332">
              <w:rPr>
                <w:rFonts w:ascii="Arial Narrow" w:hAnsi="Arial Narrow" w:cs="Arial Narrow"/>
                <w:b/>
                <w:bCs/>
                <w:color w:val="000000"/>
                <w:sz w:val="20"/>
                <w:szCs w:val="20"/>
              </w:rPr>
              <w:t>MARKS</w:t>
            </w:r>
          </w:p>
        </w:tc>
      </w:tr>
      <w:tr w:rsidR="00D37332" w:rsidRPr="00D37332">
        <w:trPr>
          <w:trHeight w:val="312"/>
        </w:trPr>
        <w:tc>
          <w:tcPr>
            <w:tcW w:w="6588" w:type="dxa"/>
            <w:gridSpan w:val="4"/>
            <w:tcBorders>
              <w:top w:val="single" w:sz="4" w:space="0" w:color="auto"/>
              <w:bottom w:val="single" w:sz="4" w:space="0" w:color="auto"/>
              <w:right w:val="single" w:sz="4" w:space="0" w:color="auto"/>
            </w:tcBorders>
            <w:shd w:val="clear" w:color="auto" w:fill="E0E0E0"/>
            <w:vAlign w:val="center"/>
          </w:tcPr>
          <w:p w:rsidR="00D37332" w:rsidRPr="00D37332" w:rsidRDefault="00D37332">
            <w:pPr>
              <w:widowControl w:val="0"/>
              <w:autoSpaceDE w:val="0"/>
              <w:autoSpaceDN w:val="0"/>
              <w:adjustRightInd w:val="0"/>
              <w:spacing w:after="0" w:line="240" w:lineRule="auto"/>
              <w:jc w:val="center"/>
              <w:rPr>
                <w:rFonts w:ascii="Arial Narrow" w:hAnsi="Arial Narrow" w:cs="Arial Narrow"/>
                <w:b/>
                <w:bCs/>
                <w:color w:val="000000"/>
                <w:sz w:val="18"/>
                <w:szCs w:val="18"/>
              </w:rPr>
            </w:pPr>
            <w:r w:rsidRPr="00D37332">
              <w:rPr>
                <w:rFonts w:ascii="Arial Narrow" w:hAnsi="Arial Narrow" w:cs="Arial Narrow"/>
                <w:b/>
                <w:bCs/>
                <w:color w:val="000000"/>
                <w:sz w:val="20"/>
                <w:szCs w:val="20"/>
              </w:rPr>
              <w:t>Assessor’s Decision</w:t>
            </w:r>
          </w:p>
        </w:tc>
        <w:tc>
          <w:tcPr>
            <w:tcW w:w="6588" w:type="dxa"/>
            <w:gridSpan w:val="5"/>
            <w:tcBorders>
              <w:top w:val="single" w:sz="4" w:space="0" w:color="auto"/>
              <w:left w:val="single" w:sz="4" w:space="0" w:color="auto"/>
              <w:bottom w:val="single" w:sz="4" w:space="0" w:color="auto"/>
            </w:tcBorders>
            <w:shd w:val="clear" w:color="auto" w:fill="E0E0E0"/>
            <w:vAlign w:val="center"/>
          </w:tcPr>
          <w:p w:rsidR="00D37332" w:rsidRPr="00D37332" w:rsidRDefault="00D37332">
            <w:pPr>
              <w:widowControl w:val="0"/>
              <w:autoSpaceDE w:val="0"/>
              <w:autoSpaceDN w:val="0"/>
              <w:adjustRightInd w:val="0"/>
              <w:spacing w:after="0" w:line="240" w:lineRule="auto"/>
              <w:jc w:val="center"/>
              <w:rPr>
                <w:rFonts w:ascii="Arial Narrow" w:hAnsi="Arial Narrow" w:cs="Arial Narrow"/>
                <w:b/>
                <w:bCs/>
                <w:color w:val="000000"/>
                <w:sz w:val="20"/>
                <w:szCs w:val="20"/>
              </w:rPr>
            </w:pPr>
            <w:r w:rsidRPr="00D37332">
              <w:rPr>
                <w:rFonts w:ascii="Arial Narrow" w:hAnsi="Arial Narrow" w:cs="Arial Narrow"/>
                <w:b/>
                <w:bCs/>
                <w:color w:val="000000"/>
                <w:sz w:val="20"/>
                <w:szCs w:val="20"/>
              </w:rPr>
              <w:t>Quality Assurance Use</w:t>
            </w:r>
          </w:p>
        </w:tc>
      </w:tr>
      <w:tr w:rsidR="00A03264" w:rsidRPr="00D37332">
        <w:trPr>
          <w:trHeight w:val="312"/>
        </w:trPr>
        <w:tc>
          <w:tcPr>
            <w:tcW w:w="3294" w:type="dxa"/>
            <w:gridSpan w:val="2"/>
            <w:tcBorders>
              <w:top w:val="single" w:sz="4" w:space="0" w:color="auto"/>
              <w:bottom w:val="single" w:sz="4" w:space="0" w:color="auto"/>
              <w:right w:val="single" w:sz="4" w:space="0" w:color="auto"/>
            </w:tcBorders>
            <w:vAlign w:val="center"/>
          </w:tcPr>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 xml:space="preserve">Outcome </w:t>
            </w:r>
            <w:r w:rsidRPr="00A03264">
              <w:rPr>
                <w:rFonts w:ascii="Arial Narrow" w:hAnsi="Arial Narrow" w:cs="Arial Narrow"/>
                <w:sz w:val="20"/>
                <w:szCs w:val="20"/>
              </w:rPr>
              <w:t>(</w:t>
            </w:r>
            <w:r w:rsidRPr="00A03264">
              <w:rPr>
                <w:rFonts w:ascii="Arial Narrow" w:hAnsi="Arial Narrow" w:cs="Arial Narrow"/>
                <w:i/>
                <w:iCs/>
                <w:sz w:val="20"/>
                <w:szCs w:val="20"/>
              </w:rPr>
              <w:t>delete as applicable</w:t>
            </w:r>
            <w:r w:rsidRPr="00A03264">
              <w:rPr>
                <w:rFonts w:ascii="Arial Narrow" w:hAnsi="Arial Narrow" w:cs="Arial Narrow"/>
                <w:sz w:val="20"/>
                <w:szCs w:val="20"/>
              </w:rPr>
              <w:t xml:space="preserve">): </w:t>
            </w:r>
            <w:r w:rsidRPr="00A03264">
              <w:rPr>
                <w:rFonts w:ascii="Arial Narrow" w:hAnsi="Arial Narrow" w:cs="Arial Narrow"/>
                <w:b/>
                <w:bCs/>
                <w:sz w:val="20"/>
                <w:szCs w:val="20"/>
              </w:rPr>
              <w:t>PASS / REFERRAL</w:t>
            </w:r>
          </w:p>
        </w:tc>
        <w:tc>
          <w:tcPr>
            <w:tcW w:w="3294" w:type="dxa"/>
            <w:gridSpan w:val="2"/>
            <w:tcBorders>
              <w:top w:val="single" w:sz="4" w:space="0" w:color="auto"/>
              <w:bottom w:val="single" w:sz="4" w:space="0" w:color="auto"/>
              <w:right w:val="single" w:sz="4" w:space="0" w:color="auto"/>
            </w:tcBorders>
            <w:vAlign w:val="center"/>
          </w:tcPr>
          <w:p w:rsidR="00A03264" w:rsidRPr="00A03264" w:rsidRDefault="00A03264" w:rsidP="00A03264">
            <w:pPr>
              <w:autoSpaceDE w:val="0"/>
              <w:autoSpaceDN w:val="0"/>
              <w:adjustRightInd w:val="0"/>
              <w:spacing w:after="0" w:line="216" w:lineRule="auto"/>
              <w:rPr>
                <w:rFonts w:ascii="Arial Narrow" w:hAnsi="Arial Narrow" w:cs="Arial Narrow"/>
                <w:b/>
                <w:bCs/>
                <w:sz w:val="20"/>
                <w:szCs w:val="20"/>
              </w:rPr>
            </w:pPr>
            <w:r w:rsidRPr="00A03264">
              <w:rPr>
                <w:rFonts w:ascii="Arial Narrow" w:hAnsi="Arial Narrow" w:cs="Arial Narrow"/>
                <w:b/>
                <w:bCs/>
                <w:sz w:val="20"/>
                <w:szCs w:val="20"/>
              </w:rPr>
              <w:t>Signature of Assessor:</w:t>
            </w:r>
          </w:p>
          <w:p w:rsidR="00A03264" w:rsidRPr="00A03264" w:rsidRDefault="00A03264" w:rsidP="00A03264">
            <w:pPr>
              <w:autoSpaceDE w:val="0"/>
              <w:autoSpaceDN w:val="0"/>
              <w:adjustRightInd w:val="0"/>
              <w:spacing w:after="0" w:line="216" w:lineRule="auto"/>
              <w:rPr>
                <w:rFonts w:ascii="Arial Narrow" w:hAnsi="Arial Narrow" w:cs="Arial Narrow"/>
                <w:b/>
                <w:bCs/>
                <w:sz w:val="20"/>
                <w:szCs w:val="20"/>
              </w:rPr>
            </w:pPr>
          </w:p>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Date:</w:t>
            </w:r>
          </w:p>
        </w:tc>
        <w:tc>
          <w:tcPr>
            <w:tcW w:w="3443" w:type="dxa"/>
            <w:gridSpan w:val="3"/>
            <w:tcBorders>
              <w:top w:val="single" w:sz="4" w:space="0" w:color="auto"/>
              <w:left w:val="single" w:sz="4" w:space="0" w:color="auto"/>
              <w:bottom w:val="single" w:sz="4" w:space="0" w:color="auto"/>
              <w:right w:val="single" w:sz="4" w:space="0" w:color="auto"/>
            </w:tcBorders>
            <w:vAlign w:val="center"/>
          </w:tcPr>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 xml:space="preserve">Outcome </w:t>
            </w:r>
            <w:r w:rsidRPr="00A03264">
              <w:rPr>
                <w:rFonts w:ascii="Arial Narrow" w:hAnsi="Arial Narrow" w:cs="Arial Narrow"/>
                <w:sz w:val="20"/>
                <w:szCs w:val="20"/>
              </w:rPr>
              <w:t>(</w:t>
            </w:r>
            <w:r w:rsidRPr="00A03264">
              <w:rPr>
                <w:rFonts w:ascii="Arial Narrow" w:hAnsi="Arial Narrow" w:cs="Arial Narrow"/>
                <w:i/>
                <w:iCs/>
                <w:sz w:val="20"/>
                <w:szCs w:val="20"/>
              </w:rPr>
              <w:t>delete as applicable</w:t>
            </w:r>
            <w:r w:rsidRPr="00A03264">
              <w:rPr>
                <w:rFonts w:ascii="Arial Narrow" w:hAnsi="Arial Narrow" w:cs="Arial Narrow"/>
                <w:sz w:val="20"/>
                <w:szCs w:val="20"/>
              </w:rPr>
              <w:t xml:space="preserve">): </w:t>
            </w:r>
            <w:r w:rsidRPr="00A03264">
              <w:rPr>
                <w:rFonts w:ascii="Arial Narrow" w:hAnsi="Arial Narrow" w:cs="Arial Narrow"/>
                <w:b/>
                <w:bCs/>
                <w:sz w:val="20"/>
                <w:szCs w:val="20"/>
              </w:rPr>
              <w:t>PASS / REFERRAL</w:t>
            </w:r>
          </w:p>
        </w:tc>
        <w:tc>
          <w:tcPr>
            <w:tcW w:w="3145" w:type="dxa"/>
            <w:gridSpan w:val="2"/>
            <w:tcBorders>
              <w:top w:val="single" w:sz="4" w:space="0" w:color="auto"/>
              <w:left w:val="single" w:sz="4" w:space="0" w:color="auto"/>
              <w:bottom w:val="single" w:sz="4" w:space="0" w:color="auto"/>
            </w:tcBorders>
            <w:vAlign w:val="center"/>
          </w:tcPr>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Signature of QA:</w:t>
            </w:r>
          </w:p>
          <w:p w:rsidR="00A03264" w:rsidRPr="00A03264" w:rsidRDefault="00A03264" w:rsidP="00A03264">
            <w:pPr>
              <w:spacing w:after="0" w:line="216" w:lineRule="auto"/>
              <w:rPr>
                <w:rFonts w:ascii="Arial Narrow" w:hAnsi="Arial Narrow" w:cs="Arial Narrow"/>
                <w:b/>
                <w:bCs/>
                <w:sz w:val="20"/>
                <w:szCs w:val="20"/>
              </w:rPr>
            </w:pPr>
          </w:p>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Date of QA check:</w:t>
            </w:r>
          </w:p>
        </w:tc>
      </w:tr>
    </w:tbl>
    <w:p w:rsidR="00D37332" w:rsidRDefault="00D37332">
      <w:pPr>
        <w:widowControl w:val="0"/>
        <w:autoSpaceDE w:val="0"/>
        <w:autoSpaceDN w:val="0"/>
        <w:adjustRightInd w:val="0"/>
        <w:spacing w:after="0" w:line="240" w:lineRule="auto"/>
        <w:jc w:val="both"/>
        <w:rPr>
          <w:rFonts w:ascii="Arial Narrow" w:hAnsi="Arial Narrow" w:cs="Arial Narrow"/>
          <w:color w:val="000000"/>
        </w:rPr>
      </w:pPr>
    </w:p>
    <w:sectPr w:rsidR="00D37332" w:rsidSect="00330CA8">
      <w:headerReference w:type="default" r:id="rId10"/>
      <w:footerReference w:type="default" r:id="rId11"/>
      <w:pgSz w:w="15840" w:h="12240" w:orient="landscape"/>
      <w:pgMar w:top="1440" w:right="1440" w:bottom="1440" w:left="1440" w:header="0" w:footer="4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AF4" w:rsidRDefault="00327AF4" w:rsidP="005C2C9D">
      <w:pPr>
        <w:spacing w:after="0" w:line="240" w:lineRule="auto"/>
      </w:pPr>
      <w:r>
        <w:separator/>
      </w:r>
    </w:p>
  </w:endnote>
  <w:endnote w:type="continuationSeparator" w:id="0">
    <w:p w:rsidR="00327AF4" w:rsidRDefault="00327AF4" w:rsidP="005C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lang w:val="en-GB" w:eastAsia="en-GB"/>
      </w:rPr>
      <w:id w:val="-909684687"/>
      <w:docPartObj>
        <w:docPartGallery w:val="Page Numbers (Bottom of Page)"/>
        <w:docPartUnique/>
      </w:docPartObj>
    </w:sdtPr>
    <w:sdtEndPr>
      <w:rPr>
        <w:rFonts w:ascii="Calibri" w:hAnsi="Calibri" w:cs="Times New Roman"/>
        <w:noProof/>
        <w:sz w:val="20"/>
        <w:szCs w:val="20"/>
      </w:rPr>
    </w:sdtEndPr>
    <w:sdtContent>
      <w:p w:rsidR="00330CA8" w:rsidRPr="00330CA8" w:rsidRDefault="00330CA8" w:rsidP="003E5B1A">
        <w:pPr>
          <w:pStyle w:val="ListParagraph"/>
          <w:spacing w:after="0" w:line="240" w:lineRule="auto"/>
          <w:ind w:left="360"/>
          <w:rPr>
            <w:rFonts w:ascii="Arial" w:hAnsi="Arial" w:cs="Arial"/>
            <w:sz w:val="20"/>
            <w:szCs w:val="20"/>
          </w:rPr>
        </w:pPr>
        <w:r w:rsidRPr="00330CA8">
          <w:rPr>
            <w:rFonts w:ascii="Arial" w:hAnsi="Arial" w:cs="Arial"/>
            <w:sz w:val="20"/>
            <w:szCs w:val="20"/>
          </w:rPr>
          <w:t>Awarded by City &amp; Guilds</w:t>
        </w:r>
      </w:p>
      <w:p w:rsidR="003E5B1A" w:rsidRDefault="00330CA8" w:rsidP="003E5B1A">
        <w:pPr>
          <w:widowControl w:val="0"/>
          <w:autoSpaceDE w:val="0"/>
          <w:autoSpaceDN w:val="0"/>
          <w:adjustRightInd w:val="0"/>
          <w:spacing w:after="0" w:line="240" w:lineRule="auto"/>
          <w:ind w:left="-142" w:right="-720" w:firstLine="502"/>
          <w:rPr>
            <w:rFonts w:ascii="Arial" w:hAnsi="Arial" w:cs="Arial"/>
            <w:bCs/>
            <w:sz w:val="20"/>
            <w:szCs w:val="20"/>
          </w:rPr>
        </w:pPr>
        <w:r w:rsidRPr="00330CA8">
          <w:rPr>
            <w:rFonts w:ascii="Arial" w:hAnsi="Arial" w:cs="Arial"/>
            <w:sz w:val="20"/>
            <w:szCs w:val="20"/>
          </w:rPr>
          <w:t xml:space="preserve">Mark sheet – </w:t>
        </w:r>
        <w:r w:rsidRPr="00330CA8">
          <w:rPr>
            <w:rFonts w:ascii="Arial" w:hAnsi="Arial" w:cs="Arial"/>
            <w:bCs/>
            <w:sz w:val="20"/>
            <w:szCs w:val="20"/>
          </w:rPr>
          <w:t>Leading and motivating a team effectively</w:t>
        </w:r>
      </w:p>
      <w:p w:rsidR="005C2C9D" w:rsidRPr="00330CA8" w:rsidRDefault="00330CA8" w:rsidP="003E5B1A">
        <w:pPr>
          <w:widowControl w:val="0"/>
          <w:autoSpaceDE w:val="0"/>
          <w:autoSpaceDN w:val="0"/>
          <w:adjustRightInd w:val="0"/>
          <w:spacing w:after="0" w:line="240" w:lineRule="auto"/>
          <w:ind w:left="-142" w:right="-720" w:firstLine="502"/>
          <w:rPr>
            <w:rFonts w:ascii="Arial" w:hAnsi="Arial" w:cs="Arial"/>
            <w:bCs/>
            <w:sz w:val="20"/>
            <w:szCs w:val="20"/>
          </w:rPr>
        </w:pPr>
        <w:r w:rsidRPr="00330CA8">
          <w:rPr>
            <w:rFonts w:ascii="Arial" w:hAnsi="Arial" w:cs="Arial"/>
            <w:sz w:val="20"/>
            <w:szCs w:val="20"/>
          </w:rPr>
          <w:t>Version 1.0 (</w:t>
        </w:r>
        <w:r w:rsidR="00074E6D">
          <w:rPr>
            <w:rFonts w:ascii="Arial" w:hAnsi="Arial" w:cs="Arial"/>
            <w:sz w:val="20"/>
            <w:szCs w:val="20"/>
          </w:rPr>
          <w:t>April 2017</w:t>
        </w:r>
        <w:r w:rsidRPr="00330CA8">
          <w:rPr>
            <w:rFonts w:ascii="Arial" w:hAnsi="Arial" w:cs="Arial"/>
            <w:sz w:val="20"/>
            <w:szCs w:val="20"/>
          </w:rPr>
          <w:t>)</w:t>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005C2C9D" w:rsidRPr="00330CA8">
          <w:rPr>
            <w:rFonts w:ascii="Arial" w:hAnsi="Arial" w:cs="Arial"/>
            <w:sz w:val="20"/>
            <w:szCs w:val="20"/>
          </w:rPr>
          <w:fldChar w:fldCharType="begin"/>
        </w:r>
        <w:r w:rsidR="005C2C9D" w:rsidRPr="00330CA8">
          <w:rPr>
            <w:rFonts w:ascii="Arial" w:hAnsi="Arial" w:cs="Arial"/>
            <w:sz w:val="20"/>
            <w:szCs w:val="20"/>
          </w:rPr>
          <w:instrText xml:space="preserve"> PAGE   \* MERGEFORMAT </w:instrText>
        </w:r>
        <w:r w:rsidR="005C2C9D" w:rsidRPr="00330CA8">
          <w:rPr>
            <w:rFonts w:ascii="Arial" w:hAnsi="Arial" w:cs="Arial"/>
            <w:sz w:val="20"/>
            <w:szCs w:val="20"/>
          </w:rPr>
          <w:fldChar w:fldCharType="separate"/>
        </w:r>
        <w:r w:rsidR="00074E6D">
          <w:rPr>
            <w:rFonts w:ascii="Arial" w:hAnsi="Arial" w:cs="Arial"/>
            <w:noProof/>
            <w:sz w:val="20"/>
            <w:szCs w:val="20"/>
          </w:rPr>
          <w:t>1</w:t>
        </w:r>
        <w:r w:rsidR="005C2C9D" w:rsidRPr="00330CA8">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AF4" w:rsidRDefault="00327AF4" w:rsidP="005C2C9D">
      <w:pPr>
        <w:spacing w:after="0" w:line="240" w:lineRule="auto"/>
      </w:pPr>
      <w:r>
        <w:separator/>
      </w:r>
    </w:p>
  </w:footnote>
  <w:footnote w:type="continuationSeparator" w:id="0">
    <w:p w:rsidR="00327AF4" w:rsidRDefault="00327AF4" w:rsidP="005C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9D" w:rsidRDefault="00074E6D" w:rsidP="005C2C9D">
    <w:pPr>
      <w:pStyle w:val="Header"/>
      <w:jc w:val="right"/>
    </w:pPr>
    <w:r>
      <w:rPr>
        <w:noProof/>
      </w:rPr>
      <w:drawing>
        <wp:anchor distT="0" distB="0" distL="114300" distR="114300" simplePos="0" relativeHeight="251659264" behindDoc="0" locked="0" layoutInCell="1" allowOverlap="1" wp14:anchorId="191D2B69" wp14:editId="0F1724E1">
          <wp:simplePos x="0" y="0"/>
          <wp:positionH relativeFrom="column">
            <wp:posOffset>7329268</wp:posOffset>
          </wp:positionH>
          <wp:positionV relativeFrom="paragraph">
            <wp:posOffset>168910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DF5"/>
    <w:multiLevelType w:val="hybridMultilevel"/>
    <w:tmpl w:val="43A441B2"/>
    <w:lvl w:ilvl="0" w:tplc="601EB578">
      <w:numFmt w:val="bullet"/>
      <w:lvlText w:val=""/>
      <w:lvlJc w:val="left"/>
      <w:pPr>
        <w:ind w:left="362" w:hanging="360"/>
      </w:pPr>
      <w:rPr>
        <w:rFonts w:ascii="Arial Narrow" w:eastAsia="Times New Roman" w:hAnsi="Arial Narrow" w:cs="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2586490D"/>
    <w:multiLevelType w:val="hybridMultilevel"/>
    <w:tmpl w:val="6596894A"/>
    <w:lvl w:ilvl="0" w:tplc="3B7C7E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812597B"/>
    <w:multiLevelType w:val="hybridMultilevel"/>
    <w:tmpl w:val="1BD2ACD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DF"/>
    <w:rsid w:val="00067F19"/>
    <w:rsid w:val="00074E6D"/>
    <w:rsid w:val="0009362B"/>
    <w:rsid w:val="001058B3"/>
    <w:rsid w:val="00223DDF"/>
    <w:rsid w:val="002867C2"/>
    <w:rsid w:val="002F3F1B"/>
    <w:rsid w:val="00327AF4"/>
    <w:rsid w:val="00330CA8"/>
    <w:rsid w:val="003E5B1A"/>
    <w:rsid w:val="004164AF"/>
    <w:rsid w:val="00426B8C"/>
    <w:rsid w:val="005C2C9D"/>
    <w:rsid w:val="00642A82"/>
    <w:rsid w:val="00660E88"/>
    <w:rsid w:val="00705345"/>
    <w:rsid w:val="00753DDF"/>
    <w:rsid w:val="007D63C5"/>
    <w:rsid w:val="009345F2"/>
    <w:rsid w:val="00947E5B"/>
    <w:rsid w:val="00970418"/>
    <w:rsid w:val="009B2CD2"/>
    <w:rsid w:val="009B615C"/>
    <w:rsid w:val="00A03264"/>
    <w:rsid w:val="00A30F79"/>
    <w:rsid w:val="00A31586"/>
    <w:rsid w:val="00A31763"/>
    <w:rsid w:val="00A46C93"/>
    <w:rsid w:val="00A83CD8"/>
    <w:rsid w:val="00A93544"/>
    <w:rsid w:val="00AE1C42"/>
    <w:rsid w:val="00AF21E2"/>
    <w:rsid w:val="00D37332"/>
    <w:rsid w:val="00DF6911"/>
    <w:rsid w:val="00E45FD4"/>
    <w:rsid w:val="00F15455"/>
    <w:rsid w:val="00F3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3E1125F-D34F-49E8-B270-8794677C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C9D"/>
    <w:rPr>
      <w:sz w:val="22"/>
      <w:szCs w:val="22"/>
    </w:rPr>
  </w:style>
  <w:style w:type="paragraph" w:styleId="Footer">
    <w:name w:val="footer"/>
    <w:basedOn w:val="Normal"/>
    <w:link w:val="FooterChar"/>
    <w:uiPriority w:val="99"/>
    <w:unhideWhenUsed/>
    <w:rsid w:val="005C2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C9D"/>
    <w:rPr>
      <w:sz w:val="22"/>
      <w:szCs w:val="22"/>
    </w:rPr>
  </w:style>
  <w:style w:type="paragraph" w:styleId="BalloonText">
    <w:name w:val="Balloon Text"/>
    <w:basedOn w:val="Normal"/>
    <w:link w:val="BalloonTextChar"/>
    <w:uiPriority w:val="99"/>
    <w:semiHidden/>
    <w:unhideWhenUsed/>
    <w:rsid w:val="005C2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9D"/>
    <w:rPr>
      <w:rFonts w:ascii="Tahoma" w:hAnsi="Tahoma" w:cs="Tahoma"/>
      <w:sz w:val="16"/>
      <w:szCs w:val="16"/>
    </w:rPr>
  </w:style>
  <w:style w:type="paragraph" w:styleId="ListParagraph">
    <w:name w:val="List Paragraph"/>
    <w:basedOn w:val="Normal"/>
    <w:uiPriority w:val="34"/>
    <w:qFormat/>
    <w:rsid w:val="00330CA8"/>
    <w:pPr>
      <w:spacing w:after="160" w:line="259" w:lineRule="auto"/>
      <w:ind w:left="720"/>
      <w:contextualSpacing/>
    </w:pPr>
    <w:rPr>
      <w:rFonts w:asciiTheme="minorHAnsi" w:eastAsiaTheme="minorHAnsi" w:hAnsiTheme="minorHAnsi" w:cstheme="minorBidi"/>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Info xmlns="http://schemas.microsoft.com/office/infopath/2007/PartnerControls">
          <TermName xmlns="http://schemas.microsoft.com/office/infopath/2007/PartnerControls">8603-24</TermName>
          <TermId xmlns="http://schemas.microsoft.com/office/infopath/2007/PartnerControls">8213f89d-bda9-4dbd-8075-ce2c92b80f2a</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960</Value>
      <Value>2029</Value>
      <Value>2028</Value>
      <Value>2027</Value>
      <Value>2026</Value>
      <Value>2025</Value>
      <Value>95</Value>
      <Value>2020</Value>
      <Value>2019</Value>
      <Value>2018</Value>
      <Value>198</Value>
      <Value>197</Value>
      <Value>1792</Value>
      <Value>395</Value>
      <Value>189</Value>
      <Value>188</Value>
      <Value>187</Value>
      <Value>186</Value>
      <Value>1465</Value>
      <Value>1073</Value>
      <Value>1463</Value>
      <Value>548</Value>
      <Value>390</Value>
      <Value>2035</Value>
      <Value>2030</Value>
      <Value>2094</Value>
      <Value>693</Value>
      <Value>692</Value>
      <Value>49</Value>
      <Value>1011</Value>
      <Value>1010</Value>
      <Value>46</Value>
      <Value>687</Value>
      <Value>1007</Value>
      <Value>1006</Value>
      <Value>1005</Value>
      <Value>1012</Value>
      <Value>1009</Value>
      <Value>37</Value>
      <Value>36</Value>
      <Value>711</Value>
      <Value>354</Value>
      <Value>963</Value>
      <Value>962</Value>
      <Value>961</Value>
      <Value>1791</Value>
      <Value>1310</Value>
      <Value>1309</Value>
      <Value>1308</Value>
      <Value>1160</Value>
      <Value>126</Value>
      <Value>125</Value>
      <Value>1084</Value>
      <Value>1083</Value>
      <Value>1082</Value>
      <Value>1081</Value>
      <Value>1080</Value>
      <Value>9</Value>
      <Value>8</Value>
      <Value>2040</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8600-341</TermName>
          <TermId xmlns="http://schemas.microsoft.com/office/infopath/2007/PartnerControls">9f2f8b22-f04d-4688-9fe7-167343386ee0</TermId>
        </TermInfo>
        <TermInfo xmlns="http://schemas.microsoft.com/office/infopath/2007/PartnerControls">
          <TermName xmlns="http://schemas.microsoft.com/office/infopath/2007/PartnerControls">8602-341</TermName>
          <TermId xmlns="http://schemas.microsoft.com/office/infopath/2007/PartnerControls">a0ebf3fa-99da-4c81-8a88-f43f8f5fcdb2</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Info xmlns="http://schemas.microsoft.com/office/infopath/2007/PartnerControls">
          <TermName xmlns="http://schemas.microsoft.com/office/infopath/2007/PartnerControls">8605-341</TermName>
          <TermId xmlns="http://schemas.microsoft.com/office/infopath/2007/PartnerControls">69894721-8378-4d34-bb4f-58d31f5da731</TermId>
        </TermInfo>
        <TermInfo xmlns="http://schemas.microsoft.com/office/infopath/2007/PartnerControls">
          <TermName xmlns="http://schemas.microsoft.com/office/infopath/2007/PartnerControls">8606-341</TermName>
          <TermId xmlns="http://schemas.microsoft.com/office/infopath/2007/PartnerControls">0195e480-f926-457f-802f-98faa1e4003b</TermId>
        </TermInfo>
        <TermInfo xmlns="http://schemas.microsoft.com/office/infopath/2007/PartnerControls">
          <TermName xmlns="http://schemas.microsoft.com/office/infopath/2007/PartnerControls">8615-308</TermName>
          <TermId xmlns="http://schemas.microsoft.com/office/infopath/2007/PartnerControls">6684135e-41cf-46b3-b105-4a12c21a8800</TermId>
        </TermInfo>
        <TermInfo xmlns="http://schemas.microsoft.com/office/infopath/2007/PartnerControls">
          <TermName xmlns="http://schemas.microsoft.com/office/infopath/2007/PartnerControls">8625-341</TermName>
          <TermId xmlns="http://schemas.microsoft.com/office/infopath/2007/PartnerControls">9f65126a-384f-4056-8d03-a22f457f7bfa</TermId>
        </TermInfo>
        <TermInfo xmlns="http://schemas.microsoft.com/office/infopath/2007/PartnerControls">
          <TermName xmlns="http://schemas.microsoft.com/office/infopath/2007/PartnerControls">8815-641</TermName>
          <TermId xmlns="http://schemas.microsoft.com/office/infopath/2007/PartnerControls">7a3da241-7e86-410a-9ce1-be69f847bd22</TermId>
        </TermInfo>
        <TermInfo xmlns="http://schemas.microsoft.com/office/infopath/2007/PartnerControls">
          <TermName xmlns="http://schemas.microsoft.com/office/infopath/2007/PartnerControls">8816-641</TermName>
          <TermId xmlns="http://schemas.microsoft.com/office/infopath/2007/PartnerControls">b287cba0-80e9-4ae3-be77-a5c500c14547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6549-1AAD-4419-920C-B9BC1947833D}"/>
</file>

<file path=customXml/itemProps2.xml><?xml version="1.0" encoding="utf-8"?>
<ds:datastoreItem xmlns:ds="http://schemas.openxmlformats.org/officeDocument/2006/customXml" ds:itemID="{AEA70D77-082C-4CFA-A58A-DBDCE977FC9B}"/>
</file>

<file path=customXml/itemProps3.xml><?xml version="1.0" encoding="utf-8"?>
<ds:datastoreItem xmlns:ds="http://schemas.openxmlformats.org/officeDocument/2006/customXml" ds:itemID="{650910BF-D8AF-4718-9B1E-1226C7CE82BC}"/>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Leading and Motivating a Team Effectively</vt:lpstr>
    </vt:vector>
  </TitlesOfParts>
  <Company>City &amp; Guilds</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Motivating a Team Effectively</dc:title>
  <dc:creator>Neal and Kath</dc:creator>
  <cp:lastModifiedBy>Jurgita Baleviciute</cp:lastModifiedBy>
  <cp:revision>3</cp:revision>
  <dcterms:created xsi:type="dcterms:W3CDTF">2017-02-15T15:02:00Z</dcterms:created>
  <dcterms:modified xsi:type="dcterms:W3CDTF">2017-04-25T14:29:00Z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354;#8600-341|9f2f8b22-f04d-4688-9fe7-167343386ee0;#395;#8602-341|a0ebf3fa-99da-4c81-8a88-f43f8f5fcdb2;#711;#8603-301|c3e8ee0c-085d-4666-a319-b532134e7e55;#548;#8605-341|69894721-8378-4d34-bb4f-58d31f5da731;#1160;#8606-341|0195e480-f926-457f-802f-98faa1e4003b;#2094;#8615-308|6684135e-41cf-46b3-b105-4a12c21a8800;#1073;#8625-341|9f65126a-384f-4056-8d03-a22f457f7bfa;#1791;#8815-641|7a3da241-7e86-410a-9ce1-be69f847bd22;#1792;#8816-641|b287cba0-80e9-4ae3-be77-a5c500c14547</vt:lpwstr>
  </property>
  <property fmtid="{D5CDD505-2E9C-101B-9397-08002B2CF9AE}" pid="4" name="Family Code">
    <vt:lpwstr>8;#8600|099f2cf7-8bb5-4962-b2c4-31f26d542cc5;#390;#8602|f4456173-9a20-43c0-8161-f248f6218207;#109;#8605|4ca9d4f6-eb3a-4a12-baaa-e0e314869f84;#687;#8603|ae6be46e-3e75-4344-8f2d-b7b2588902c9;#1080;#8606|49254f92-6e2a-4ca1-8860-21127c9d90dc;#1005;#8625|bcc74ead-8655-447e-a9e9-edd584da9afa;#1308;#8815|6a2cee9b-bfa9-4956-a8ba-7e3bfcec4b4d;#1463;#8816|ce7a0fb3-8c09-4cc4-8aaf-cabd2f6efa77;#960;#8615|be609b46-f851-4164-bc46-e4faf2ad3e22</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692;#8603-21|dadd3fe6-c794-459f-ac92-5bde1b989c06;#693;#8603-22|1e37341e-6a61-4e5c-9967-fd42fd7b0a9a;#2040;#8603-24|8213f89d-bda9-4dbd-8075-ce2c92b80f2a;#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