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FAC03" w14:textId="77777777" w:rsidR="00AC1680" w:rsidRPr="0053556D" w:rsidRDefault="0022471D" w:rsidP="006776CF">
      <w:pPr>
        <w:pStyle w:val="Title"/>
      </w:pPr>
      <w:r>
        <w:rPr>
          <w:noProof/>
          <w:lang w:eastAsia="en-GB"/>
        </w:rPr>
        <w:drawing>
          <wp:inline distT="0" distB="0" distL="0" distR="0" wp14:anchorId="3F054E69" wp14:editId="499DF905">
            <wp:extent cx="2649855" cy="702945"/>
            <wp:effectExtent l="0" t="0" r="0" b="825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9855" cy="702945"/>
                    </a:xfrm>
                    <a:prstGeom prst="rect">
                      <a:avLst/>
                    </a:prstGeom>
                    <a:noFill/>
                    <a:ln>
                      <a:noFill/>
                    </a:ln>
                  </pic:spPr>
                </pic:pic>
              </a:graphicData>
            </a:graphic>
          </wp:inline>
        </w:drawing>
      </w:r>
    </w:p>
    <w:p w14:paraId="4926BCDD" w14:textId="23E9D1AC" w:rsidR="004C4A05" w:rsidRPr="00B1239D" w:rsidRDefault="00435976" w:rsidP="006776CF">
      <w:pPr>
        <w:pStyle w:val="Title"/>
      </w:pPr>
      <w:r>
        <w:t xml:space="preserve">QMplus </w:t>
      </w:r>
      <w:r w:rsidR="00851F18">
        <w:t xml:space="preserve">Development: </w:t>
      </w:r>
      <w:r w:rsidR="00851F18">
        <w:br/>
      </w:r>
      <w:r w:rsidR="009264EB">
        <w:t>Integrating</w:t>
      </w:r>
      <w:r w:rsidR="00142973">
        <w:t xml:space="preserve"> </w:t>
      </w:r>
      <w:r w:rsidR="009264EB">
        <w:t xml:space="preserve">the </w:t>
      </w:r>
      <w:r w:rsidR="00142973">
        <w:t>Assessment Information block</w:t>
      </w:r>
      <w:r>
        <w:t xml:space="preserve"> </w:t>
      </w:r>
      <w:r w:rsidR="009264EB">
        <w:t xml:space="preserve">and Assessment Info </w:t>
      </w:r>
      <w:r w:rsidR="00142973">
        <w:t xml:space="preserve">into a tab </w:t>
      </w:r>
    </w:p>
    <w:p w14:paraId="6E2858F4" w14:textId="77777777" w:rsidR="00AC1680" w:rsidRPr="00F11E59" w:rsidRDefault="00B5788A" w:rsidP="00AC1680">
      <w:pPr>
        <w:jc w:val="center"/>
        <w:rPr>
          <w:rFonts w:cs="Calibri"/>
        </w:rPr>
      </w:pPr>
      <w:r>
        <w:rPr>
          <w:rFonts w:cs="Calibri"/>
        </w:rPr>
        <w:pict w14:anchorId="4C671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9" o:title="BD10290_"/>
          </v:shape>
        </w:pict>
      </w:r>
    </w:p>
    <w:p w14:paraId="1CE96D59" w14:textId="77777777" w:rsidR="00AC1680" w:rsidRPr="00F11E59" w:rsidRDefault="001F7A41" w:rsidP="00AC1680">
      <w:pPr>
        <w:tabs>
          <w:tab w:val="left" w:pos="1980"/>
        </w:tabs>
        <w:ind w:left="3600" w:hanging="3600"/>
        <w:rPr>
          <w:rFonts w:cs="Calibri"/>
        </w:rPr>
      </w:pPr>
      <w:r w:rsidRPr="00F11E59">
        <w:rPr>
          <w:rFonts w:cs="Calibri"/>
          <w:b/>
        </w:rPr>
        <w:t>Service</w:t>
      </w:r>
      <w:r w:rsidR="00AC1680" w:rsidRPr="00F11E59">
        <w:rPr>
          <w:rFonts w:cs="Calibri"/>
          <w:b/>
        </w:rPr>
        <w:t xml:space="preserve"> Name:</w:t>
      </w:r>
      <w:r w:rsidR="00AC1680" w:rsidRPr="00F11E59">
        <w:rPr>
          <w:rFonts w:cs="Calibri"/>
        </w:rPr>
        <w:tab/>
      </w:r>
      <w:r w:rsidR="00F11E59" w:rsidRPr="00F11E59">
        <w:rPr>
          <w:rFonts w:cs="Calibri"/>
        </w:rPr>
        <w:t>QMplus</w:t>
      </w:r>
    </w:p>
    <w:p w14:paraId="4214A79A" w14:textId="727D2AFA" w:rsidR="00AC1680" w:rsidRPr="00F11E59" w:rsidRDefault="00AC1680" w:rsidP="00AC1680">
      <w:pPr>
        <w:tabs>
          <w:tab w:val="left" w:pos="1980"/>
        </w:tabs>
        <w:ind w:left="3600" w:hanging="3600"/>
        <w:rPr>
          <w:rFonts w:cs="Calibri"/>
        </w:rPr>
      </w:pPr>
      <w:r w:rsidRPr="00F11E59">
        <w:rPr>
          <w:rFonts w:cs="Calibri"/>
          <w:b/>
        </w:rPr>
        <w:t>Department:</w:t>
      </w:r>
      <w:r w:rsidRPr="00F11E59">
        <w:rPr>
          <w:rFonts w:cs="Calibri"/>
        </w:rPr>
        <w:tab/>
      </w:r>
      <w:r w:rsidR="00385F55">
        <w:rPr>
          <w:rFonts w:cs="Calibri"/>
        </w:rPr>
        <w:t>Academic Development / IT Services</w:t>
      </w:r>
    </w:p>
    <w:p w14:paraId="2D6EA898" w14:textId="77777777" w:rsidR="00AC1680" w:rsidRPr="00F11E59" w:rsidRDefault="00B5788A" w:rsidP="00AC1680">
      <w:pPr>
        <w:spacing w:before="240" w:after="240"/>
        <w:jc w:val="center"/>
        <w:rPr>
          <w:rFonts w:cs="Calibri"/>
        </w:rPr>
      </w:pPr>
      <w:r>
        <w:rPr>
          <w:rFonts w:cs="Calibri"/>
        </w:rPr>
        <w:pict w14:anchorId="2AEBDAB6">
          <v:shape id="_x0000_i1026" type="#_x0000_t75" style="width:6in;height:7.2pt" o:hrpct="0" o:hralign="center" o:hr="t">
            <v:imagedata r:id="rId9" o:title="BD10290_"/>
          </v:shape>
        </w:pict>
      </w:r>
    </w:p>
    <w:p w14:paraId="0946AD68" w14:textId="77777777" w:rsidR="00F61DD2" w:rsidRPr="00F11E59" w:rsidRDefault="004F0CDE" w:rsidP="003557E7">
      <w:pPr>
        <w:tabs>
          <w:tab w:val="left" w:pos="6120"/>
        </w:tabs>
        <w:spacing w:before="240"/>
        <w:rPr>
          <w:rFonts w:cs="Calibri"/>
          <w:b/>
        </w:rPr>
      </w:pPr>
      <w:r w:rsidRPr="00F11E59">
        <w:rPr>
          <w:rFonts w:cs="Calibri"/>
          <w:b/>
        </w:rPr>
        <w:t>Author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20"/>
      </w:tblGrid>
      <w:tr w:rsidR="003557E7" w:rsidRPr="0053556D" w14:paraId="03496CBC" w14:textId="77777777" w:rsidTr="00F11E59">
        <w:trPr>
          <w:trHeight w:val="20"/>
        </w:trPr>
        <w:tc>
          <w:tcPr>
            <w:tcW w:w="4320" w:type="dxa"/>
            <w:shd w:val="clear" w:color="auto" w:fill="D9D9D9"/>
            <w:tcMar>
              <w:top w:w="43" w:type="dxa"/>
              <w:bottom w:w="43" w:type="dxa"/>
            </w:tcMar>
            <w:vAlign w:val="center"/>
          </w:tcPr>
          <w:p w14:paraId="77772E9E" w14:textId="77777777" w:rsidR="003557E7" w:rsidRPr="00F11E59" w:rsidRDefault="004F0CDE" w:rsidP="00F11E59">
            <w:pPr>
              <w:tabs>
                <w:tab w:val="left" w:pos="6120"/>
              </w:tabs>
              <w:rPr>
                <w:rFonts w:cs="Calibri"/>
                <w:b/>
              </w:rPr>
            </w:pPr>
            <w:r w:rsidRPr="00F11E59">
              <w:rPr>
                <w:rFonts w:cs="Calibri"/>
                <w:b/>
              </w:rPr>
              <w:t>Document Owner</w:t>
            </w:r>
            <w:r w:rsidR="003557E7" w:rsidRPr="00F11E59">
              <w:rPr>
                <w:rFonts w:cs="Calibri"/>
                <w:b/>
              </w:rPr>
              <w:t>(s)</w:t>
            </w:r>
          </w:p>
        </w:tc>
        <w:tc>
          <w:tcPr>
            <w:tcW w:w="4320" w:type="dxa"/>
            <w:shd w:val="clear" w:color="auto" w:fill="D9D9D9"/>
            <w:tcMar>
              <w:top w:w="43" w:type="dxa"/>
              <w:bottom w:w="43" w:type="dxa"/>
            </w:tcMar>
            <w:vAlign w:val="center"/>
          </w:tcPr>
          <w:p w14:paraId="32445A50" w14:textId="77777777" w:rsidR="003557E7" w:rsidRPr="00F11E59" w:rsidRDefault="003557E7" w:rsidP="00F11E59">
            <w:pPr>
              <w:tabs>
                <w:tab w:val="left" w:pos="6120"/>
              </w:tabs>
              <w:rPr>
                <w:rFonts w:cs="Calibri"/>
                <w:b/>
              </w:rPr>
            </w:pPr>
            <w:r w:rsidRPr="00F11E59">
              <w:rPr>
                <w:rFonts w:cs="Calibri"/>
                <w:b/>
              </w:rPr>
              <w:t>Project/Organization Role</w:t>
            </w:r>
          </w:p>
        </w:tc>
      </w:tr>
      <w:tr w:rsidR="003557E7" w:rsidRPr="00B1239D" w14:paraId="2BE0AAE0" w14:textId="77777777" w:rsidTr="00F11E59">
        <w:tc>
          <w:tcPr>
            <w:tcW w:w="4320" w:type="dxa"/>
            <w:shd w:val="clear" w:color="auto" w:fill="auto"/>
            <w:tcMar>
              <w:top w:w="43" w:type="dxa"/>
              <w:bottom w:w="43" w:type="dxa"/>
            </w:tcMar>
          </w:tcPr>
          <w:p w14:paraId="32DD0838" w14:textId="4ED0FBB6" w:rsidR="003557E7" w:rsidRPr="00B1239D" w:rsidRDefault="006B395F" w:rsidP="006776CF">
            <w:r>
              <w:t>Brett Lucas</w:t>
            </w:r>
          </w:p>
        </w:tc>
        <w:tc>
          <w:tcPr>
            <w:tcW w:w="4320" w:type="dxa"/>
            <w:shd w:val="clear" w:color="auto" w:fill="auto"/>
            <w:tcMar>
              <w:top w:w="43" w:type="dxa"/>
              <w:bottom w:w="43" w:type="dxa"/>
            </w:tcMar>
          </w:tcPr>
          <w:p w14:paraId="64910E5B" w14:textId="1305624D" w:rsidR="003557E7" w:rsidRPr="00B1239D" w:rsidRDefault="00854FDA" w:rsidP="00385F55">
            <w:r>
              <w:t xml:space="preserve">QMplus </w:t>
            </w:r>
          </w:p>
        </w:tc>
      </w:tr>
    </w:tbl>
    <w:p w14:paraId="650829D7" w14:textId="77777777" w:rsidR="00124A14" w:rsidRPr="00F11E59" w:rsidRDefault="00124A14" w:rsidP="00124A14">
      <w:pPr>
        <w:tabs>
          <w:tab w:val="left" w:pos="6120"/>
        </w:tabs>
        <w:spacing w:before="240"/>
        <w:rPr>
          <w:rFonts w:cs="Calibri"/>
          <w:b/>
        </w:rPr>
      </w:pPr>
      <w:r w:rsidRPr="00F11E59">
        <w:rPr>
          <w:rFonts w:cs="Calibri"/>
          <w:b/>
        </w:rPr>
        <w:t>Distribution</w:t>
      </w:r>
      <w:r w:rsidR="00A92A70" w:rsidRPr="00F11E59">
        <w:rPr>
          <w:rFonts w:cs="Calibri"/>
          <w:b/>
        </w:rPr>
        <w:t xml:space="preserve"> and Sign off</w:t>
      </w:r>
      <w:r w:rsidR="00B1239D" w:rsidRPr="00F11E59">
        <w:rPr>
          <w:rFonts w:cs="Calibri"/>
          <w:b/>
        </w:rPr>
        <w:t xml:space="preserve"> List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20"/>
      </w:tblGrid>
      <w:tr w:rsidR="00851F18" w:rsidRPr="0053556D" w14:paraId="264C7DFF" w14:textId="77777777" w:rsidTr="00851F18">
        <w:trPr>
          <w:trHeight w:val="20"/>
        </w:trPr>
        <w:tc>
          <w:tcPr>
            <w:tcW w:w="4320" w:type="dxa"/>
            <w:shd w:val="clear" w:color="auto" w:fill="D9D9D9"/>
            <w:tcMar>
              <w:top w:w="43" w:type="dxa"/>
              <w:bottom w:w="43" w:type="dxa"/>
            </w:tcMar>
            <w:vAlign w:val="center"/>
          </w:tcPr>
          <w:p w14:paraId="053A0E7A" w14:textId="77777777" w:rsidR="00851F18" w:rsidRPr="00F11E59" w:rsidRDefault="00851F18" w:rsidP="00F11E59">
            <w:pPr>
              <w:tabs>
                <w:tab w:val="left" w:pos="6120"/>
              </w:tabs>
              <w:rPr>
                <w:rFonts w:cs="Calibri"/>
                <w:b/>
              </w:rPr>
            </w:pPr>
            <w:r w:rsidRPr="00F11E59">
              <w:rPr>
                <w:rFonts w:cs="Calibri"/>
                <w:b/>
              </w:rPr>
              <w:t>Name</w:t>
            </w:r>
          </w:p>
        </w:tc>
        <w:tc>
          <w:tcPr>
            <w:tcW w:w="4320" w:type="dxa"/>
            <w:shd w:val="clear" w:color="auto" w:fill="D9D9D9"/>
          </w:tcPr>
          <w:p w14:paraId="1F4A0AFB" w14:textId="77777777" w:rsidR="00851F18" w:rsidRPr="00F11E59" w:rsidRDefault="00851F18" w:rsidP="00F11E59">
            <w:pPr>
              <w:tabs>
                <w:tab w:val="left" w:pos="6120"/>
              </w:tabs>
              <w:rPr>
                <w:rFonts w:cs="Calibri"/>
                <w:b/>
              </w:rPr>
            </w:pPr>
            <w:r w:rsidRPr="00F11E59">
              <w:rPr>
                <w:rFonts w:cs="Calibri"/>
                <w:b/>
              </w:rPr>
              <w:t>Role</w:t>
            </w:r>
          </w:p>
        </w:tc>
      </w:tr>
      <w:tr w:rsidR="00851F18" w:rsidRPr="00B1239D" w14:paraId="7DB8D784" w14:textId="77777777" w:rsidTr="00851F18">
        <w:tc>
          <w:tcPr>
            <w:tcW w:w="4320" w:type="dxa"/>
            <w:shd w:val="clear" w:color="auto" w:fill="auto"/>
            <w:tcMar>
              <w:top w:w="43" w:type="dxa"/>
              <w:bottom w:w="43" w:type="dxa"/>
            </w:tcMar>
          </w:tcPr>
          <w:p w14:paraId="5F8A7248" w14:textId="425DBE1D" w:rsidR="00851F18" w:rsidRPr="00B1239D" w:rsidRDefault="00385F55" w:rsidP="006776CF">
            <w:r>
              <w:t>Brett Lucas</w:t>
            </w:r>
          </w:p>
        </w:tc>
        <w:tc>
          <w:tcPr>
            <w:tcW w:w="4320" w:type="dxa"/>
            <w:shd w:val="clear" w:color="auto" w:fill="auto"/>
          </w:tcPr>
          <w:p w14:paraId="5D4F1B68" w14:textId="0B667099" w:rsidR="00851F18" w:rsidRPr="00B1239D" w:rsidRDefault="00851F18" w:rsidP="006776CF">
            <w:r>
              <w:t>Head of E-Learning Unit</w:t>
            </w:r>
          </w:p>
        </w:tc>
      </w:tr>
      <w:tr w:rsidR="00851F18" w:rsidRPr="00B1239D" w14:paraId="70405623" w14:textId="77777777" w:rsidTr="00851F18">
        <w:tc>
          <w:tcPr>
            <w:tcW w:w="4320" w:type="dxa"/>
            <w:shd w:val="clear" w:color="auto" w:fill="auto"/>
            <w:tcMar>
              <w:top w:w="43" w:type="dxa"/>
              <w:bottom w:w="43" w:type="dxa"/>
            </w:tcMar>
          </w:tcPr>
          <w:p w14:paraId="25E560DA" w14:textId="4CCDA89E" w:rsidR="00851F18" w:rsidRDefault="00385F55" w:rsidP="006776CF">
            <w:r>
              <w:t>Peter Watts</w:t>
            </w:r>
          </w:p>
        </w:tc>
        <w:tc>
          <w:tcPr>
            <w:tcW w:w="4320" w:type="dxa"/>
            <w:shd w:val="clear" w:color="auto" w:fill="auto"/>
          </w:tcPr>
          <w:p w14:paraId="6BC14350" w14:textId="453EC846" w:rsidR="00851F18" w:rsidRDefault="00851F18" w:rsidP="006776CF">
            <w:r>
              <w:t>IT Academic Applications Manager</w:t>
            </w:r>
          </w:p>
        </w:tc>
      </w:tr>
    </w:tbl>
    <w:p w14:paraId="3730CDE0" w14:textId="77777777" w:rsidR="004C4A05" w:rsidRPr="00F11E59" w:rsidRDefault="000E2EEF" w:rsidP="003557E7">
      <w:pPr>
        <w:tabs>
          <w:tab w:val="left" w:pos="6120"/>
        </w:tabs>
        <w:spacing w:before="240"/>
        <w:rPr>
          <w:rFonts w:cs="Calibri"/>
          <w:b/>
        </w:rPr>
      </w:pPr>
      <w:r w:rsidRPr="00F11E59">
        <w:rPr>
          <w:rFonts w:cs="Calibri"/>
          <w:b/>
        </w:rPr>
        <w:t xml:space="preserve">Version </w:t>
      </w:r>
      <w:r w:rsidR="00EE26C5" w:rsidRPr="00F11E59">
        <w:rPr>
          <w:rFonts w:cs="Calibri"/>
          <w:b/>
        </w:rPr>
        <w:t>Control</w:t>
      </w:r>
    </w:p>
    <w:tbl>
      <w:tblPr>
        <w:tblW w:w="86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250"/>
        <w:gridCol w:w="2160"/>
        <w:gridCol w:w="2970"/>
      </w:tblGrid>
      <w:tr w:rsidR="00851F18" w:rsidRPr="0053556D" w14:paraId="1ECE3EFA" w14:textId="77777777" w:rsidTr="00851F18">
        <w:trPr>
          <w:cantSplit/>
          <w:trHeight w:val="20"/>
          <w:tblHeader/>
        </w:trPr>
        <w:tc>
          <w:tcPr>
            <w:tcW w:w="1260" w:type="dxa"/>
            <w:shd w:val="clear" w:color="auto" w:fill="D9D9D9"/>
            <w:tcMar>
              <w:top w:w="43" w:type="dxa"/>
              <w:left w:w="115" w:type="dxa"/>
              <w:bottom w:w="43" w:type="dxa"/>
              <w:right w:w="115" w:type="dxa"/>
            </w:tcMar>
            <w:vAlign w:val="bottom"/>
          </w:tcPr>
          <w:p w14:paraId="6656EC01" w14:textId="77777777" w:rsidR="004C4A05" w:rsidRPr="00F11E59" w:rsidRDefault="004C4A05" w:rsidP="00F11E59">
            <w:pPr>
              <w:tabs>
                <w:tab w:val="left" w:pos="6120"/>
              </w:tabs>
              <w:rPr>
                <w:rFonts w:cs="Calibri"/>
                <w:b/>
              </w:rPr>
            </w:pPr>
            <w:r w:rsidRPr="00F11E59">
              <w:rPr>
                <w:rFonts w:cs="Calibri"/>
                <w:b/>
              </w:rPr>
              <w:t>Version</w:t>
            </w:r>
          </w:p>
        </w:tc>
        <w:tc>
          <w:tcPr>
            <w:tcW w:w="2250" w:type="dxa"/>
            <w:shd w:val="clear" w:color="auto" w:fill="D9D9D9"/>
            <w:tcMar>
              <w:top w:w="43" w:type="dxa"/>
              <w:left w:w="115" w:type="dxa"/>
              <w:bottom w:w="43" w:type="dxa"/>
              <w:right w:w="115" w:type="dxa"/>
            </w:tcMar>
            <w:vAlign w:val="bottom"/>
          </w:tcPr>
          <w:p w14:paraId="2FA8D634" w14:textId="77777777" w:rsidR="004C4A05" w:rsidRPr="00F11E59" w:rsidRDefault="004C4A05" w:rsidP="00F11E59">
            <w:pPr>
              <w:tabs>
                <w:tab w:val="left" w:pos="6120"/>
              </w:tabs>
              <w:rPr>
                <w:rFonts w:cs="Calibri"/>
                <w:b/>
              </w:rPr>
            </w:pPr>
            <w:bookmarkStart w:id="0" w:name="_Toc500731307"/>
            <w:bookmarkStart w:id="1" w:name="_Toc500731349"/>
            <w:bookmarkStart w:id="2" w:name="_Toc500731407"/>
            <w:bookmarkStart w:id="3" w:name="_Toc500741301"/>
            <w:bookmarkStart w:id="4" w:name="_Toc500743056"/>
            <w:bookmarkStart w:id="5" w:name="_Toc500745755"/>
            <w:bookmarkStart w:id="6" w:name="_Toc500746078"/>
            <w:bookmarkStart w:id="7" w:name="_Toc500746142"/>
            <w:r w:rsidRPr="00F11E59">
              <w:rPr>
                <w:rFonts w:cs="Calibri"/>
                <w:b/>
              </w:rPr>
              <w:t>Date</w:t>
            </w:r>
            <w:bookmarkEnd w:id="0"/>
            <w:bookmarkEnd w:id="1"/>
            <w:bookmarkEnd w:id="2"/>
            <w:bookmarkEnd w:id="3"/>
            <w:bookmarkEnd w:id="4"/>
            <w:bookmarkEnd w:id="5"/>
            <w:bookmarkEnd w:id="6"/>
            <w:bookmarkEnd w:id="7"/>
          </w:p>
        </w:tc>
        <w:tc>
          <w:tcPr>
            <w:tcW w:w="2160" w:type="dxa"/>
            <w:shd w:val="clear" w:color="auto" w:fill="D9D9D9"/>
            <w:tcMar>
              <w:top w:w="43" w:type="dxa"/>
              <w:left w:w="115" w:type="dxa"/>
              <w:bottom w:w="43" w:type="dxa"/>
              <w:right w:w="115" w:type="dxa"/>
            </w:tcMar>
            <w:vAlign w:val="bottom"/>
          </w:tcPr>
          <w:p w14:paraId="7B2E5BAF" w14:textId="77777777" w:rsidR="004C4A05" w:rsidRPr="00F11E59" w:rsidRDefault="004C4A05" w:rsidP="00F11E59">
            <w:pPr>
              <w:tabs>
                <w:tab w:val="left" w:pos="6120"/>
              </w:tabs>
              <w:rPr>
                <w:rFonts w:cs="Calibri"/>
                <w:b/>
              </w:rPr>
            </w:pPr>
            <w:r w:rsidRPr="00F11E59">
              <w:rPr>
                <w:rFonts w:cs="Calibri"/>
                <w:b/>
              </w:rPr>
              <w:t>Author</w:t>
            </w:r>
          </w:p>
        </w:tc>
        <w:tc>
          <w:tcPr>
            <w:tcW w:w="2970" w:type="dxa"/>
            <w:shd w:val="clear" w:color="auto" w:fill="D9D9D9"/>
            <w:tcMar>
              <w:top w:w="43" w:type="dxa"/>
              <w:left w:w="115" w:type="dxa"/>
              <w:bottom w:w="43" w:type="dxa"/>
              <w:right w:w="115" w:type="dxa"/>
            </w:tcMar>
            <w:vAlign w:val="bottom"/>
          </w:tcPr>
          <w:p w14:paraId="3C803DC3" w14:textId="77777777" w:rsidR="004C4A05" w:rsidRPr="00F11E59" w:rsidRDefault="004C4A05" w:rsidP="00F11E59">
            <w:pPr>
              <w:tabs>
                <w:tab w:val="left" w:pos="6120"/>
              </w:tabs>
              <w:rPr>
                <w:rFonts w:cs="Calibri"/>
                <w:b/>
              </w:rPr>
            </w:pPr>
            <w:bookmarkStart w:id="8" w:name="_Toc500731308"/>
            <w:bookmarkStart w:id="9" w:name="_Toc500731350"/>
            <w:bookmarkStart w:id="10" w:name="_Toc500731408"/>
            <w:bookmarkStart w:id="11" w:name="_Toc500741302"/>
            <w:bookmarkStart w:id="12" w:name="_Toc500743057"/>
            <w:bookmarkStart w:id="13" w:name="_Toc500745756"/>
            <w:bookmarkStart w:id="14" w:name="_Toc500746079"/>
            <w:bookmarkStart w:id="15" w:name="_Toc500746143"/>
            <w:r w:rsidRPr="00F11E59">
              <w:rPr>
                <w:rFonts w:cs="Calibri"/>
                <w:b/>
              </w:rPr>
              <w:t>Change Description</w:t>
            </w:r>
            <w:bookmarkEnd w:id="8"/>
            <w:bookmarkEnd w:id="9"/>
            <w:bookmarkEnd w:id="10"/>
            <w:bookmarkEnd w:id="11"/>
            <w:bookmarkEnd w:id="12"/>
            <w:bookmarkEnd w:id="13"/>
            <w:bookmarkEnd w:id="14"/>
            <w:bookmarkEnd w:id="15"/>
          </w:p>
        </w:tc>
      </w:tr>
      <w:tr w:rsidR="00851F18" w:rsidRPr="00B1239D" w14:paraId="05F47D0E" w14:textId="77777777" w:rsidTr="00851F18">
        <w:trPr>
          <w:cantSplit/>
          <w:trHeight w:val="272"/>
        </w:trPr>
        <w:tc>
          <w:tcPr>
            <w:tcW w:w="1260" w:type="dxa"/>
            <w:shd w:val="clear" w:color="auto" w:fill="auto"/>
            <w:tcMar>
              <w:top w:w="43" w:type="dxa"/>
              <w:left w:w="115" w:type="dxa"/>
              <w:bottom w:w="43" w:type="dxa"/>
              <w:right w:w="115" w:type="dxa"/>
            </w:tcMar>
          </w:tcPr>
          <w:p w14:paraId="6952CE31" w14:textId="77777777" w:rsidR="004C4A05" w:rsidRPr="00B1239D" w:rsidRDefault="006776CF" w:rsidP="001C5E3C">
            <w:r>
              <w:t>1</w:t>
            </w:r>
          </w:p>
        </w:tc>
        <w:tc>
          <w:tcPr>
            <w:tcW w:w="2250" w:type="dxa"/>
            <w:shd w:val="clear" w:color="auto" w:fill="auto"/>
            <w:tcMar>
              <w:top w:w="43" w:type="dxa"/>
              <w:left w:w="115" w:type="dxa"/>
              <w:bottom w:w="43" w:type="dxa"/>
              <w:right w:w="115" w:type="dxa"/>
            </w:tcMar>
          </w:tcPr>
          <w:p w14:paraId="28BD11AF" w14:textId="166D80DF" w:rsidR="004C4A05" w:rsidRPr="00B1239D" w:rsidRDefault="00385F55" w:rsidP="009264EB">
            <w:r>
              <w:t>2</w:t>
            </w:r>
            <w:r w:rsidR="009264EB">
              <w:t>4</w:t>
            </w:r>
            <w:r>
              <w:t xml:space="preserve"> January 2018</w:t>
            </w:r>
          </w:p>
        </w:tc>
        <w:tc>
          <w:tcPr>
            <w:tcW w:w="2160" w:type="dxa"/>
            <w:shd w:val="clear" w:color="auto" w:fill="auto"/>
            <w:tcMar>
              <w:top w:w="43" w:type="dxa"/>
              <w:left w:w="115" w:type="dxa"/>
              <w:bottom w:w="43" w:type="dxa"/>
              <w:right w:w="115" w:type="dxa"/>
            </w:tcMar>
          </w:tcPr>
          <w:p w14:paraId="785C1EEB" w14:textId="064AF33D" w:rsidR="004C4A05" w:rsidRPr="00B1239D" w:rsidRDefault="006B395F" w:rsidP="001C5E3C">
            <w:r>
              <w:t>Brett Lucas</w:t>
            </w:r>
          </w:p>
        </w:tc>
        <w:tc>
          <w:tcPr>
            <w:tcW w:w="2970" w:type="dxa"/>
            <w:shd w:val="clear" w:color="auto" w:fill="auto"/>
            <w:tcMar>
              <w:top w:w="43" w:type="dxa"/>
              <w:left w:w="115" w:type="dxa"/>
              <w:bottom w:w="43" w:type="dxa"/>
              <w:right w:w="115" w:type="dxa"/>
            </w:tcMar>
          </w:tcPr>
          <w:p w14:paraId="011B0DFE" w14:textId="77777777" w:rsidR="004C4A05" w:rsidRPr="00B1239D" w:rsidRDefault="00C1675A" w:rsidP="001C5E3C">
            <w:r>
              <w:t>Initial Draft</w:t>
            </w:r>
          </w:p>
        </w:tc>
      </w:tr>
      <w:tr w:rsidR="002D36EC" w:rsidRPr="00B1239D" w14:paraId="1406FFA4" w14:textId="77777777" w:rsidTr="00851F18">
        <w:trPr>
          <w:cantSplit/>
          <w:trHeight w:val="272"/>
        </w:trPr>
        <w:tc>
          <w:tcPr>
            <w:tcW w:w="1260" w:type="dxa"/>
            <w:shd w:val="clear" w:color="auto" w:fill="auto"/>
            <w:tcMar>
              <w:top w:w="43" w:type="dxa"/>
              <w:left w:w="115" w:type="dxa"/>
              <w:bottom w:w="43" w:type="dxa"/>
              <w:right w:w="115" w:type="dxa"/>
            </w:tcMar>
          </w:tcPr>
          <w:p w14:paraId="6FB8C40B" w14:textId="12A035F0" w:rsidR="002D36EC" w:rsidRDefault="002D36EC" w:rsidP="001C5E3C"/>
        </w:tc>
        <w:tc>
          <w:tcPr>
            <w:tcW w:w="2250" w:type="dxa"/>
            <w:shd w:val="clear" w:color="auto" w:fill="auto"/>
            <w:tcMar>
              <w:top w:w="43" w:type="dxa"/>
              <w:left w:w="115" w:type="dxa"/>
              <w:bottom w:w="43" w:type="dxa"/>
              <w:right w:w="115" w:type="dxa"/>
            </w:tcMar>
          </w:tcPr>
          <w:p w14:paraId="1E45CE10" w14:textId="7FE51694" w:rsidR="002D36EC" w:rsidRDefault="002D36EC" w:rsidP="001C5E3C"/>
        </w:tc>
        <w:tc>
          <w:tcPr>
            <w:tcW w:w="2160" w:type="dxa"/>
            <w:shd w:val="clear" w:color="auto" w:fill="auto"/>
            <w:tcMar>
              <w:top w:w="43" w:type="dxa"/>
              <w:left w:w="115" w:type="dxa"/>
              <w:bottom w:w="43" w:type="dxa"/>
              <w:right w:w="115" w:type="dxa"/>
            </w:tcMar>
          </w:tcPr>
          <w:p w14:paraId="76FEFD39" w14:textId="6A05E9BE" w:rsidR="002D36EC" w:rsidRDefault="002D36EC" w:rsidP="001C5E3C"/>
        </w:tc>
        <w:tc>
          <w:tcPr>
            <w:tcW w:w="2970" w:type="dxa"/>
            <w:shd w:val="clear" w:color="auto" w:fill="auto"/>
            <w:tcMar>
              <w:top w:w="43" w:type="dxa"/>
              <w:left w:w="115" w:type="dxa"/>
              <w:bottom w:w="43" w:type="dxa"/>
              <w:right w:w="115" w:type="dxa"/>
            </w:tcMar>
          </w:tcPr>
          <w:p w14:paraId="2F456380" w14:textId="40251791" w:rsidR="002D36EC" w:rsidRDefault="002D36EC" w:rsidP="001C5E3C"/>
        </w:tc>
      </w:tr>
      <w:tr w:rsidR="0048655B" w:rsidRPr="00B1239D" w14:paraId="05B5D009" w14:textId="77777777" w:rsidTr="00851F18">
        <w:trPr>
          <w:cantSplit/>
          <w:trHeight w:val="272"/>
        </w:trPr>
        <w:tc>
          <w:tcPr>
            <w:tcW w:w="1260" w:type="dxa"/>
            <w:shd w:val="clear" w:color="auto" w:fill="auto"/>
            <w:tcMar>
              <w:top w:w="43" w:type="dxa"/>
              <w:left w:w="115" w:type="dxa"/>
              <w:bottom w:w="43" w:type="dxa"/>
              <w:right w:w="115" w:type="dxa"/>
            </w:tcMar>
          </w:tcPr>
          <w:p w14:paraId="3F8EB5FC" w14:textId="7358E03D" w:rsidR="0048655B" w:rsidRDefault="0048655B" w:rsidP="001C5E3C"/>
        </w:tc>
        <w:tc>
          <w:tcPr>
            <w:tcW w:w="2250" w:type="dxa"/>
            <w:shd w:val="clear" w:color="auto" w:fill="auto"/>
            <w:tcMar>
              <w:top w:w="43" w:type="dxa"/>
              <w:left w:w="115" w:type="dxa"/>
              <w:bottom w:w="43" w:type="dxa"/>
              <w:right w:w="115" w:type="dxa"/>
            </w:tcMar>
          </w:tcPr>
          <w:p w14:paraId="60E86BDF" w14:textId="69B58269" w:rsidR="0048655B" w:rsidRDefault="0048655B" w:rsidP="001C5E3C"/>
        </w:tc>
        <w:tc>
          <w:tcPr>
            <w:tcW w:w="2160" w:type="dxa"/>
            <w:shd w:val="clear" w:color="auto" w:fill="auto"/>
            <w:tcMar>
              <w:top w:w="43" w:type="dxa"/>
              <w:left w:w="115" w:type="dxa"/>
              <w:bottom w:w="43" w:type="dxa"/>
              <w:right w:w="115" w:type="dxa"/>
            </w:tcMar>
          </w:tcPr>
          <w:p w14:paraId="4F7F365B" w14:textId="26AA2E0D" w:rsidR="0048655B" w:rsidRDefault="0048655B" w:rsidP="001C5E3C"/>
        </w:tc>
        <w:tc>
          <w:tcPr>
            <w:tcW w:w="2970" w:type="dxa"/>
            <w:shd w:val="clear" w:color="auto" w:fill="auto"/>
            <w:tcMar>
              <w:top w:w="43" w:type="dxa"/>
              <w:left w:w="115" w:type="dxa"/>
              <w:bottom w:w="43" w:type="dxa"/>
              <w:right w:w="115" w:type="dxa"/>
            </w:tcMar>
          </w:tcPr>
          <w:p w14:paraId="5E5533EC" w14:textId="2741E991" w:rsidR="0048655B" w:rsidRDefault="0048655B" w:rsidP="001C5E3C"/>
        </w:tc>
      </w:tr>
    </w:tbl>
    <w:p w14:paraId="5B20D835" w14:textId="77777777" w:rsidR="00851F18" w:rsidRDefault="00851F18" w:rsidP="00D01BB4">
      <w:pPr>
        <w:pStyle w:val="TOC1"/>
        <w:rPr>
          <w:rFonts w:eastAsia="MS Gothic"/>
          <w:lang w:val="en-US" w:eastAsia="ja-JP"/>
        </w:rPr>
      </w:pPr>
    </w:p>
    <w:p w14:paraId="591590F5" w14:textId="77777777" w:rsidR="000C4CF4" w:rsidRDefault="00C711B7" w:rsidP="003D1D74">
      <w:pPr>
        <w:pStyle w:val="Heading1"/>
        <w:rPr>
          <w:rFonts w:cs="Calibri"/>
        </w:rPr>
      </w:pPr>
      <w:bookmarkStart w:id="16" w:name="_Toc308179044"/>
      <w:bookmarkStart w:id="17" w:name="_Toc1899706"/>
      <w:bookmarkStart w:id="18" w:name="_Toc277452888"/>
      <w:r w:rsidRPr="00F11E59">
        <w:rPr>
          <w:rFonts w:cs="Calibri"/>
        </w:rPr>
        <w:lastRenderedPageBreak/>
        <w:t>Purpose</w:t>
      </w:r>
      <w:bookmarkEnd w:id="16"/>
      <w:bookmarkEnd w:id="17"/>
      <w:bookmarkEnd w:id="18"/>
    </w:p>
    <w:p w14:paraId="0D6ADE2D" w14:textId="77777777" w:rsidR="00440453" w:rsidRDefault="00440453" w:rsidP="00440453">
      <w:r>
        <w:t>This document defines the requirements for streamlining the core module information provided within QMplus module areas to focus on providing that core information through the tabs that were introduced as part of the redesign in July 2017. This document is one of a series of three tab development requirements documents.</w:t>
      </w:r>
    </w:p>
    <w:p w14:paraId="57DA1427" w14:textId="77777777" w:rsidR="00440453" w:rsidRDefault="00440453" w:rsidP="00440453">
      <w:r>
        <w:t>Specifically it covers requirements around:</w:t>
      </w:r>
    </w:p>
    <w:p w14:paraId="5D5125B2" w14:textId="110FDE90" w:rsidR="00111CF0" w:rsidRDefault="00341546" w:rsidP="00385F55">
      <w:pPr>
        <w:pStyle w:val="ListParagraph"/>
        <w:numPr>
          <w:ilvl w:val="0"/>
          <w:numId w:val="40"/>
        </w:numPr>
      </w:pPr>
      <w:r>
        <w:t>Assessment information: A</w:t>
      </w:r>
      <w:r w:rsidR="00111CF0">
        <w:t>n integration of the existing ‘A</w:t>
      </w:r>
      <w:r>
        <w:t>s</w:t>
      </w:r>
      <w:r w:rsidR="00111CF0">
        <w:t>s</w:t>
      </w:r>
      <w:r>
        <w:t>essment info</w:t>
      </w:r>
      <w:r w:rsidR="00111CF0">
        <w:t xml:space="preserve"> block ’ with the new ‘A</w:t>
      </w:r>
      <w:r>
        <w:t>ssessment info</w:t>
      </w:r>
      <w:r w:rsidR="00111CF0">
        <w:t>rmation’</w:t>
      </w:r>
      <w:r>
        <w:t xml:space="preserve"> plugin (Synergy</w:t>
      </w:r>
      <w:r w:rsidR="00111CF0">
        <w:t xml:space="preserve"> fig 2 below)</w:t>
      </w:r>
    </w:p>
    <w:p w14:paraId="28D9F2E3" w14:textId="386F9BE3" w:rsidR="00111CF0" w:rsidRDefault="00111CF0" w:rsidP="00111CF0">
      <w:r>
        <w:rPr>
          <w:noProof/>
          <w:lang w:eastAsia="en-GB"/>
        </w:rPr>
        <w:drawing>
          <wp:inline distT="0" distB="0" distL="0" distR="0" wp14:anchorId="7553A4C1" wp14:editId="390E7C8C">
            <wp:extent cx="4517409" cy="3132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6094" cy="3138285"/>
                    </a:xfrm>
                    <a:prstGeom prst="rect">
                      <a:avLst/>
                    </a:prstGeom>
                  </pic:spPr>
                </pic:pic>
              </a:graphicData>
            </a:graphic>
          </wp:inline>
        </w:drawing>
      </w:r>
    </w:p>
    <w:p w14:paraId="2CBC14E2" w14:textId="6F932033" w:rsidR="00111CF0" w:rsidRPr="00735EE5" w:rsidRDefault="00111CF0" w:rsidP="00111CF0">
      <w:pPr>
        <w:rPr>
          <w:i/>
          <w:sz w:val="16"/>
          <w:szCs w:val="16"/>
        </w:rPr>
      </w:pPr>
      <w:r w:rsidRPr="00735EE5">
        <w:rPr>
          <w:i/>
          <w:sz w:val="16"/>
          <w:szCs w:val="16"/>
        </w:rPr>
        <w:t xml:space="preserve">Figure 1: The QMUL authored ‘Assessment Information block’ </w:t>
      </w:r>
    </w:p>
    <w:p w14:paraId="371F8219" w14:textId="77777777" w:rsidR="00111CF0" w:rsidRDefault="00111CF0" w:rsidP="00111CF0">
      <w:r>
        <w:rPr>
          <w:noProof/>
          <w:lang w:eastAsia="en-GB"/>
        </w:rPr>
        <w:drawing>
          <wp:inline distT="0" distB="0" distL="0" distR="0" wp14:anchorId="4C9A93BF" wp14:editId="32F64764">
            <wp:extent cx="4577702" cy="25289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3031" cy="2542977"/>
                    </a:xfrm>
                    <a:prstGeom prst="rect">
                      <a:avLst/>
                    </a:prstGeom>
                  </pic:spPr>
                </pic:pic>
              </a:graphicData>
            </a:graphic>
          </wp:inline>
        </w:drawing>
      </w:r>
    </w:p>
    <w:p w14:paraId="504EF3C7" w14:textId="4815A480" w:rsidR="00341546" w:rsidRPr="00111CF0" w:rsidRDefault="00111CF0" w:rsidP="00111CF0">
      <w:pPr>
        <w:rPr>
          <w:i/>
          <w:sz w:val="16"/>
          <w:szCs w:val="16"/>
        </w:rPr>
      </w:pPr>
      <w:r w:rsidRPr="00111CF0">
        <w:rPr>
          <w:i/>
          <w:sz w:val="16"/>
          <w:szCs w:val="16"/>
        </w:rPr>
        <w:t>Figure 2: Assessment information from Synergy Learning</w:t>
      </w:r>
      <w:r w:rsidR="00341546" w:rsidRPr="00111CF0">
        <w:rPr>
          <w:i/>
          <w:sz w:val="16"/>
          <w:szCs w:val="16"/>
        </w:rPr>
        <w:tab/>
      </w:r>
    </w:p>
    <w:p w14:paraId="3BA6AF48" w14:textId="77777777" w:rsidR="00851F18" w:rsidRPr="00B21CBD" w:rsidRDefault="00851F18" w:rsidP="00B21CBD"/>
    <w:p w14:paraId="56DABB9D" w14:textId="59D10CEF" w:rsidR="003C2360" w:rsidRDefault="003C2360" w:rsidP="003C2360">
      <w:pPr>
        <w:pStyle w:val="Heading1"/>
      </w:pPr>
      <w:bookmarkStart w:id="19" w:name="_Toc277452889"/>
      <w:r>
        <w:t>Background</w:t>
      </w:r>
      <w:bookmarkEnd w:id="19"/>
    </w:p>
    <w:p w14:paraId="775795A7" w14:textId="24B62BC4" w:rsidR="006B395F" w:rsidRDefault="006B395F" w:rsidP="00F80289">
      <w:r>
        <w:t xml:space="preserve">As QMplus was being developed in </w:t>
      </w:r>
      <w:r w:rsidR="00341546">
        <w:t>2012/13</w:t>
      </w:r>
      <w:r>
        <w:t xml:space="preserve"> the ELU worked hard with Schools in the Faculty of Humanities and Social Sciences to develop a policy around the baseline use of Moodle. This was driven by both </w:t>
      </w:r>
      <w:r w:rsidR="00B05AC2">
        <w:t>the C</w:t>
      </w:r>
      <w:r>
        <w:t xml:space="preserve">ollege teaching and learning strategy </w:t>
      </w:r>
      <w:r w:rsidR="00B05AC2">
        <w:t xml:space="preserve">at the time </w:t>
      </w:r>
      <w:r>
        <w:t xml:space="preserve">and the needs of individual schools. One of the key requirements </w:t>
      </w:r>
      <w:r w:rsidR="003B2181">
        <w:t>that emerged was the need</w:t>
      </w:r>
      <w:r>
        <w:t xml:space="preserve"> to display in a clear, consistent and easily accessible way</w:t>
      </w:r>
      <w:r w:rsidR="003B2181">
        <w:t xml:space="preserve"> within the learning environment two </w:t>
      </w:r>
      <w:r w:rsidR="00B05AC2">
        <w:t>aspects</w:t>
      </w:r>
      <w:r w:rsidR="003B2181">
        <w:t xml:space="preserve"> of the Assessment </w:t>
      </w:r>
      <w:r w:rsidR="00B05AC2">
        <w:t>lifecycle:</w:t>
      </w:r>
    </w:p>
    <w:p w14:paraId="6DAF2F81" w14:textId="1287FC6A" w:rsidR="006B395F" w:rsidRDefault="006B395F" w:rsidP="006B395F">
      <w:pPr>
        <w:pStyle w:val="ListParagraph"/>
        <w:numPr>
          <w:ilvl w:val="0"/>
          <w:numId w:val="36"/>
        </w:numPr>
      </w:pPr>
      <w:r>
        <w:t xml:space="preserve">The </w:t>
      </w:r>
      <w:r w:rsidR="003B2181">
        <w:t xml:space="preserve">full </w:t>
      </w:r>
      <w:r w:rsidRPr="003B2181">
        <w:rPr>
          <w:b/>
          <w:i/>
        </w:rPr>
        <w:t xml:space="preserve">Assessment </w:t>
      </w:r>
      <w:r w:rsidR="00B05AC2">
        <w:rPr>
          <w:b/>
          <w:i/>
        </w:rPr>
        <w:t>Overview</w:t>
      </w:r>
      <w:r>
        <w:t xml:space="preserve"> for a given module </w:t>
      </w:r>
      <w:r w:rsidR="003B2181">
        <w:t>(whilst this information was available in the module handbook it lacked the visibility that was required)</w:t>
      </w:r>
    </w:p>
    <w:p w14:paraId="02DA4393" w14:textId="168688E2" w:rsidR="00F80289" w:rsidRDefault="006B395F" w:rsidP="006B395F">
      <w:pPr>
        <w:pStyle w:val="ListParagraph"/>
        <w:numPr>
          <w:ilvl w:val="0"/>
          <w:numId w:val="36"/>
        </w:numPr>
      </w:pPr>
      <w:proofErr w:type="gramStart"/>
      <w:r>
        <w:t>and</w:t>
      </w:r>
      <w:proofErr w:type="gramEnd"/>
      <w:r>
        <w:t xml:space="preserve"> an </w:t>
      </w:r>
      <w:r w:rsidRPr="003B2181">
        <w:rPr>
          <w:b/>
          <w:i/>
        </w:rPr>
        <w:t xml:space="preserve">Assignment </w:t>
      </w:r>
      <w:proofErr w:type="spellStart"/>
      <w:r w:rsidRPr="003B2181">
        <w:rPr>
          <w:b/>
          <w:i/>
        </w:rPr>
        <w:t>dropbox</w:t>
      </w:r>
      <w:proofErr w:type="spellEnd"/>
      <w:r w:rsidR="003B2181">
        <w:t xml:space="preserve"> partially a legacy idea inherited from the previous VLE</w:t>
      </w:r>
      <w:r w:rsidR="00B05AC2">
        <w:t xml:space="preserve"> but primarily driven by the need to prominently show to students the assignments within a given module.</w:t>
      </w:r>
    </w:p>
    <w:p w14:paraId="1089CCD5" w14:textId="40787600" w:rsidR="00341546" w:rsidRDefault="00B5788A" w:rsidP="00B05AC2">
      <w:pPr>
        <w:rPr>
          <w:b/>
        </w:rPr>
      </w:pPr>
      <w:r w:rsidRPr="00B5788A">
        <w:rPr>
          <w:b/>
        </w:rPr>
        <w:t>2012-2015</w:t>
      </w:r>
    </w:p>
    <w:p w14:paraId="6853AF72" w14:textId="36D2B837" w:rsidR="00B5788A" w:rsidRDefault="00B5788A" w:rsidP="00B05AC2">
      <w:r w:rsidRPr="00B5788A">
        <w:t>Initially an ‘Assessment area’ was designed in topic zero using CSS only. This area enabled competent users to add links to assessment info pages (stored in topic 52) and assignments (embedded throughout the module.</w:t>
      </w:r>
    </w:p>
    <w:p w14:paraId="4CF1D48C" w14:textId="598C6A8C" w:rsidR="00B5788A" w:rsidRPr="00B5788A" w:rsidRDefault="00B5788A" w:rsidP="00B05AC2">
      <w:pPr>
        <w:rPr>
          <w:b/>
        </w:rPr>
      </w:pPr>
      <w:r w:rsidRPr="00B5788A">
        <w:rPr>
          <w:b/>
        </w:rPr>
        <w:t>2015 -2017</w:t>
      </w:r>
    </w:p>
    <w:p w14:paraId="2810A023" w14:textId="42B2C203" w:rsidR="000F6D0D" w:rsidRDefault="00B5788A" w:rsidP="000F6D0D">
      <w:r>
        <w:t>In 2015 the assessment area was replaced by an Assessment plugin. The purpose of this plugin was to automate as much of the functionality of the display of assessment information as possible thus making it easier to keep up-to-date for staff at all levels of HTML competence. The block enabled activities &amp; resources to be moved around easily, an additional section to be added and resources to be hidden if required.</w:t>
      </w:r>
    </w:p>
    <w:p w14:paraId="5EC9C940" w14:textId="2352DF3A" w:rsidR="00B5788A" w:rsidRPr="00B5788A" w:rsidRDefault="00B5788A" w:rsidP="000F6D0D">
      <w:pPr>
        <w:rPr>
          <w:b/>
        </w:rPr>
      </w:pPr>
      <w:r w:rsidRPr="00B5788A">
        <w:rPr>
          <w:b/>
        </w:rPr>
        <w:t>2017</w:t>
      </w:r>
    </w:p>
    <w:p w14:paraId="3D4A72F0" w14:textId="0C7325B6" w:rsidR="00B5788A" w:rsidRDefault="00B5788A" w:rsidP="000F6D0D">
      <w:r>
        <w:t>In the July upgrade new course formats were introduced. Part of the functionality that was introduced was a new tab structure within the course formats and an assessment information tab. The tab consisted of two areas (see fig 2 above):</w:t>
      </w:r>
    </w:p>
    <w:p w14:paraId="2B0193F0" w14:textId="6C943D67" w:rsidR="00B5788A" w:rsidRDefault="00B5788A" w:rsidP="00F52E2C">
      <w:pPr>
        <w:pStyle w:val="ListParagraph"/>
        <w:numPr>
          <w:ilvl w:val="0"/>
          <w:numId w:val="46"/>
        </w:numPr>
        <w:autoSpaceDE w:val="0"/>
        <w:autoSpaceDN w:val="0"/>
        <w:adjustRightInd w:val="0"/>
        <w:spacing w:before="0" w:after="0"/>
        <w:rPr>
          <w:rFonts w:asciiTheme="majorHAnsi" w:hAnsiTheme="majorHAnsi" w:cs="Arial"/>
          <w:szCs w:val="22"/>
        </w:rPr>
      </w:pPr>
      <w:r w:rsidRPr="00360BB1">
        <w:rPr>
          <w:rFonts w:asciiTheme="majorHAnsi" w:hAnsiTheme="majorHAnsi" w:cs="Arial"/>
          <w:szCs w:val="22"/>
        </w:rPr>
        <w:t>A list of assignments that are due on the course for the user in due date Ascending</w:t>
      </w:r>
      <w:r w:rsidRPr="00360BB1">
        <w:rPr>
          <w:rFonts w:asciiTheme="majorHAnsi" w:hAnsiTheme="majorHAnsi" w:cs="Arial"/>
          <w:szCs w:val="22"/>
        </w:rPr>
        <w:t xml:space="preserve"> </w:t>
      </w:r>
      <w:r w:rsidR="00360BB1" w:rsidRPr="00360BB1">
        <w:rPr>
          <w:rFonts w:asciiTheme="majorHAnsi" w:hAnsiTheme="majorHAnsi" w:cs="Arial"/>
          <w:szCs w:val="22"/>
        </w:rPr>
        <w:t>order. F</w:t>
      </w:r>
      <w:r w:rsidRPr="00360BB1">
        <w:rPr>
          <w:rFonts w:asciiTheme="majorHAnsi" w:hAnsiTheme="majorHAnsi" w:cs="Arial"/>
          <w:szCs w:val="22"/>
        </w:rPr>
        <w:t xml:space="preserve">or each assignment </w:t>
      </w:r>
      <w:r w:rsidR="00360BB1" w:rsidRPr="00360BB1">
        <w:rPr>
          <w:rFonts w:asciiTheme="majorHAnsi" w:hAnsiTheme="majorHAnsi" w:cs="Arial"/>
          <w:szCs w:val="22"/>
        </w:rPr>
        <w:t xml:space="preserve">the following is displayed: </w:t>
      </w:r>
      <w:r w:rsidRPr="00360BB1">
        <w:rPr>
          <w:rFonts w:asciiTheme="majorHAnsi" w:hAnsiTheme="majorHAnsi" w:cs="Arial"/>
          <w:szCs w:val="22"/>
        </w:rPr>
        <w:t>the activity icon, due date, the title</w:t>
      </w:r>
      <w:r w:rsidR="00360BB1">
        <w:rPr>
          <w:rFonts w:asciiTheme="majorHAnsi" w:hAnsiTheme="majorHAnsi" w:cs="Arial"/>
          <w:szCs w:val="22"/>
        </w:rPr>
        <w:t xml:space="preserve"> </w:t>
      </w:r>
      <w:r w:rsidRPr="00360BB1">
        <w:rPr>
          <w:rFonts w:asciiTheme="majorHAnsi" w:hAnsiTheme="majorHAnsi" w:cs="Arial"/>
          <w:szCs w:val="22"/>
        </w:rPr>
        <w:t xml:space="preserve">of the assignment and description. This </w:t>
      </w:r>
      <w:r w:rsidR="00360BB1">
        <w:rPr>
          <w:rFonts w:asciiTheme="majorHAnsi" w:hAnsiTheme="majorHAnsi" w:cs="Arial"/>
          <w:szCs w:val="22"/>
        </w:rPr>
        <w:t>list also</w:t>
      </w:r>
      <w:r w:rsidRPr="00360BB1">
        <w:rPr>
          <w:rFonts w:asciiTheme="majorHAnsi" w:hAnsiTheme="majorHAnsi" w:cs="Arial"/>
          <w:szCs w:val="22"/>
        </w:rPr>
        <w:t xml:space="preserve"> include</w:t>
      </w:r>
      <w:r w:rsidR="00360BB1">
        <w:rPr>
          <w:rFonts w:asciiTheme="majorHAnsi" w:hAnsiTheme="majorHAnsi" w:cs="Arial"/>
          <w:szCs w:val="22"/>
        </w:rPr>
        <w:t>s</w:t>
      </w:r>
      <w:r w:rsidRPr="00360BB1">
        <w:rPr>
          <w:rFonts w:asciiTheme="majorHAnsi" w:hAnsiTheme="majorHAnsi" w:cs="Arial"/>
          <w:szCs w:val="22"/>
        </w:rPr>
        <w:t xml:space="preserve"> items that are overdue</w:t>
      </w:r>
      <w:r w:rsidR="00360BB1">
        <w:rPr>
          <w:rFonts w:asciiTheme="majorHAnsi" w:hAnsiTheme="majorHAnsi" w:cs="Arial"/>
          <w:szCs w:val="22"/>
        </w:rPr>
        <w:t>.</w:t>
      </w:r>
    </w:p>
    <w:p w14:paraId="025AD5EA" w14:textId="77777777" w:rsidR="00360BB1" w:rsidRPr="00360BB1" w:rsidRDefault="00360BB1" w:rsidP="00360BB1">
      <w:pPr>
        <w:pStyle w:val="ListParagraph"/>
        <w:numPr>
          <w:ilvl w:val="0"/>
          <w:numId w:val="46"/>
        </w:numPr>
        <w:autoSpaceDE w:val="0"/>
        <w:autoSpaceDN w:val="0"/>
        <w:adjustRightInd w:val="0"/>
        <w:spacing w:before="0" w:after="0"/>
        <w:rPr>
          <w:rFonts w:asciiTheme="majorHAnsi" w:hAnsiTheme="majorHAnsi" w:cs="Arial"/>
          <w:szCs w:val="22"/>
        </w:rPr>
      </w:pPr>
      <w:r w:rsidRPr="00360BB1">
        <w:rPr>
          <w:rFonts w:asciiTheme="majorHAnsi" w:hAnsiTheme="majorHAnsi" w:cs="Arial"/>
          <w:szCs w:val="22"/>
        </w:rPr>
        <w:t>A list of assignments that have been graded already on the course for the user</w:t>
      </w:r>
    </w:p>
    <w:p w14:paraId="71CD149F" w14:textId="77777777" w:rsidR="00360BB1" w:rsidRPr="00360BB1" w:rsidRDefault="00360BB1" w:rsidP="00360BB1">
      <w:pPr>
        <w:pStyle w:val="ListParagraph"/>
        <w:autoSpaceDE w:val="0"/>
        <w:autoSpaceDN w:val="0"/>
        <w:adjustRightInd w:val="0"/>
        <w:spacing w:before="0" w:after="0"/>
        <w:rPr>
          <w:rFonts w:asciiTheme="majorHAnsi" w:hAnsiTheme="majorHAnsi" w:cs="Arial"/>
          <w:szCs w:val="22"/>
        </w:rPr>
      </w:pPr>
      <w:proofErr w:type="gramStart"/>
      <w:r w:rsidRPr="00360BB1">
        <w:rPr>
          <w:rFonts w:asciiTheme="majorHAnsi" w:hAnsiTheme="majorHAnsi" w:cs="Arial"/>
          <w:szCs w:val="22"/>
        </w:rPr>
        <w:t>grading</w:t>
      </w:r>
      <w:proofErr w:type="gramEnd"/>
      <w:r w:rsidRPr="00360BB1">
        <w:rPr>
          <w:rFonts w:asciiTheme="majorHAnsi" w:hAnsiTheme="majorHAnsi" w:cs="Arial"/>
          <w:szCs w:val="22"/>
        </w:rPr>
        <w:t xml:space="preserve"> date </w:t>
      </w:r>
      <w:proofErr w:type="spellStart"/>
      <w:r w:rsidRPr="00360BB1">
        <w:rPr>
          <w:rFonts w:asciiTheme="majorHAnsi" w:hAnsiTheme="majorHAnsi" w:cs="Arial"/>
          <w:szCs w:val="22"/>
        </w:rPr>
        <w:t>Desc</w:t>
      </w:r>
      <w:proofErr w:type="spellEnd"/>
      <w:r w:rsidRPr="00360BB1">
        <w:rPr>
          <w:rFonts w:asciiTheme="majorHAnsi" w:hAnsiTheme="majorHAnsi" w:cs="Arial"/>
          <w:szCs w:val="22"/>
        </w:rPr>
        <w:t xml:space="preserve"> order. This will display for each assignment - the activity icon,</w:t>
      </w:r>
    </w:p>
    <w:p w14:paraId="639D14D1" w14:textId="77777777" w:rsidR="00360BB1" w:rsidRPr="00360BB1" w:rsidRDefault="00360BB1" w:rsidP="00360BB1">
      <w:pPr>
        <w:pStyle w:val="ListParagraph"/>
        <w:autoSpaceDE w:val="0"/>
        <w:autoSpaceDN w:val="0"/>
        <w:adjustRightInd w:val="0"/>
        <w:spacing w:before="0" w:after="0"/>
        <w:rPr>
          <w:rFonts w:asciiTheme="majorHAnsi" w:hAnsiTheme="majorHAnsi" w:cs="Arial"/>
          <w:szCs w:val="22"/>
        </w:rPr>
      </w:pPr>
      <w:bookmarkStart w:id="20" w:name="_GoBack"/>
      <w:bookmarkEnd w:id="20"/>
      <w:r w:rsidRPr="00360BB1">
        <w:rPr>
          <w:rFonts w:asciiTheme="majorHAnsi" w:hAnsiTheme="majorHAnsi" w:cs="Arial"/>
          <w:szCs w:val="22"/>
        </w:rPr>
        <w:t>the grade, the title of the assignment and description.</w:t>
      </w:r>
    </w:p>
    <w:p w14:paraId="0E047A47" w14:textId="77777777" w:rsidR="00360BB1" w:rsidRPr="00360BB1" w:rsidRDefault="00360BB1" w:rsidP="00F52E2C">
      <w:pPr>
        <w:pStyle w:val="ListParagraph"/>
        <w:numPr>
          <w:ilvl w:val="0"/>
          <w:numId w:val="46"/>
        </w:numPr>
        <w:autoSpaceDE w:val="0"/>
        <w:autoSpaceDN w:val="0"/>
        <w:adjustRightInd w:val="0"/>
        <w:spacing w:before="0" w:after="0"/>
        <w:rPr>
          <w:rFonts w:asciiTheme="majorHAnsi" w:hAnsiTheme="majorHAnsi" w:cs="Arial"/>
          <w:szCs w:val="22"/>
        </w:rPr>
      </w:pPr>
    </w:p>
    <w:p w14:paraId="6335B98D" w14:textId="77777777" w:rsidR="00B5788A" w:rsidRDefault="00B5788A" w:rsidP="000F6D0D">
      <w:pPr>
        <w:rPr>
          <w:i/>
        </w:rPr>
      </w:pPr>
    </w:p>
    <w:p w14:paraId="43EA0DDB" w14:textId="6B22A6F2" w:rsidR="003C2360" w:rsidRDefault="003C2360" w:rsidP="00F11E59">
      <w:pPr>
        <w:pStyle w:val="Heading1"/>
      </w:pPr>
      <w:bookmarkStart w:id="21" w:name="_Toc277452890"/>
      <w:r>
        <w:t>Current Issue</w:t>
      </w:r>
      <w:bookmarkEnd w:id="21"/>
      <w:r w:rsidR="00A078B5">
        <w:t>s</w:t>
      </w:r>
    </w:p>
    <w:p w14:paraId="00D97AD0" w14:textId="77777777" w:rsidR="00735EE5" w:rsidRDefault="00735EE5" w:rsidP="0046729E">
      <w:pPr>
        <w:pStyle w:val="ListParagraph"/>
        <w:numPr>
          <w:ilvl w:val="0"/>
          <w:numId w:val="41"/>
        </w:numPr>
      </w:pPr>
      <w:r>
        <w:t>Two different methods for displaying assessment information can cause confusion</w:t>
      </w:r>
    </w:p>
    <w:p w14:paraId="3F48FFD3" w14:textId="452DED53" w:rsidR="0046729E" w:rsidRDefault="00735EE5" w:rsidP="0046729E">
      <w:pPr>
        <w:pStyle w:val="ListParagraph"/>
        <w:numPr>
          <w:ilvl w:val="0"/>
          <w:numId w:val="41"/>
        </w:numPr>
      </w:pPr>
      <w:r>
        <w:t>The tabbed ‘assessment information area is not displaying some information correctly</w:t>
      </w:r>
    </w:p>
    <w:p w14:paraId="0DF65FC6" w14:textId="559B9594" w:rsidR="00735EE5" w:rsidRDefault="00735EE5" w:rsidP="0046729E">
      <w:pPr>
        <w:pStyle w:val="ListParagraph"/>
        <w:numPr>
          <w:ilvl w:val="0"/>
          <w:numId w:val="41"/>
        </w:numPr>
      </w:pPr>
      <w:r>
        <w:t>The assessment information block in topic zero takes up too much space and the show/hide cookie is frequently Not working</w:t>
      </w:r>
    </w:p>
    <w:p w14:paraId="4CC624DC" w14:textId="30A2A236" w:rsidR="00735EE5" w:rsidRDefault="00735EE5" w:rsidP="0046729E">
      <w:pPr>
        <w:pStyle w:val="ListParagraph"/>
        <w:numPr>
          <w:ilvl w:val="0"/>
          <w:numId w:val="41"/>
        </w:numPr>
      </w:pPr>
      <w:r>
        <w:t>Rationalisation of both would make more sense and streamline the provision of assessment and feedback information</w:t>
      </w:r>
    </w:p>
    <w:p w14:paraId="251EA85D" w14:textId="77777777" w:rsidR="00B80866" w:rsidRDefault="00B80866" w:rsidP="00013D30"/>
    <w:p w14:paraId="14B43181" w14:textId="7A9E2185" w:rsidR="00BD4B17" w:rsidRDefault="00BD4B17" w:rsidP="00F11E59">
      <w:pPr>
        <w:pStyle w:val="Heading1"/>
      </w:pPr>
      <w:bookmarkStart w:id="22" w:name="_Toc277452891"/>
      <w:r>
        <w:t>Requirement</w:t>
      </w:r>
      <w:bookmarkEnd w:id="22"/>
    </w:p>
    <w:p w14:paraId="780B04A3" w14:textId="4567634B" w:rsidR="00735EE5" w:rsidRDefault="00A27060" w:rsidP="00735EE5">
      <w:pPr>
        <w:rPr>
          <w:rFonts w:asciiTheme="majorHAnsi" w:hAnsiTheme="majorHAnsi"/>
          <w:szCs w:val="22"/>
        </w:rPr>
      </w:pPr>
      <w:bookmarkStart w:id="23" w:name="_Toc237410472"/>
      <w:r w:rsidRPr="00187237">
        <w:rPr>
          <w:rFonts w:asciiTheme="majorHAnsi" w:hAnsiTheme="majorHAnsi"/>
          <w:szCs w:val="22"/>
        </w:rPr>
        <w:t xml:space="preserve">We are looking for a simpler way </w:t>
      </w:r>
      <w:r w:rsidR="00CD57D9" w:rsidRPr="00187237">
        <w:rPr>
          <w:rFonts w:asciiTheme="majorHAnsi" w:hAnsiTheme="majorHAnsi"/>
          <w:szCs w:val="22"/>
        </w:rPr>
        <w:t xml:space="preserve">to achieve the </w:t>
      </w:r>
      <w:r w:rsidR="0048655B" w:rsidRPr="00187237">
        <w:rPr>
          <w:rFonts w:asciiTheme="majorHAnsi" w:hAnsiTheme="majorHAnsi"/>
          <w:szCs w:val="22"/>
        </w:rPr>
        <w:t xml:space="preserve">original requirement: to display a range of </w:t>
      </w:r>
      <w:r w:rsidR="00735EE5">
        <w:rPr>
          <w:rFonts w:asciiTheme="majorHAnsi" w:hAnsiTheme="majorHAnsi"/>
          <w:szCs w:val="22"/>
        </w:rPr>
        <w:t xml:space="preserve">assessment </w:t>
      </w:r>
      <w:r w:rsidR="0048655B" w:rsidRPr="00187237">
        <w:rPr>
          <w:rFonts w:asciiTheme="majorHAnsi" w:hAnsiTheme="majorHAnsi"/>
          <w:szCs w:val="22"/>
        </w:rPr>
        <w:t xml:space="preserve">information – </w:t>
      </w:r>
      <w:r w:rsidR="00735EE5">
        <w:rPr>
          <w:rFonts w:asciiTheme="majorHAnsi" w:hAnsiTheme="majorHAnsi"/>
          <w:szCs w:val="22"/>
        </w:rPr>
        <w:t>in a tab</w:t>
      </w:r>
      <w:r w:rsidR="0048655B" w:rsidRPr="00187237">
        <w:rPr>
          <w:rFonts w:asciiTheme="majorHAnsi" w:hAnsiTheme="majorHAnsi"/>
          <w:szCs w:val="22"/>
        </w:rPr>
        <w:t xml:space="preserve"> in a quickly accessible and easily visible way </w:t>
      </w:r>
    </w:p>
    <w:p w14:paraId="2A5900F9" w14:textId="2FB427B1" w:rsidR="0096083A" w:rsidRDefault="0096083A" w:rsidP="00735EE5">
      <w:pPr>
        <w:rPr>
          <w:rFonts w:asciiTheme="majorHAnsi" w:hAnsiTheme="majorHAnsi"/>
          <w:szCs w:val="22"/>
        </w:rPr>
      </w:pPr>
    </w:p>
    <w:tbl>
      <w:tblPr>
        <w:tblStyle w:val="TableGrid"/>
        <w:tblW w:w="0" w:type="auto"/>
        <w:tblLook w:val="04A0" w:firstRow="1" w:lastRow="0" w:firstColumn="1" w:lastColumn="0" w:noHBand="0" w:noVBand="1"/>
      </w:tblPr>
      <w:tblGrid>
        <w:gridCol w:w="4675"/>
        <w:gridCol w:w="4675"/>
      </w:tblGrid>
      <w:tr w:rsidR="0096083A" w14:paraId="2D521E94" w14:textId="77777777" w:rsidTr="0096083A">
        <w:tc>
          <w:tcPr>
            <w:tcW w:w="4675" w:type="dxa"/>
          </w:tcPr>
          <w:p w14:paraId="79E68F12" w14:textId="77777777" w:rsidR="0096083A" w:rsidRPr="0096083A" w:rsidRDefault="0096083A" w:rsidP="00735EE5">
            <w:pPr>
              <w:rPr>
                <w:rFonts w:asciiTheme="majorHAnsi" w:hAnsiTheme="majorHAnsi"/>
                <w:sz w:val="32"/>
                <w:szCs w:val="32"/>
              </w:rPr>
            </w:pPr>
            <w:r w:rsidRPr="0096083A">
              <w:rPr>
                <w:rFonts w:asciiTheme="majorHAnsi" w:hAnsiTheme="majorHAnsi"/>
                <w:sz w:val="32"/>
                <w:szCs w:val="32"/>
              </w:rPr>
              <w:t>Assessment Overview</w:t>
            </w:r>
          </w:p>
          <w:p w14:paraId="770A9BDB" w14:textId="77777777" w:rsidR="0096083A" w:rsidRDefault="0096083A" w:rsidP="00735EE5">
            <w:pPr>
              <w:rPr>
                <w:rFonts w:asciiTheme="majorHAnsi" w:hAnsiTheme="majorHAnsi"/>
                <w:szCs w:val="22"/>
              </w:rPr>
            </w:pPr>
            <w:r>
              <w:rPr>
                <w:rFonts w:asciiTheme="majorHAnsi" w:hAnsiTheme="majorHAnsi"/>
                <w:szCs w:val="22"/>
              </w:rPr>
              <w:t>Teaching and Learning Profile</w:t>
            </w:r>
          </w:p>
          <w:p w14:paraId="299A2FDF" w14:textId="77777777" w:rsidR="0096083A" w:rsidRDefault="0096083A" w:rsidP="00735EE5">
            <w:pPr>
              <w:rPr>
                <w:rFonts w:asciiTheme="majorHAnsi" w:hAnsiTheme="majorHAnsi"/>
                <w:szCs w:val="22"/>
              </w:rPr>
            </w:pPr>
            <w:r>
              <w:rPr>
                <w:rFonts w:asciiTheme="majorHAnsi" w:hAnsiTheme="majorHAnsi"/>
                <w:szCs w:val="22"/>
              </w:rPr>
              <w:t>Assessment Profile and Feedback Timetable</w:t>
            </w:r>
          </w:p>
          <w:p w14:paraId="411A1246" w14:textId="77777777" w:rsidR="0096083A" w:rsidRDefault="0096083A" w:rsidP="00735EE5">
            <w:pPr>
              <w:rPr>
                <w:rFonts w:asciiTheme="majorHAnsi" w:hAnsiTheme="majorHAnsi"/>
                <w:szCs w:val="22"/>
              </w:rPr>
            </w:pPr>
            <w:r>
              <w:rPr>
                <w:rFonts w:asciiTheme="majorHAnsi" w:hAnsiTheme="majorHAnsi"/>
                <w:szCs w:val="22"/>
              </w:rPr>
              <w:t>Learning Outcomes and Assessment Criteria</w:t>
            </w:r>
          </w:p>
          <w:p w14:paraId="528E7DF9" w14:textId="77777777" w:rsidR="0096083A" w:rsidRDefault="0096083A" w:rsidP="00735EE5">
            <w:pPr>
              <w:rPr>
                <w:rFonts w:asciiTheme="majorHAnsi" w:hAnsiTheme="majorHAnsi"/>
                <w:szCs w:val="22"/>
              </w:rPr>
            </w:pPr>
            <w:r>
              <w:rPr>
                <w:rFonts w:asciiTheme="majorHAnsi" w:hAnsiTheme="majorHAnsi"/>
                <w:szCs w:val="22"/>
              </w:rPr>
              <w:t>Student Engagement Policy</w:t>
            </w:r>
          </w:p>
          <w:p w14:paraId="1C1F3614" w14:textId="56A0B86B" w:rsidR="0096083A" w:rsidRDefault="0096083A" w:rsidP="00735EE5">
            <w:pPr>
              <w:rPr>
                <w:rFonts w:asciiTheme="majorHAnsi" w:hAnsiTheme="majorHAnsi"/>
                <w:szCs w:val="22"/>
              </w:rPr>
            </w:pPr>
            <w:r>
              <w:rPr>
                <w:rFonts w:asciiTheme="majorHAnsi" w:hAnsiTheme="majorHAnsi"/>
                <w:szCs w:val="22"/>
              </w:rPr>
              <w:t>Past Exam Papers and Model Answers</w:t>
            </w:r>
          </w:p>
        </w:tc>
        <w:tc>
          <w:tcPr>
            <w:tcW w:w="4675" w:type="dxa"/>
          </w:tcPr>
          <w:p w14:paraId="746A4E7E" w14:textId="2BE6FD93" w:rsidR="0096083A" w:rsidRPr="0096083A" w:rsidRDefault="0096083A" w:rsidP="00735EE5">
            <w:pPr>
              <w:rPr>
                <w:rFonts w:asciiTheme="majorHAnsi" w:hAnsiTheme="majorHAnsi"/>
                <w:sz w:val="32"/>
                <w:szCs w:val="32"/>
              </w:rPr>
            </w:pPr>
            <w:r w:rsidRPr="0096083A">
              <w:rPr>
                <w:rFonts w:asciiTheme="majorHAnsi" w:hAnsiTheme="majorHAnsi"/>
                <w:sz w:val="32"/>
                <w:szCs w:val="32"/>
              </w:rPr>
              <w:t>Assignments</w:t>
            </w:r>
          </w:p>
        </w:tc>
      </w:tr>
    </w:tbl>
    <w:p w14:paraId="2D638EF6" w14:textId="77777777" w:rsidR="0096083A" w:rsidRDefault="0096083A" w:rsidP="00735EE5">
      <w:pPr>
        <w:rPr>
          <w:rFonts w:asciiTheme="majorHAnsi" w:hAnsiTheme="majorHAnsi"/>
          <w:szCs w:val="22"/>
        </w:rPr>
      </w:pPr>
    </w:p>
    <w:p w14:paraId="441FC96C" w14:textId="32696488" w:rsidR="00187237" w:rsidRDefault="00187237" w:rsidP="0048655B">
      <w:pPr>
        <w:pStyle w:val="ListParagraph"/>
        <w:numPr>
          <w:ilvl w:val="0"/>
          <w:numId w:val="39"/>
        </w:numPr>
        <w:rPr>
          <w:rFonts w:asciiTheme="majorHAnsi" w:hAnsiTheme="majorHAnsi"/>
          <w:szCs w:val="22"/>
        </w:rPr>
      </w:pPr>
      <w:r>
        <w:rPr>
          <w:rFonts w:asciiTheme="majorHAnsi" w:hAnsiTheme="majorHAnsi"/>
          <w:szCs w:val="22"/>
        </w:rPr>
        <w:lastRenderedPageBreak/>
        <w:t>A solution that allows for the display of a user-editable heading at the top of each column</w:t>
      </w:r>
      <w:r w:rsidR="0023783F">
        <w:rPr>
          <w:rFonts w:asciiTheme="majorHAnsi" w:hAnsiTheme="majorHAnsi"/>
          <w:szCs w:val="22"/>
        </w:rPr>
        <w:t xml:space="preserve"> (default heading should be </w:t>
      </w:r>
      <w:r w:rsidR="0023783F">
        <w:rPr>
          <w:rFonts w:asciiTheme="majorHAnsi" w:hAnsiTheme="majorHAnsi"/>
          <w:b/>
          <w:szCs w:val="22"/>
        </w:rPr>
        <w:t>Assessment O</w:t>
      </w:r>
      <w:r w:rsidR="0023783F" w:rsidRPr="0023783F">
        <w:rPr>
          <w:rFonts w:asciiTheme="majorHAnsi" w:hAnsiTheme="majorHAnsi"/>
          <w:b/>
          <w:szCs w:val="22"/>
        </w:rPr>
        <w:t>verview</w:t>
      </w:r>
      <w:r w:rsidR="0023783F">
        <w:rPr>
          <w:rFonts w:asciiTheme="majorHAnsi" w:hAnsiTheme="majorHAnsi"/>
          <w:szCs w:val="22"/>
        </w:rPr>
        <w:t xml:space="preserve"> for a one column layout or the left hand column of a two column layout, and </w:t>
      </w:r>
      <w:r w:rsidR="0023783F" w:rsidRPr="0023783F">
        <w:rPr>
          <w:rFonts w:asciiTheme="majorHAnsi" w:hAnsiTheme="majorHAnsi"/>
          <w:b/>
          <w:szCs w:val="22"/>
        </w:rPr>
        <w:t>Submit Assignments</w:t>
      </w:r>
      <w:r w:rsidR="0023783F">
        <w:rPr>
          <w:rFonts w:asciiTheme="majorHAnsi" w:hAnsiTheme="majorHAnsi"/>
          <w:szCs w:val="22"/>
        </w:rPr>
        <w:t xml:space="preserve"> for the right hand column of a two column layout).</w:t>
      </w:r>
    </w:p>
    <w:p w14:paraId="6A4D4BFF" w14:textId="60B45E48" w:rsidR="0023783F" w:rsidRDefault="0023783F" w:rsidP="0048655B">
      <w:pPr>
        <w:pStyle w:val="ListParagraph"/>
        <w:numPr>
          <w:ilvl w:val="0"/>
          <w:numId w:val="39"/>
        </w:numPr>
        <w:rPr>
          <w:rFonts w:asciiTheme="majorHAnsi" w:hAnsiTheme="majorHAnsi"/>
          <w:szCs w:val="22"/>
        </w:rPr>
      </w:pPr>
      <w:r>
        <w:rPr>
          <w:rFonts w:asciiTheme="majorHAnsi" w:hAnsiTheme="majorHAnsi"/>
          <w:szCs w:val="22"/>
        </w:rPr>
        <w:t xml:space="preserve">A solution that allows for the addition of subheadings (as in figure 2 and figure 3 above). Sub-headings should be able to be styled with a background colour to differentiate them from the main heading </w:t>
      </w:r>
      <w:r w:rsidR="00E93EE6">
        <w:rPr>
          <w:rFonts w:asciiTheme="majorHAnsi" w:hAnsiTheme="majorHAnsi"/>
          <w:szCs w:val="22"/>
        </w:rPr>
        <w:t xml:space="preserve">(selected from a limited selection of styles based on the QMUL colour </w:t>
      </w:r>
      <w:proofErr w:type="spellStart"/>
      <w:r w:rsidR="00E93EE6">
        <w:rPr>
          <w:rFonts w:asciiTheme="majorHAnsi" w:hAnsiTheme="majorHAnsi"/>
          <w:szCs w:val="22"/>
        </w:rPr>
        <w:t>pallete</w:t>
      </w:r>
      <w:proofErr w:type="spellEnd"/>
      <w:r w:rsidR="00E93EE6">
        <w:rPr>
          <w:rFonts w:asciiTheme="majorHAnsi" w:hAnsiTheme="majorHAnsi"/>
          <w:szCs w:val="22"/>
        </w:rPr>
        <w:t xml:space="preserve">) </w:t>
      </w:r>
      <w:r>
        <w:rPr>
          <w:rFonts w:asciiTheme="majorHAnsi" w:hAnsiTheme="majorHAnsi"/>
          <w:szCs w:val="22"/>
        </w:rPr>
        <w:t>or other resources/activities.</w:t>
      </w:r>
    </w:p>
    <w:p w14:paraId="42BD8EB0" w14:textId="23359E9B" w:rsidR="00E93EE6" w:rsidRDefault="00E93EE6" w:rsidP="0048655B">
      <w:pPr>
        <w:pStyle w:val="ListParagraph"/>
        <w:numPr>
          <w:ilvl w:val="0"/>
          <w:numId w:val="39"/>
        </w:numPr>
        <w:rPr>
          <w:rFonts w:asciiTheme="majorHAnsi" w:hAnsiTheme="majorHAnsi"/>
          <w:szCs w:val="22"/>
        </w:rPr>
      </w:pPr>
      <w:r>
        <w:rPr>
          <w:rFonts w:asciiTheme="majorHAnsi" w:hAnsiTheme="majorHAnsi"/>
          <w:szCs w:val="22"/>
        </w:rPr>
        <w:t>A solution that allows for subheadings to be renamed</w:t>
      </w:r>
      <w:r w:rsidR="00735EE5">
        <w:rPr>
          <w:rFonts w:asciiTheme="majorHAnsi" w:hAnsiTheme="majorHAnsi"/>
          <w:szCs w:val="22"/>
        </w:rPr>
        <w:t xml:space="preserve"> </w:t>
      </w:r>
      <w:r>
        <w:rPr>
          <w:rFonts w:asciiTheme="majorHAnsi" w:hAnsiTheme="majorHAnsi"/>
          <w:szCs w:val="22"/>
        </w:rPr>
        <w:t>(user editable).</w:t>
      </w:r>
    </w:p>
    <w:p w14:paraId="0291DC82" w14:textId="3B33868C" w:rsidR="00E93EE6" w:rsidRDefault="00E93EE6" w:rsidP="0048655B">
      <w:pPr>
        <w:pStyle w:val="ListParagraph"/>
        <w:numPr>
          <w:ilvl w:val="0"/>
          <w:numId w:val="39"/>
        </w:numPr>
        <w:rPr>
          <w:rFonts w:asciiTheme="majorHAnsi" w:hAnsiTheme="majorHAnsi"/>
          <w:szCs w:val="22"/>
        </w:rPr>
      </w:pPr>
      <w:r>
        <w:rPr>
          <w:rFonts w:asciiTheme="majorHAnsi" w:hAnsiTheme="majorHAnsi"/>
          <w:szCs w:val="22"/>
        </w:rPr>
        <w:t>A solution that also allows for the placement of text within the column (e.g. in a label?)( See figure 3 above)</w:t>
      </w:r>
    </w:p>
    <w:p w14:paraId="16DF2AFD" w14:textId="1164D855" w:rsidR="0048655B" w:rsidRDefault="0048655B" w:rsidP="0048655B">
      <w:pPr>
        <w:pStyle w:val="ListParagraph"/>
        <w:numPr>
          <w:ilvl w:val="0"/>
          <w:numId w:val="39"/>
        </w:numPr>
        <w:rPr>
          <w:rFonts w:asciiTheme="majorHAnsi" w:hAnsiTheme="majorHAnsi"/>
          <w:szCs w:val="22"/>
        </w:rPr>
      </w:pPr>
      <w:r>
        <w:rPr>
          <w:rFonts w:asciiTheme="majorHAnsi" w:hAnsiTheme="majorHAnsi"/>
          <w:szCs w:val="22"/>
        </w:rPr>
        <w:t>A solution that does not place a limit on the number of resources that can be displayed in each column.</w:t>
      </w:r>
    </w:p>
    <w:p w14:paraId="16D0FF80" w14:textId="5EBC04D6" w:rsidR="0048655B" w:rsidRDefault="0023783F" w:rsidP="0048655B">
      <w:pPr>
        <w:pStyle w:val="ListParagraph"/>
        <w:numPr>
          <w:ilvl w:val="0"/>
          <w:numId w:val="39"/>
        </w:numPr>
        <w:rPr>
          <w:rFonts w:asciiTheme="majorHAnsi" w:hAnsiTheme="majorHAnsi"/>
          <w:szCs w:val="22"/>
        </w:rPr>
      </w:pPr>
      <w:r>
        <w:rPr>
          <w:rFonts w:asciiTheme="majorHAnsi" w:hAnsiTheme="majorHAnsi"/>
          <w:szCs w:val="22"/>
        </w:rPr>
        <w:t xml:space="preserve">A </w:t>
      </w:r>
      <w:r w:rsidR="0048655B">
        <w:rPr>
          <w:rFonts w:asciiTheme="majorHAnsi" w:hAnsiTheme="majorHAnsi"/>
          <w:szCs w:val="22"/>
        </w:rPr>
        <w:t xml:space="preserve">solution </w:t>
      </w:r>
      <w:r w:rsidR="00CD57D9" w:rsidRPr="0048655B">
        <w:rPr>
          <w:rFonts w:asciiTheme="majorHAnsi" w:hAnsiTheme="majorHAnsi"/>
          <w:szCs w:val="22"/>
        </w:rPr>
        <w:t xml:space="preserve">that does </w:t>
      </w:r>
      <w:r>
        <w:rPr>
          <w:rFonts w:asciiTheme="majorHAnsi" w:hAnsiTheme="majorHAnsi"/>
          <w:szCs w:val="22"/>
        </w:rPr>
        <w:t>NOT</w:t>
      </w:r>
      <w:r w:rsidR="00CD57D9" w:rsidRPr="0048655B">
        <w:rPr>
          <w:rFonts w:asciiTheme="majorHAnsi" w:hAnsiTheme="majorHAnsi"/>
          <w:szCs w:val="22"/>
        </w:rPr>
        <w:t xml:space="preserve"> involve </w:t>
      </w:r>
      <w:r w:rsidR="0048655B">
        <w:rPr>
          <w:rFonts w:asciiTheme="majorHAnsi" w:hAnsiTheme="majorHAnsi"/>
          <w:szCs w:val="22"/>
        </w:rPr>
        <w:t xml:space="preserve">the actual resource or activity residing in an </w:t>
      </w:r>
      <w:r w:rsidR="00CD57D9" w:rsidRPr="0048655B">
        <w:rPr>
          <w:rFonts w:asciiTheme="majorHAnsi" w:hAnsiTheme="majorHAnsi"/>
          <w:szCs w:val="22"/>
        </w:rPr>
        <w:t>orphaned files</w:t>
      </w:r>
      <w:r w:rsidR="0048655B">
        <w:rPr>
          <w:rFonts w:asciiTheme="majorHAnsi" w:hAnsiTheme="majorHAnsi"/>
          <w:szCs w:val="22"/>
        </w:rPr>
        <w:t xml:space="preserve"> area </w:t>
      </w:r>
      <w:r>
        <w:rPr>
          <w:rFonts w:asciiTheme="majorHAnsi" w:hAnsiTheme="majorHAnsi"/>
          <w:szCs w:val="22"/>
        </w:rPr>
        <w:t xml:space="preserve">(currently </w:t>
      </w:r>
      <w:r w:rsidR="0048655B">
        <w:rPr>
          <w:rFonts w:asciiTheme="majorHAnsi" w:hAnsiTheme="majorHAnsi"/>
          <w:szCs w:val="22"/>
        </w:rPr>
        <w:t>in topic 52</w:t>
      </w:r>
      <w:r>
        <w:rPr>
          <w:rFonts w:asciiTheme="majorHAnsi" w:hAnsiTheme="majorHAnsi"/>
          <w:szCs w:val="22"/>
        </w:rPr>
        <w:t>)</w:t>
      </w:r>
      <w:r w:rsidR="0048655B">
        <w:rPr>
          <w:rFonts w:asciiTheme="majorHAnsi" w:hAnsiTheme="majorHAnsi"/>
          <w:szCs w:val="22"/>
        </w:rPr>
        <w:t>.</w:t>
      </w:r>
    </w:p>
    <w:p w14:paraId="2D1A0852" w14:textId="54F881D1" w:rsidR="007C56DB" w:rsidRDefault="0048655B" w:rsidP="0048655B">
      <w:pPr>
        <w:pStyle w:val="ListParagraph"/>
        <w:numPr>
          <w:ilvl w:val="0"/>
          <w:numId w:val="39"/>
        </w:numPr>
        <w:rPr>
          <w:rFonts w:asciiTheme="majorHAnsi" w:hAnsiTheme="majorHAnsi"/>
          <w:szCs w:val="22"/>
        </w:rPr>
      </w:pPr>
      <w:r>
        <w:rPr>
          <w:rFonts w:asciiTheme="majorHAnsi" w:hAnsiTheme="majorHAnsi"/>
          <w:szCs w:val="22"/>
        </w:rPr>
        <w:t>A solution that enables additional resources and or activ</w:t>
      </w:r>
      <w:r w:rsidR="007C56DB">
        <w:rPr>
          <w:rFonts w:asciiTheme="majorHAnsi" w:hAnsiTheme="majorHAnsi"/>
          <w:szCs w:val="22"/>
        </w:rPr>
        <w:t>ities to be added with ease</w:t>
      </w:r>
      <w:r w:rsidR="00187237">
        <w:rPr>
          <w:rFonts w:asciiTheme="majorHAnsi" w:hAnsiTheme="majorHAnsi"/>
          <w:szCs w:val="22"/>
        </w:rPr>
        <w:t xml:space="preserve"> to either column</w:t>
      </w:r>
      <w:r w:rsidR="007C56DB">
        <w:rPr>
          <w:rFonts w:asciiTheme="majorHAnsi" w:hAnsiTheme="majorHAnsi"/>
          <w:szCs w:val="22"/>
        </w:rPr>
        <w:t>.</w:t>
      </w:r>
    </w:p>
    <w:p w14:paraId="6E126499" w14:textId="2F265D46" w:rsidR="0023783F" w:rsidRDefault="0023783F" w:rsidP="0048655B">
      <w:pPr>
        <w:pStyle w:val="ListParagraph"/>
        <w:numPr>
          <w:ilvl w:val="0"/>
          <w:numId w:val="39"/>
        </w:numPr>
        <w:rPr>
          <w:rFonts w:asciiTheme="majorHAnsi" w:hAnsiTheme="majorHAnsi"/>
          <w:szCs w:val="22"/>
        </w:rPr>
      </w:pPr>
      <w:r>
        <w:rPr>
          <w:rFonts w:asciiTheme="majorHAnsi" w:hAnsiTheme="majorHAnsi"/>
          <w:szCs w:val="22"/>
        </w:rPr>
        <w:t xml:space="preserve">A solution that automatically adds a Moodle assignment to the right hand column of topic zero no matter where it is added on the page i.e. the activity is in two </w:t>
      </w:r>
      <w:proofErr w:type="gramStart"/>
      <w:r>
        <w:rPr>
          <w:rFonts w:asciiTheme="majorHAnsi" w:hAnsiTheme="majorHAnsi"/>
          <w:szCs w:val="22"/>
        </w:rPr>
        <w:t>places ..the</w:t>
      </w:r>
      <w:proofErr w:type="gramEnd"/>
      <w:r>
        <w:rPr>
          <w:rFonts w:asciiTheme="majorHAnsi" w:hAnsiTheme="majorHAnsi"/>
          <w:szCs w:val="22"/>
        </w:rPr>
        <w:t xml:space="preserve"> location it is created and topic zero or only topic zero if it is created there.</w:t>
      </w:r>
    </w:p>
    <w:p w14:paraId="0460F024" w14:textId="77777777" w:rsidR="0096083A" w:rsidRDefault="00E93EE6" w:rsidP="0048655B">
      <w:pPr>
        <w:pStyle w:val="ListParagraph"/>
        <w:numPr>
          <w:ilvl w:val="0"/>
          <w:numId w:val="39"/>
        </w:numPr>
        <w:rPr>
          <w:rFonts w:asciiTheme="majorHAnsi" w:hAnsiTheme="majorHAnsi"/>
          <w:szCs w:val="22"/>
        </w:rPr>
      </w:pPr>
      <w:r>
        <w:rPr>
          <w:rFonts w:asciiTheme="majorHAnsi" w:hAnsiTheme="majorHAnsi"/>
          <w:szCs w:val="22"/>
        </w:rPr>
        <w:t>A solution that also allows for the auto population of the assignments area (right hand column) for other types of assignment that might be contained</w:t>
      </w:r>
      <w:r w:rsidR="0096083A">
        <w:rPr>
          <w:rFonts w:asciiTheme="majorHAnsi" w:hAnsiTheme="majorHAnsi"/>
          <w:szCs w:val="22"/>
        </w:rPr>
        <w:t>:</w:t>
      </w:r>
    </w:p>
    <w:p w14:paraId="3E476498" w14:textId="28C7A150" w:rsidR="0096083A" w:rsidRDefault="0096083A" w:rsidP="0096083A">
      <w:pPr>
        <w:pStyle w:val="ListParagraph"/>
        <w:numPr>
          <w:ilvl w:val="1"/>
          <w:numId w:val="39"/>
        </w:numPr>
        <w:rPr>
          <w:rFonts w:asciiTheme="majorHAnsi" w:hAnsiTheme="majorHAnsi"/>
          <w:szCs w:val="22"/>
        </w:rPr>
      </w:pPr>
      <w:r>
        <w:rPr>
          <w:rFonts w:asciiTheme="majorHAnsi" w:hAnsiTheme="majorHAnsi"/>
          <w:szCs w:val="22"/>
        </w:rPr>
        <w:t>L</w:t>
      </w:r>
      <w:r w:rsidR="00E93EE6">
        <w:rPr>
          <w:rFonts w:asciiTheme="majorHAnsi" w:hAnsiTheme="majorHAnsi"/>
          <w:szCs w:val="22"/>
        </w:rPr>
        <w:t>esson</w:t>
      </w:r>
    </w:p>
    <w:p w14:paraId="693D47F9" w14:textId="6C898829" w:rsidR="0096083A" w:rsidRDefault="0096083A" w:rsidP="0096083A">
      <w:pPr>
        <w:pStyle w:val="ListParagraph"/>
        <w:numPr>
          <w:ilvl w:val="1"/>
          <w:numId w:val="39"/>
        </w:numPr>
        <w:rPr>
          <w:rFonts w:asciiTheme="majorHAnsi" w:hAnsiTheme="majorHAnsi"/>
          <w:szCs w:val="22"/>
        </w:rPr>
      </w:pPr>
      <w:r>
        <w:rPr>
          <w:rFonts w:asciiTheme="majorHAnsi" w:hAnsiTheme="majorHAnsi"/>
          <w:szCs w:val="22"/>
        </w:rPr>
        <w:t>Quiz</w:t>
      </w:r>
    </w:p>
    <w:p w14:paraId="2D042C80" w14:textId="676C75D4" w:rsidR="00E93EE6" w:rsidRDefault="0096083A" w:rsidP="0096083A">
      <w:pPr>
        <w:pStyle w:val="ListParagraph"/>
        <w:numPr>
          <w:ilvl w:val="1"/>
          <w:numId w:val="39"/>
        </w:numPr>
        <w:rPr>
          <w:rFonts w:asciiTheme="majorHAnsi" w:hAnsiTheme="majorHAnsi"/>
          <w:szCs w:val="22"/>
        </w:rPr>
      </w:pPr>
      <w:r>
        <w:rPr>
          <w:rFonts w:asciiTheme="majorHAnsi" w:hAnsiTheme="majorHAnsi"/>
          <w:szCs w:val="22"/>
        </w:rPr>
        <w:t>Workshop</w:t>
      </w:r>
    </w:p>
    <w:p w14:paraId="46F1435F" w14:textId="0B03E317" w:rsidR="0096083A" w:rsidRDefault="0096083A" w:rsidP="0096083A">
      <w:pPr>
        <w:pStyle w:val="ListParagraph"/>
        <w:numPr>
          <w:ilvl w:val="0"/>
          <w:numId w:val="39"/>
        </w:numPr>
        <w:rPr>
          <w:rFonts w:asciiTheme="majorHAnsi" w:hAnsiTheme="majorHAnsi"/>
          <w:szCs w:val="22"/>
        </w:rPr>
      </w:pPr>
      <w:r>
        <w:rPr>
          <w:rFonts w:asciiTheme="majorHAnsi" w:hAnsiTheme="majorHAnsi"/>
          <w:szCs w:val="22"/>
        </w:rPr>
        <w:t>The ability to override the display of any particular assessed item.</w:t>
      </w:r>
    </w:p>
    <w:p w14:paraId="1168DC82" w14:textId="79FCD5EE" w:rsidR="00187237" w:rsidRDefault="007C56DB" w:rsidP="00D96653">
      <w:pPr>
        <w:pStyle w:val="ListParagraph"/>
        <w:numPr>
          <w:ilvl w:val="0"/>
          <w:numId w:val="39"/>
        </w:numPr>
        <w:rPr>
          <w:rFonts w:asciiTheme="majorHAnsi" w:hAnsiTheme="majorHAnsi"/>
          <w:szCs w:val="22"/>
        </w:rPr>
      </w:pPr>
      <w:r w:rsidRPr="00187237">
        <w:rPr>
          <w:rFonts w:asciiTheme="majorHAnsi" w:hAnsiTheme="majorHAnsi"/>
          <w:szCs w:val="22"/>
        </w:rPr>
        <w:t>A solution that allows the resources</w:t>
      </w:r>
      <w:r w:rsidR="00187237" w:rsidRPr="00187237">
        <w:rPr>
          <w:rFonts w:asciiTheme="majorHAnsi" w:hAnsiTheme="majorHAnsi"/>
          <w:szCs w:val="22"/>
        </w:rPr>
        <w:t xml:space="preserve"> </w:t>
      </w:r>
      <w:r w:rsidRPr="00187237">
        <w:rPr>
          <w:rFonts w:asciiTheme="majorHAnsi" w:hAnsiTheme="majorHAnsi"/>
          <w:szCs w:val="22"/>
        </w:rPr>
        <w:t xml:space="preserve">and activities in each column to be moved around with the same ease that they can be moved </w:t>
      </w:r>
      <w:r w:rsidR="00187237" w:rsidRPr="00187237">
        <w:rPr>
          <w:rFonts w:asciiTheme="majorHAnsi" w:hAnsiTheme="majorHAnsi"/>
          <w:szCs w:val="22"/>
        </w:rPr>
        <w:t xml:space="preserve">around </w:t>
      </w:r>
      <w:r w:rsidRPr="00187237">
        <w:rPr>
          <w:rFonts w:asciiTheme="majorHAnsi" w:hAnsiTheme="majorHAnsi"/>
          <w:szCs w:val="22"/>
        </w:rPr>
        <w:t xml:space="preserve">elsewhere in Moodle </w:t>
      </w:r>
      <w:r w:rsidR="00187237" w:rsidRPr="00187237">
        <w:rPr>
          <w:rFonts w:asciiTheme="majorHAnsi" w:hAnsiTheme="majorHAnsi"/>
          <w:szCs w:val="22"/>
        </w:rPr>
        <w:t xml:space="preserve">course </w:t>
      </w:r>
      <w:r w:rsidR="00187237">
        <w:rPr>
          <w:rFonts w:asciiTheme="majorHAnsi" w:hAnsiTheme="majorHAnsi"/>
          <w:szCs w:val="22"/>
        </w:rPr>
        <w:t>pages including between the two columns.</w:t>
      </w:r>
    </w:p>
    <w:p w14:paraId="30F34A81" w14:textId="77777777" w:rsidR="00E93EE6" w:rsidRDefault="00E93EE6" w:rsidP="00D96653">
      <w:pPr>
        <w:pStyle w:val="ListParagraph"/>
        <w:numPr>
          <w:ilvl w:val="0"/>
          <w:numId w:val="39"/>
        </w:numPr>
        <w:rPr>
          <w:rFonts w:asciiTheme="majorHAnsi" w:hAnsiTheme="majorHAnsi"/>
          <w:szCs w:val="22"/>
        </w:rPr>
      </w:pPr>
      <w:r>
        <w:rPr>
          <w:rFonts w:asciiTheme="majorHAnsi" w:hAnsiTheme="majorHAnsi"/>
          <w:szCs w:val="22"/>
        </w:rPr>
        <w:t>A solution which, by default, contains no activities or resources in the left column but contains some kind of activity chooser.</w:t>
      </w:r>
    </w:p>
    <w:p w14:paraId="69E464D3" w14:textId="43782438" w:rsidR="00187237" w:rsidRDefault="00E93EE6" w:rsidP="00D96653">
      <w:pPr>
        <w:pStyle w:val="ListParagraph"/>
        <w:numPr>
          <w:ilvl w:val="0"/>
          <w:numId w:val="39"/>
        </w:numPr>
        <w:rPr>
          <w:rFonts w:asciiTheme="majorHAnsi" w:hAnsiTheme="majorHAnsi"/>
          <w:szCs w:val="22"/>
        </w:rPr>
      </w:pPr>
      <w:r>
        <w:rPr>
          <w:rFonts w:asciiTheme="majorHAnsi" w:hAnsiTheme="majorHAnsi"/>
          <w:szCs w:val="22"/>
        </w:rPr>
        <w:t>A solution that allows a pre-configured mix of resources (e.g. 5 pages in the left column) to be added to a course area that will be saved as a template and used to restore for course creation purposes.</w:t>
      </w:r>
    </w:p>
    <w:p w14:paraId="3DCB8348" w14:textId="25C9AD9B" w:rsidR="00E93EE6" w:rsidRDefault="00E93EE6" w:rsidP="00D96653">
      <w:pPr>
        <w:pStyle w:val="ListParagraph"/>
        <w:numPr>
          <w:ilvl w:val="0"/>
          <w:numId w:val="39"/>
        </w:numPr>
        <w:rPr>
          <w:rFonts w:asciiTheme="majorHAnsi" w:hAnsiTheme="majorHAnsi"/>
          <w:szCs w:val="22"/>
        </w:rPr>
      </w:pPr>
      <w:r>
        <w:rPr>
          <w:rFonts w:asciiTheme="majorHAnsi" w:hAnsiTheme="majorHAnsi"/>
          <w:szCs w:val="22"/>
        </w:rPr>
        <w:t>A solution that is user selectable</w:t>
      </w:r>
      <w:proofErr w:type="gramStart"/>
      <w:r>
        <w:rPr>
          <w:rFonts w:asciiTheme="majorHAnsi" w:hAnsiTheme="majorHAnsi"/>
          <w:szCs w:val="22"/>
        </w:rPr>
        <w:t>..</w:t>
      </w:r>
      <w:proofErr w:type="spellStart"/>
      <w:r>
        <w:rPr>
          <w:rFonts w:asciiTheme="majorHAnsi" w:hAnsiTheme="majorHAnsi"/>
          <w:szCs w:val="22"/>
        </w:rPr>
        <w:t>i.e</w:t>
      </w:r>
      <w:proofErr w:type="spellEnd"/>
      <w:proofErr w:type="gramEnd"/>
      <w:r>
        <w:rPr>
          <w:rFonts w:asciiTheme="majorHAnsi" w:hAnsiTheme="majorHAnsi"/>
          <w:szCs w:val="22"/>
        </w:rPr>
        <w:t xml:space="preserve">. You do not have to use the </w:t>
      </w:r>
      <w:r w:rsidR="0096083A">
        <w:rPr>
          <w:rFonts w:asciiTheme="majorHAnsi" w:hAnsiTheme="majorHAnsi"/>
          <w:szCs w:val="22"/>
        </w:rPr>
        <w:t>assessment info tab</w:t>
      </w:r>
      <w:r>
        <w:rPr>
          <w:rFonts w:asciiTheme="majorHAnsi" w:hAnsiTheme="majorHAnsi"/>
          <w:szCs w:val="22"/>
        </w:rPr>
        <w:t xml:space="preserve"> if you don’t want to. Many courses/modules do NOT have a requirement for this</w:t>
      </w:r>
      <w:r w:rsidR="00A46825">
        <w:rPr>
          <w:rFonts w:asciiTheme="majorHAnsi" w:hAnsiTheme="majorHAnsi"/>
          <w:szCs w:val="22"/>
        </w:rPr>
        <w:t xml:space="preserve"> content </w:t>
      </w:r>
      <w:r w:rsidR="0096083A">
        <w:rPr>
          <w:rFonts w:asciiTheme="majorHAnsi" w:hAnsiTheme="majorHAnsi"/>
          <w:szCs w:val="22"/>
        </w:rPr>
        <w:t>to be in a tab</w:t>
      </w:r>
      <w:r w:rsidR="00A46825">
        <w:rPr>
          <w:rFonts w:asciiTheme="majorHAnsi" w:hAnsiTheme="majorHAnsi"/>
          <w:szCs w:val="22"/>
        </w:rPr>
        <w:t>.</w:t>
      </w:r>
    </w:p>
    <w:p w14:paraId="44C73C4E" w14:textId="00950843" w:rsidR="00B410E5" w:rsidRPr="00AB4E89" w:rsidRDefault="00A46825" w:rsidP="00567B87">
      <w:pPr>
        <w:pStyle w:val="ListParagraph"/>
        <w:numPr>
          <w:ilvl w:val="0"/>
          <w:numId w:val="39"/>
        </w:numPr>
        <w:spacing w:before="0" w:after="0"/>
        <w:rPr>
          <w:rFonts w:ascii="Courier New" w:hAnsi="Courier New" w:cs="Courier New"/>
          <w:sz w:val="18"/>
          <w:szCs w:val="18"/>
        </w:rPr>
      </w:pPr>
      <w:r w:rsidRPr="006651AD">
        <w:rPr>
          <w:rFonts w:asciiTheme="majorHAnsi" w:hAnsiTheme="majorHAnsi"/>
          <w:szCs w:val="22"/>
        </w:rPr>
        <w:t xml:space="preserve">A solution that enables permissions </w:t>
      </w:r>
      <w:r w:rsidR="006651AD" w:rsidRPr="006651AD">
        <w:rPr>
          <w:rFonts w:asciiTheme="majorHAnsi" w:hAnsiTheme="majorHAnsi"/>
          <w:szCs w:val="22"/>
        </w:rPr>
        <w:t>to be enabled for the left hand column</w:t>
      </w:r>
      <w:r w:rsidRPr="006651AD">
        <w:rPr>
          <w:rFonts w:asciiTheme="majorHAnsi" w:hAnsiTheme="majorHAnsi"/>
          <w:szCs w:val="22"/>
        </w:rPr>
        <w:t xml:space="preserve">. </w:t>
      </w:r>
      <w:proofErr w:type="gramStart"/>
      <w:r w:rsidRPr="006651AD">
        <w:rPr>
          <w:rFonts w:asciiTheme="majorHAnsi" w:hAnsiTheme="majorHAnsi"/>
          <w:szCs w:val="22"/>
        </w:rPr>
        <w:t>i.e</w:t>
      </w:r>
      <w:proofErr w:type="gramEnd"/>
      <w:r w:rsidRPr="006651AD">
        <w:rPr>
          <w:rFonts w:asciiTheme="majorHAnsi" w:hAnsiTheme="majorHAnsi"/>
          <w:szCs w:val="22"/>
        </w:rPr>
        <w:t xml:space="preserve">. Once a topic zero </w:t>
      </w:r>
      <w:r w:rsidR="006651AD" w:rsidRPr="006651AD">
        <w:rPr>
          <w:rFonts w:asciiTheme="majorHAnsi" w:hAnsiTheme="majorHAnsi"/>
          <w:szCs w:val="22"/>
        </w:rPr>
        <w:t xml:space="preserve">left hand column </w:t>
      </w:r>
      <w:r w:rsidRPr="006651AD">
        <w:rPr>
          <w:rFonts w:asciiTheme="majorHAnsi" w:hAnsiTheme="majorHAnsi"/>
          <w:szCs w:val="22"/>
        </w:rPr>
        <w:t xml:space="preserve">has been populated it could be make viewable but </w:t>
      </w:r>
      <w:proofErr w:type="spellStart"/>
      <w:r w:rsidRPr="006651AD">
        <w:rPr>
          <w:rFonts w:asciiTheme="majorHAnsi" w:hAnsiTheme="majorHAnsi"/>
          <w:szCs w:val="22"/>
        </w:rPr>
        <w:t>uneditable</w:t>
      </w:r>
      <w:proofErr w:type="spellEnd"/>
      <w:r w:rsidRPr="006651AD">
        <w:rPr>
          <w:rFonts w:asciiTheme="majorHAnsi" w:hAnsiTheme="majorHAnsi"/>
          <w:szCs w:val="22"/>
        </w:rPr>
        <w:t xml:space="preserve"> </w:t>
      </w:r>
      <w:r w:rsidR="006651AD" w:rsidRPr="006651AD">
        <w:rPr>
          <w:rFonts w:asciiTheme="majorHAnsi" w:hAnsiTheme="majorHAnsi"/>
          <w:szCs w:val="22"/>
        </w:rPr>
        <w:t>by</w:t>
      </w:r>
      <w:r w:rsidRPr="006651AD">
        <w:rPr>
          <w:rFonts w:asciiTheme="majorHAnsi" w:hAnsiTheme="majorHAnsi"/>
          <w:szCs w:val="22"/>
        </w:rPr>
        <w:t xml:space="preserve"> teachers </w:t>
      </w:r>
      <w:bookmarkEnd w:id="23"/>
      <w:r w:rsidR="006651AD">
        <w:rPr>
          <w:rFonts w:asciiTheme="majorHAnsi" w:hAnsiTheme="majorHAnsi"/>
          <w:szCs w:val="22"/>
        </w:rPr>
        <w:t>and module convenors.</w:t>
      </w:r>
    </w:p>
    <w:p w14:paraId="706A8FC9" w14:textId="237E8562" w:rsidR="00AB4E89" w:rsidRDefault="00AB4E89" w:rsidP="00AB4E89">
      <w:pPr>
        <w:spacing w:before="0" w:after="0"/>
        <w:rPr>
          <w:rFonts w:ascii="Courier New" w:hAnsi="Courier New" w:cs="Courier New"/>
          <w:sz w:val="18"/>
          <w:szCs w:val="18"/>
        </w:rPr>
      </w:pPr>
    </w:p>
    <w:p w14:paraId="1561969C" w14:textId="25D83F13" w:rsidR="00AB4E89" w:rsidRPr="00AB4E89" w:rsidRDefault="00AB4E89" w:rsidP="00AB4E89">
      <w:pPr>
        <w:autoSpaceDE w:val="0"/>
        <w:autoSpaceDN w:val="0"/>
        <w:adjustRightInd w:val="0"/>
        <w:spacing w:before="0" w:after="0"/>
        <w:rPr>
          <w:rFonts w:asciiTheme="majorHAnsi" w:hAnsiTheme="majorHAnsi" w:cs="Arial"/>
          <w:szCs w:val="22"/>
        </w:rPr>
      </w:pPr>
      <w:r w:rsidRPr="00AB4E89">
        <w:rPr>
          <w:rFonts w:asciiTheme="majorHAnsi" w:hAnsiTheme="majorHAnsi" w:cs="Arial"/>
          <w:szCs w:val="22"/>
        </w:rPr>
        <w:t>Content that is configured as part of the course format settings (HTML editor) -</w:t>
      </w:r>
      <w:r>
        <w:rPr>
          <w:rFonts w:asciiTheme="majorHAnsi" w:hAnsiTheme="majorHAnsi" w:cs="Arial"/>
          <w:szCs w:val="22"/>
        </w:rPr>
        <w:t xml:space="preserve"> </w:t>
      </w:r>
      <w:r w:rsidRPr="00AB4E89">
        <w:rPr>
          <w:rFonts w:asciiTheme="majorHAnsi" w:hAnsiTheme="majorHAnsi" w:cs="Arial"/>
          <w:szCs w:val="22"/>
        </w:rPr>
        <w:t>this will be pre-populated on the course templates which will need further</w:t>
      </w:r>
      <w:r>
        <w:rPr>
          <w:rFonts w:asciiTheme="majorHAnsi" w:hAnsiTheme="majorHAnsi" w:cs="Arial"/>
          <w:szCs w:val="22"/>
        </w:rPr>
        <w:t xml:space="preserve"> </w:t>
      </w:r>
      <w:r w:rsidRPr="00AB4E89">
        <w:rPr>
          <w:rFonts w:asciiTheme="majorHAnsi" w:hAnsiTheme="majorHAnsi" w:cs="Arial"/>
          <w:szCs w:val="22"/>
        </w:rPr>
        <w:t xml:space="preserve">tailoring by the course tutor. </w:t>
      </w:r>
    </w:p>
    <w:p w14:paraId="5BDB9478" w14:textId="1C8409A6" w:rsidR="00AB4E89" w:rsidRPr="00AB4E89" w:rsidRDefault="00AB4E89" w:rsidP="00AB4E89">
      <w:pPr>
        <w:autoSpaceDE w:val="0"/>
        <w:autoSpaceDN w:val="0"/>
        <w:adjustRightInd w:val="0"/>
        <w:spacing w:before="0" w:after="0"/>
        <w:rPr>
          <w:rFonts w:asciiTheme="majorHAnsi" w:hAnsiTheme="majorHAnsi" w:cs="Arial"/>
          <w:szCs w:val="22"/>
        </w:rPr>
      </w:pPr>
      <w:r w:rsidRPr="00AB4E89">
        <w:rPr>
          <w:rFonts w:asciiTheme="majorHAnsi" w:hAnsiTheme="majorHAnsi" w:cs="Arial"/>
          <w:szCs w:val="22"/>
        </w:rPr>
        <w:t>A list of assignments that are due on the course for the user in due date Asc</w:t>
      </w:r>
      <w:r>
        <w:rPr>
          <w:rFonts w:asciiTheme="majorHAnsi" w:hAnsiTheme="majorHAnsi" w:cs="Arial"/>
          <w:szCs w:val="22"/>
        </w:rPr>
        <w:t>ending</w:t>
      </w:r>
    </w:p>
    <w:p w14:paraId="11DBA978" w14:textId="77777777" w:rsidR="00AB4E89" w:rsidRPr="00AB4E89" w:rsidRDefault="00AB4E89" w:rsidP="00AB4E89">
      <w:pPr>
        <w:autoSpaceDE w:val="0"/>
        <w:autoSpaceDN w:val="0"/>
        <w:adjustRightInd w:val="0"/>
        <w:spacing w:before="0" w:after="0"/>
        <w:rPr>
          <w:rFonts w:asciiTheme="majorHAnsi" w:hAnsiTheme="majorHAnsi" w:cs="Arial"/>
          <w:szCs w:val="22"/>
        </w:rPr>
      </w:pPr>
      <w:proofErr w:type="gramStart"/>
      <w:r w:rsidRPr="00AB4E89">
        <w:rPr>
          <w:rFonts w:asciiTheme="majorHAnsi" w:hAnsiTheme="majorHAnsi" w:cs="Arial"/>
          <w:szCs w:val="22"/>
        </w:rPr>
        <w:t>order</w:t>
      </w:r>
      <w:proofErr w:type="gramEnd"/>
      <w:r w:rsidRPr="00AB4E89">
        <w:rPr>
          <w:rFonts w:asciiTheme="majorHAnsi" w:hAnsiTheme="majorHAnsi" w:cs="Arial"/>
          <w:szCs w:val="22"/>
        </w:rPr>
        <w:t>. This will display for each assignment - the activity icon, due date, the title</w:t>
      </w:r>
    </w:p>
    <w:p w14:paraId="33012D52" w14:textId="77777777" w:rsidR="00AB4E89" w:rsidRPr="00AB4E89" w:rsidRDefault="00AB4E89" w:rsidP="00AB4E89">
      <w:pPr>
        <w:autoSpaceDE w:val="0"/>
        <w:autoSpaceDN w:val="0"/>
        <w:adjustRightInd w:val="0"/>
        <w:spacing w:before="0" w:after="0"/>
        <w:rPr>
          <w:rFonts w:asciiTheme="majorHAnsi" w:hAnsiTheme="majorHAnsi" w:cs="Arial"/>
          <w:szCs w:val="22"/>
        </w:rPr>
      </w:pPr>
      <w:proofErr w:type="gramStart"/>
      <w:r w:rsidRPr="00AB4E89">
        <w:rPr>
          <w:rFonts w:asciiTheme="majorHAnsi" w:hAnsiTheme="majorHAnsi" w:cs="Arial"/>
          <w:szCs w:val="22"/>
        </w:rPr>
        <w:t>of</w:t>
      </w:r>
      <w:proofErr w:type="gramEnd"/>
      <w:r w:rsidRPr="00AB4E89">
        <w:rPr>
          <w:rFonts w:asciiTheme="majorHAnsi" w:hAnsiTheme="majorHAnsi" w:cs="Arial"/>
          <w:szCs w:val="22"/>
        </w:rPr>
        <w:t xml:space="preserve"> the assignment and description. This will include items that are overdue</w:t>
      </w:r>
    </w:p>
    <w:p w14:paraId="4F347CA1" w14:textId="77777777" w:rsidR="00AB4E89" w:rsidRPr="00AB4E89" w:rsidRDefault="00AB4E89" w:rsidP="00AB4E89">
      <w:pPr>
        <w:autoSpaceDE w:val="0"/>
        <w:autoSpaceDN w:val="0"/>
        <w:adjustRightInd w:val="0"/>
        <w:spacing w:before="0" w:after="0"/>
        <w:rPr>
          <w:rFonts w:asciiTheme="majorHAnsi" w:hAnsiTheme="majorHAnsi" w:cs="Arial"/>
          <w:szCs w:val="22"/>
        </w:rPr>
      </w:pPr>
      <w:r w:rsidRPr="00AB4E89">
        <w:rPr>
          <w:rFonts w:asciiTheme="majorHAnsi" w:hAnsiTheme="majorHAnsi" w:cs="Arial"/>
          <w:szCs w:val="22"/>
        </w:rPr>
        <w:t>A list of assignments that have been graded already on the course for the user</w:t>
      </w:r>
    </w:p>
    <w:p w14:paraId="2B9DFE29" w14:textId="77777777" w:rsidR="00AB4E89" w:rsidRPr="00AB4E89" w:rsidRDefault="00AB4E89" w:rsidP="00AB4E89">
      <w:pPr>
        <w:autoSpaceDE w:val="0"/>
        <w:autoSpaceDN w:val="0"/>
        <w:adjustRightInd w:val="0"/>
        <w:spacing w:before="0" w:after="0"/>
        <w:rPr>
          <w:rFonts w:asciiTheme="majorHAnsi" w:hAnsiTheme="majorHAnsi" w:cs="Arial"/>
          <w:szCs w:val="22"/>
        </w:rPr>
      </w:pPr>
      <w:proofErr w:type="gramStart"/>
      <w:r w:rsidRPr="00AB4E89">
        <w:rPr>
          <w:rFonts w:asciiTheme="majorHAnsi" w:hAnsiTheme="majorHAnsi" w:cs="Arial"/>
          <w:szCs w:val="22"/>
        </w:rPr>
        <w:lastRenderedPageBreak/>
        <w:t>grading</w:t>
      </w:r>
      <w:proofErr w:type="gramEnd"/>
      <w:r w:rsidRPr="00AB4E89">
        <w:rPr>
          <w:rFonts w:asciiTheme="majorHAnsi" w:hAnsiTheme="majorHAnsi" w:cs="Arial"/>
          <w:szCs w:val="22"/>
        </w:rPr>
        <w:t xml:space="preserve"> date </w:t>
      </w:r>
      <w:proofErr w:type="spellStart"/>
      <w:r w:rsidRPr="00AB4E89">
        <w:rPr>
          <w:rFonts w:asciiTheme="majorHAnsi" w:hAnsiTheme="majorHAnsi" w:cs="Arial"/>
          <w:szCs w:val="22"/>
        </w:rPr>
        <w:t>Desc</w:t>
      </w:r>
      <w:proofErr w:type="spellEnd"/>
      <w:r w:rsidRPr="00AB4E89">
        <w:rPr>
          <w:rFonts w:asciiTheme="majorHAnsi" w:hAnsiTheme="majorHAnsi" w:cs="Arial"/>
          <w:szCs w:val="22"/>
        </w:rPr>
        <w:t xml:space="preserve"> order. This will display for each assignment - the activity icon,</w:t>
      </w:r>
    </w:p>
    <w:p w14:paraId="672C4448" w14:textId="77777777" w:rsidR="00AB4E89" w:rsidRPr="00AB4E89" w:rsidRDefault="00AB4E89" w:rsidP="00AB4E89">
      <w:pPr>
        <w:autoSpaceDE w:val="0"/>
        <w:autoSpaceDN w:val="0"/>
        <w:adjustRightInd w:val="0"/>
        <w:spacing w:before="0" w:after="0"/>
        <w:rPr>
          <w:rFonts w:asciiTheme="majorHAnsi" w:hAnsiTheme="majorHAnsi" w:cs="Arial"/>
          <w:szCs w:val="22"/>
        </w:rPr>
      </w:pPr>
      <w:proofErr w:type="gramStart"/>
      <w:r w:rsidRPr="00AB4E89">
        <w:rPr>
          <w:rFonts w:asciiTheme="majorHAnsi" w:hAnsiTheme="majorHAnsi" w:cs="Arial"/>
          <w:szCs w:val="22"/>
        </w:rPr>
        <w:t>the</w:t>
      </w:r>
      <w:proofErr w:type="gramEnd"/>
      <w:r w:rsidRPr="00AB4E89">
        <w:rPr>
          <w:rFonts w:asciiTheme="majorHAnsi" w:hAnsiTheme="majorHAnsi" w:cs="Arial"/>
          <w:szCs w:val="22"/>
        </w:rPr>
        <w:t xml:space="preserve"> grade, the title of the assignment and description.</w:t>
      </w:r>
    </w:p>
    <w:p w14:paraId="47CFC6E2" w14:textId="284472BF" w:rsidR="00AB4E89" w:rsidRPr="00AB4E89" w:rsidRDefault="00AB4E89" w:rsidP="00AB4E89">
      <w:pPr>
        <w:spacing w:before="0" w:after="0"/>
        <w:rPr>
          <w:rFonts w:asciiTheme="majorHAnsi" w:hAnsiTheme="majorHAnsi" w:cs="Courier New"/>
          <w:szCs w:val="22"/>
        </w:rPr>
      </w:pPr>
      <w:r w:rsidRPr="00AB4E89">
        <w:rPr>
          <w:rFonts w:asciiTheme="majorHAnsi" w:hAnsiTheme="majorHAnsi" w:cs="Arial"/>
          <w:szCs w:val="22"/>
        </w:rPr>
        <w:t>All course format settings should be replicated when the course</w:t>
      </w:r>
    </w:p>
    <w:sectPr w:rsidR="00AB4E89" w:rsidRPr="00AB4E89" w:rsidSect="00BD4B17">
      <w:footerReference w:type="default" r:id="rId12"/>
      <w:footerReference w:type="first" r:id="rId13"/>
      <w:pgSz w:w="12240" w:h="15840" w:code="1"/>
      <w:pgMar w:top="1134" w:right="1440" w:bottom="1134"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7B58" w14:textId="77777777" w:rsidR="00504512" w:rsidRDefault="00504512">
      <w:r>
        <w:separator/>
      </w:r>
    </w:p>
  </w:endnote>
  <w:endnote w:type="continuationSeparator" w:id="0">
    <w:p w14:paraId="6689BD4C" w14:textId="77777777" w:rsidR="00504512" w:rsidRDefault="005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BE49" w14:textId="4AA0D219" w:rsidR="00504512" w:rsidRPr="001E4240" w:rsidRDefault="00504512" w:rsidP="00B939FB">
    <w:pPr>
      <w:pStyle w:val="Footer"/>
      <w:pBdr>
        <w:top w:val="single" w:sz="8" w:space="1" w:color="auto"/>
      </w:pBdr>
      <w:rPr>
        <w:sz w:val="24"/>
        <w:szCs w:val="24"/>
      </w:rPr>
    </w:pPr>
    <w:r w:rsidRPr="001E4240">
      <w:rPr>
        <w:sz w:val="24"/>
        <w:szCs w:val="24"/>
      </w:rPr>
      <w:tab/>
      <w:t xml:space="preserve">Page </w:t>
    </w:r>
    <w:r w:rsidRPr="001E4240">
      <w:rPr>
        <w:sz w:val="24"/>
        <w:szCs w:val="24"/>
      </w:rPr>
      <w:fldChar w:fldCharType="begin"/>
    </w:r>
    <w:r w:rsidRPr="001E4240">
      <w:rPr>
        <w:sz w:val="24"/>
        <w:szCs w:val="24"/>
      </w:rPr>
      <w:instrText xml:space="preserve"> PAGE </w:instrText>
    </w:r>
    <w:r w:rsidRPr="001E4240">
      <w:rPr>
        <w:sz w:val="24"/>
        <w:szCs w:val="24"/>
      </w:rPr>
      <w:fldChar w:fldCharType="separate"/>
    </w:r>
    <w:r w:rsidR="00360BB1">
      <w:rPr>
        <w:noProof/>
        <w:sz w:val="24"/>
        <w:szCs w:val="24"/>
      </w:rPr>
      <w:t>5</w:t>
    </w:r>
    <w:r w:rsidRPr="001E4240">
      <w:rPr>
        <w:sz w:val="24"/>
        <w:szCs w:val="24"/>
      </w:rPr>
      <w:fldChar w:fldCharType="end"/>
    </w:r>
    <w:r w:rsidRPr="001E4240">
      <w:rPr>
        <w:sz w:val="24"/>
        <w:szCs w:val="24"/>
      </w:rPr>
      <w:tab/>
    </w:r>
    <w:r w:rsidRPr="001E4240">
      <w:rPr>
        <w:sz w:val="24"/>
        <w:szCs w:val="24"/>
      </w:rPr>
      <w:fldChar w:fldCharType="begin"/>
    </w:r>
    <w:r w:rsidRPr="001E4240">
      <w:rPr>
        <w:sz w:val="24"/>
        <w:szCs w:val="24"/>
      </w:rPr>
      <w:instrText xml:space="preserve"> DATE \@ "dddd, dd MMMM yyyy" </w:instrText>
    </w:r>
    <w:r w:rsidRPr="001E4240">
      <w:rPr>
        <w:sz w:val="24"/>
        <w:szCs w:val="24"/>
      </w:rPr>
      <w:fldChar w:fldCharType="separate"/>
    </w:r>
    <w:r w:rsidR="00B5788A">
      <w:rPr>
        <w:noProof/>
        <w:sz w:val="24"/>
        <w:szCs w:val="24"/>
      </w:rPr>
      <w:t>Thursday, 25 January 2018</w:t>
    </w:r>
    <w:r w:rsidRPr="001E4240">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81AC" w14:textId="77777777" w:rsidR="00504512" w:rsidRPr="00F11E59" w:rsidRDefault="00504512" w:rsidP="00F11E59">
    <w:pPr>
      <w:pStyle w:val="Footer"/>
      <w:pBdr>
        <w:top w:val="thinThickSmallGap" w:sz="24" w:space="1" w:color="622423"/>
      </w:pBdr>
      <w:tabs>
        <w:tab w:val="clear" w:pos="4320"/>
      </w:tabs>
      <w:rPr>
        <w:rFonts w:ascii="Cambria" w:eastAsia="MS Gothic" w:hAnsi="Cambria"/>
      </w:rPr>
    </w:pPr>
    <w:r w:rsidRPr="00F11E59">
      <w:rPr>
        <w:rFonts w:ascii="Cambria" w:eastAsia="MS Gothic" w:hAnsi="Cambria"/>
      </w:rPr>
      <w:t>Document Title</w:t>
    </w:r>
    <w:r w:rsidRPr="00680969">
      <w:rPr>
        <w:rFonts w:eastAsia="MS Gothic"/>
      </w:rPr>
      <w:tab/>
    </w:r>
    <w:r w:rsidRPr="00F11E59">
      <w:rPr>
        <w:rFonts w:ascii="Cambria" w:eastAsia="MS Gothic" w:hAnsi="Cambria"/>
      </w:rPr>
      <w:t xml:space="preserve">Page </w:t>
    </w:r>
    <w:r w:rsidRPr="00F11E59">
      <w:rPr>
        <w:rFonts w:eastAsia="MS Mincho"/>
      </w:rPr>
      <w:fldChar w:fldCharType="begin"/>
    </w:r>
    <w:r>
      <w:instrText xml:space="preserve"> PAGE   \* MERGEFORMAT </w:instrText>
    </w:r>
    <w:r w:rsidRPr="00F11E59">
      <w:rPr>
        <w:rFonts w:eastAsia="MS Mincho"/>
      </w:rPr>
      <w:fldChar w:fldCharType="separate"/>
    </w:r>
    <w:r w:rsidRPr="00F11E59">
      <w:rPr>
        <w:rFonts w:ascii="Cambria" w:eastAsia="MS Gothic" w:hAnsi="Cambria"/>
        <w:noProof/>
      </w:rPr>
      <w:t>1</w:t>
    </w:r>
    <w:r w:rsidRPr="00F11E59">
      <w:rPr>
        <w:rFonts w:ascii="Cambria" w:eastAsia="MS Gothic" w:hAnsi="Cambria"/>
        <w:noProof/>
      </w:rPr>
      <w:fldChar w:fldCharType="end"/>
    </w:r>
  </w:p>
  <w:p w14:paraId="54BB8EB5" w14:textId="77777777" w:rsidR="00504512" w:rsidRPr="006E5963" w:rsidRDefault="00504512" w:rsidP="00D0286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07F1B" w14:textId="77777777" w:rsidR="00504512" w:rsidRDefault="00504512">
      <w:r>
        <w:separator/>
      </w:r>
    </w:p>
  </w:footnote>
  <w:footnote w:type="continuationSeparator" w:id="0">
    <w:p w14:paraId="74C6AB90" w14:textId="77777777" w:rsidR="00504512" w:rsidRDefault="0050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15607"/>
    <w:multiLevelType w:val="multilevel"/>
    <w:tmpl w:val="62A494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3742B24"/>
    <w:multiLevelType w:val="hybridMultilevel"/>
    <w:tmpl w:val="A146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A4EF7"/>
    <w:multiLevelType w:val="hybridMultilevel"/>
    <w:tmpl w:val="3274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0BD0"/>
    <w:multiLevelType w:val="hybridMultilevel"/>
    <w:tmpl w:val="C1464D1A"/>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5" w15:restartNumberingAfterBreak="0">
    <w:nsid w:val="0F4466A0"/>
    <w:multiLevelType w:val="hybridMultilevel"/>
    <w:tmpl w:val="B2E68D8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1F6C"/>
    <w:multiLevelType w:val="hybridMultilevel"/>
    <w:tmpl w:val="4C1AF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B4066"/>
    <w:multiLevelType w:val="hybridMultilevel"/>
    <w:tmpl w:val="B2DE7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A1F9D"/>
    <w:multiLevelType w:val="hybridMultilevel"/>
    <w:tmpl w:val="EB887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3395B"/>
    <w:multiLevelType w:val="hybridMultilevel"/>
    <w:tmpl w:val="17020C90"/>
    <w:lvl w:ilvl="0" w:tplc="BA7CD0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541D3E"/>
    <w:multiLevelType w:val="hybridMultilevel"/>
    <w:tmpl w:val="FE3E49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B78D9"/>
    <w:multiLevelType w:val="multilevel"/>
    <w:tmpl w:val="74CEA196"/>
    <w:lvl w:ilvl="0">
      <w:start w:val="1"/>
      <w:numFmt w:val="decimalZero"/>
      <w:pStyle w:val="BR3"/>
      <w:lvlText w:val="WP-DMO-%1"/>
      <w:lvlJc w:val="left"/>
      <w:pPr>
        <w:tabs>
          <w:tab w:val="num" w:pos="1080"/>
        </w:tabs>
        <w:ind w:left="360" w:hanging="360"/>
      </w:pPr>
      <w:rPr>
        <w:rFonts w:ascii="Verdana" w:hAnsi="Verdana" w:cs="Verdana" w:hint="default"/>
        <w:b/>
        <w:bCs/>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0800D4C"/>
    <w:multiLevelType w:val="hybridMultilevel"/>
    <w:tmpl w:val="F698B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E54AB"/>
    <w:multiLevelType w:val="hybridMultilevel"/>
    <w:tmpl w:val="DCCC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A0323"/>
    <w:multiLevelType w:val="hybridMultilevel"/>
    <w:tmpl w:val="621AD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7376EE"/>
    <w:multiLevelType w:val="hybridMultilevel"/>
    <w:tmpl w:val="A5D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80C2B"/>
    <w:multiLevelType w:val="hybridMultilevel"/>
    <w:tmpl w:val="C0122292"/>
    <w:lvl w:ilvl="0" w:tplc="0360CB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D110F"/>
    <w:multiLevelType w:val="hybridMultilevel"/>
    <w:tmpl w:val="61D0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533FF"/>
    <w:multiLevelType w:val="hybridMultilevel"/>
    <w:tmpl w:val="DD26B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20" w15:restartNumberingAfterBreak="0">
    <w:nsid w:val="33046922"/>
    <w:multiLevelType w:val="hybridMultilevel"/>
    <w:tmpl w:val="168E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B0B27"/>
    <w:multiLevelType w:val="hybridMultilevel"/>
    <w:tmpl w:val="F02EB6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0B1C35"/>
    <w:multiLevelType w:val="hybridMultilevel"/>
    <w:tmpl w:val="936A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12C65"/>
    <w:multiLevelType w:val="multilevel"/>
    <w:tmpl w:val="2E32C222"/>
    <w:lvl w:ilvl="0">
      <w:start w:val="1"/>
      <w:numFmt w:val="upperLetter"/>
      <w:pStyle w:val="Appendix"/>
      <w:lvlText w:val="Appendix - %1: "/>
      <w:lvlJc w:val="left"/>
      <w:pPr>
        <w:tabs>
          <w:tab w:val="num" w:pos="397"/>
        </w:tabs>
        <w:ind w:left="851" w:hanging="851"/>
      </w:pPr>
      <w:rPr>
        <w:rFonts w:hint="default"/>
      </w:rPr>
    </w:lvl>
    <w:lvl w:ilvl="1">
      <w:start w:val="1"/>
      <w:numFmt w:val="decimal"/>
      <w:lvlText w:val="%1.%2"/>
      <w:lvlJc w:val="left"/>
      <w:pPr>
        <w:tabs>
          <w:tab w:val="num" w:pos="964"/>
        </w:tabs>
        <w:ind w:left="964" w:firstLine="0"/>
      </w:pPr>
      <w:rPr>
        <w:rFonts w:hint="default"/>
      </w:rPr>
    </w:lvl>
    <w:lvl w:ilvl="2">
      <w:start w:val="1"/>
      <w:numFmt w:val="decimal"/>
      <w:lvlText w:val="%1.%2.%3"/>
      <w:lvlJc w:val="left"/>
      <w:pPr>
        <w:tabs>
          <w:tab w:val="num" w:pos="964"/>
        </w:tabs>
        <w:ind w:left="964" w:firstLine="680"/>
      </w:pPr>
      <w:rPr>
        <w:rFonts w:hint="default"/>
      </w:rPr>
    </w:lvl>
    <w:lvl w:ilvl="3">
      <w:start w:val="1"/>
      <w:numFmt w:val="decimal"/>
      <w:lvlText w:val="%1.%2.%3.%4"/>
      <w:lvlJc w:val="left"/>
      <w:pPr>
        <w:tabs>
          <w:tab w:val="num" w:pos="964"/>
        </w:tabs>
        <w:ind w:left="964" w:firstLine="0"/>
      </w:pPr>
      <w:rPr>
        <w:rFonts w:hint="default"/>
      </w:rPr>
    </w:lvl>
    <w:lvl w:ilvl="4">
      <w:start w:val="1"/>
      <w:numFmt w:val="decimal"/>
      <w:lvlText w:val="%1.%2.%3.%4.%5"/>
      <w:lvlJc w:val="left"/>
      <w:pPr>
        <w:tabs>
          <w:tab w:val="num" w:pos="964"/>
        </w:tabs>
        <w:ind w:left="964" w:firstLine="0"/>
      </w:pPr>
      <w:rPr>
        <w:rFonts w:hint="default"/>
      </w:rPr>
    </w:lvl>
    <w:lvl w:ilvl="5">
      <w:start w:val="1"/>
      <w:numFmt w:val="decimal"/>
      <w:lvlText w:val="%1.%2.%3.%4.%5.%6"/>
      <w:lvlJc w:val="left"/>
      <w:pPr>
        <w:tabs>
          <w:tab w:val="num" w:pos="964"/>
        </w:tabs>
        <w:ind w:left="964" w:firstLine="0"/>
      </w:pPr>
      <w:rPr>
        <w:rFonts w:hint="default"/>
      </w:rPr>
    </w:lvl>
    <w:lvl w:ilvl="6">
      <w:start w:val="1"/>
      <w:numFmt w:val="decimal"/>
      <w:lvlText w:val="%1.%2.%3.%4.%5.%6.%7"/>
      <w:lvlJc w:val="left"/>
      <w:pPr>
        <w:tabs>
          <w:tab w:val="num" w:pos="964"/>
        </w:tabs>
        <w:ind w:left="964" w:firstLine="0"/>
      </w:pPr>
      <w:rPr>
        <w:rFonts w:hint="default"/>
      </w:rPr>
    </w:lvl>
    <w:lvl w:ilvl="7">
      <w:start w:val="1"/>
      <w:numFmt w:val="decimal"/>
      <w:lvlText w:val="%1.%2.%3.%4.%5.%6.%7.%8"/>
      <w:lvlJc w:val="left"/>
      <w:pPr>
        <w:tabs>
          <w:tab w:val="num" w:pos="964"/>
        </w:tabs>
        <w:ind w:left="964" w:firstLine="0"/>
      </w:pPr>
      <w:rPr>
        <w:rFonts w:hint="default"/>
      </w:rPr>
    </w:lvl>
    <w:lvl w:ilvl="8">
      <w:start w:val="1"/>
      <w:numFmt w:val="decimal"/>
      <w:lvlText w:val="%1.%2.%3.%4.%5.%6.%7.%8.%9"/>
      <w:lvlJc w:val="left"/>
      <w:pPr>
        <w:tabs>
          <w:tab w:val="num" w:pos="964"/>
        </w:tabs>
        <w:ind w:left="964" w:firstLine="0"/>
      </w:pPr>
      <w:rPr>
        <w:rFonts w:hint="default"/>
      </w:rPr>
    </w:lvl>
  </w:abstractNum>
  <w:abstractNum w:abstractNumId="24" w15:restartNumberingAfterBreak="0">
    <w:nsid w:val="39C150DC"/>
    <w:multiLevelType w:val="hybridMultilevel"/>
    <w:tmpl w:val="AF70F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860E5"/>
    <w:multiLevelType w:val="hybridMultilevel"/>
    <w:tmpl w:val="F068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15498"/>
    <w:multiLevelType w:val="hybridMultilevel"/>
    <w:tmpl w:val="13CAA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A81BE1"/>
    <w:multiLevelType w:val="hybridMultilevel"/>
    <w:tmpl w:val="2486B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D41CB"/>
    <w:multiLevelType w:val="hybridMultilevel"/>
    <w:tmpl w:val="70C46E72"/>
    <w:lvl w:ilvl="0" w:tplc="9934FCF8">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D6A6D"/>
    <w:multiLevelType w:val="hybridMultilevel"/>
    <w:tmpl w:val="4E1E5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67489"/>
    <w:multiLevelType w:val="hybridMultilevel"/>
    <w:tmpl w:val="2A6A82F4"/>
    <w:lvl w:ilvl="0" w:tplc="4CC810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1D18FF"/>
    <w:multiLevelType w:val="hybridMultilevel"/>
    <w:tmpl w:val="58C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3C5DA7"/>
    <w:multiLevelType w:val="hybridMultilevel"/>
    <w:tmpl w:val="339AE3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D467BB"/>
    <w:multiLevelType w:val="hybridMultilevel"/>
    <w:tmpl w:val="87961842"/>
    <w:lvl w:ilvl="0" w:tplc="08090005">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4" w15:restartNumberingAfterBreak="0">
    <w:nsid w:val="52426E25"/>
    <w:multiLevelType w:val="hybridMultilevel"/>
    <w:tmpl w:val="C772F6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A164FC"/>
    <w:multiLevelType w:val="hybridMultilevel"/>
    <w:tmpl w:val="E34C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B43487"/>
    <w:multiLevelType w:val="multilevel"/>
    <w:tmpl w:val="908026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A0D5B5A"/>
    <w:multiLevelType w:val="hybridMultilevel"/>
    <w:tmpl w:val="999EC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17620C"/>
    <w:multiLevelType w:val="hybridMultilevel"/>
    <w:tmpl w:val="85D0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E7616"/>
    <w:multiLevelType w:val="hybridMultilevel"/>
    <w:tmpl w:val="EDBE472C"/>
    <w:lvl w:ilvl="0" w:tplc="0809000F">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4D0163"/>
    <w:multiLevelType w:val="hybridMultilevel"/>
    <w:tmpl w:val="B2E68D8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340B1"/>
    <w:multiLevelType w:val="hybridMultilevel"/>
    <w:tmpl w:val="C860A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4B372E"/>
    <w:multiLevelType w:val="hybridMultilevel"/>
    <w:tmpl w:val="1710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C662A"/>
    <w:multiLevelType w:val="hybridMultilevel"/>
    <w:tmpl w:val="385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C5061"/>
    <w:multiLevelType w:val="hybridMultilevel"/>
    <w:tmpl w:val="D676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9"/>
  </w:num>
  <w:num w:numId="3">
    <w:abstractNumId w:val="23"/>
  </w:num>
  <w:num w:numId="4">
    <w:abstractNumId w:val="11"/>
  </w:num>
  <w:num w:numId="5">
    <w:abstractNumId w:val="1"/>
  </w:num>
  <w:num w:numId="6">
    <w:abstractNumId w:val="30"/>
  </w:num>
  <w:num w:numId="7">
    <w:abstractNumId w:val="9"/>
  </w:num>
  <w:num w:numId="8">
    <w:abstractNumId w:val="16"/>
  </w:num>
  <w:num w:numId="9">
    <w:abstractNumId w:val="28"/>
  </w:num>
  <w:num w:numId="10">
    <w:abstractNumId w:val="39"/>
  </w:num>
  <w:num w:numId="11">
    <w:abstractNumId w:val="37"/>
  </w:num>
  <w:num w:numId="12">
    <w:abstractNumId w:val="26"/>
  </w:num>
  <w:num w:numId="13">
    <w:abstractNumId w:val="34"/>
  </w:num>
  <w:num w:numId="14">
    <w:abstractNumId w:val="33"/>
  </w:num>
  <w:num w:numId="15">
    <w:abstractNumId w:val="29"/>
  </w:num>
  <w:num w:numId="16">
    <w:abstractNumId w:val="8"/>
  </w:num>
  <w:num w:numId="17">
    <w:abstractNumId w:val="7"/>
  </w:num>
  <w:num w:numId="18">
    <w:abstractNumId w:val="10"/>
  </w:num>
  <w:num w:numId="19">
    <w:abstractNumId w:val="32"/>
  </w:num>
  <w:num w:numId="20">
    <w:abstractNumId w:val="24"/>
  </w:num>
  <w:num w:numId="21">
    <w:abstractNumId w:val="22"/>
  </w:num>
  <w:num w:numId="22">
    <w:abstractNumId w:val="21"/>
  </w:num>
  <w:num w:numId="23">
    <w:abstractNumId w:val="36"/>
  </w:num>
  <w:num w:numId="24">
    <w:abstractNumId w:val="15"/>
  </w:num>
  <w:num w:numId="25">
    <w:abstractNumId w:val="35"/>
  </w:num>
  <w:num w:numId="26">
    <w:abstractNumId w:val="0"/>
  </w:num>
  <w:num w:numId="27">
    <w:abstractNumId w:val="38"/>
  </w:num>
  <w:num w:numId="28">
    <w:abstractNumId w:val="25"/>
  </w:num>
  <w:num w:numId="29">
    <w:abstractNumId w:val="18"/>
  </w:num>
  <w:num w:numId="30">
    <w:abstractNumId w:val="3"/>
  </w:num>
  <w:num w:numId="31">
    <w:abstractNumId w:val="4"/>
  </w:num>
  <w:num w:numId="32">
    <w:abstractNumId w:val="20"/>
  </w:num>
  <w:num w:numId="33">
    <w:abstractNumId w:val="5"/>
  </w:num>
  <w:num w:numId="34">
    <w:abstractNumId w:val="40"/>
  </w:num>
  <w:num w:numId="35">
    <w:abstractNumId w:val="44"/>
  </w:num>
  <w:num w:numId="36">
    <w:abstractNumId w:val="31"/>
  </w:num>
  <w:num w:numId="37">
    <w:abstractNumId w:val="12"/>
  </w:num>
  <w:num w:numId="38">
    <w:abstractNumId w:val="42"/>
  </w:num>
  <w:num w:numId="39">
    <w:abstractNumId w:val="6"/>
  </w:num>
  <w:num w:numId="40">
    <w:abstractNumId w:val="27"/>
  </w:num>
  <w:num w:numId="41">
    <w:abstractNumId w:val="41"/>
  </w:num>
  <w:num w:numId="42">
    <w:abstractNumId w:val="14"/>
  </w:num>
  <w:num w:numId="43">
    <w:abstractNumId w:val="13"/>
  </w:num>
  <w:num w:numId="44">
    <w:abstractNumId w:val="17"/>
  </w:num>
  <w:num w:numId="45">
    <w:abstractNumId w:val="43"/>
  </w:num>
  <w:num w:numId="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59"/>
    <w:rsid w:val="000111A5"/>
    <w:rsid w:val="00012F81"/>
    <w:rsid w:val="00013D30"/>
    <w:rsid w:val="00014EC3"/>
    <w:rsid w:val="0001614C"/>
    <w:rsid w:val="00023442"/>
    <w:rsid w:val="0003155D"/>
    <w:rsid w:val="00033DBD"/>
    <w:rsid w:val="00034931"/>
    <w:rsid w:val="000368D0"/>
    <w:rsid w:val="00036C89"/>
    <w:rsid w:val="0004124D"/>
    <w:rsid w:val="00044328"/>
    <w:rsid w:val="0004461F"/>
    <w:rsid w:val="00045D6D"/>
    <w:rsid w:val="000472CA"/>
    <w:rsid w:val="000508DA"/>
    <w:rsid w:val="00051932"/>
    <w:rsid w:val="00054A19"/>
    <w:rsid w:val="00054E75"/>
    <w:rsid w:val="000605C0"/>
    <w:rsid w:val="000606DA"/>
    <w:rsid w:val="00061664"/>
    <w:rsid w:val="00063BAE"/>
    <w:rsid w:val="00065EDD"/>
    <w:rsid w:val="00067290"/>
    <w:rsid w:val="000722CE"/>
    <w:rsid w:val="00072644"/>
    <w:rsid w:val="000747F6"/>
    <w:rsid w:val="00076806"/>
    <w:rsid w:val="00077623"/>
    <w:rsid w:val="00080913"/>
    <w:rsid w:val="00080D2B"/>
    <w:rsid w:val="0008363A"/>
    <w:rsid w:val="00084961"/>
    <w:rsid w:val="00090BEA"/>
    <w:rsid w:val="00091BDB"/>
    <w:rsid w:val="00093E8C"/>
    <w:rsid w:val="000945F6"/>
    <w:rsid w:val="0009551C"/>
    <w:rsid w:val="000A3989"/>
    <w:rsid w:val="000A4003"/>
    <w:rsid w:val="000A5145"/>
    <w:rsid w:val="000A6E2A"/>
    <w:rsid w:val="000B1121"/>
    <w:rsid w:val="000B2A3C"/>
    <w:rsid w:val="000B5EB8"/>
    <w:rsid w:val="000C1586"/>
    <w:rsid w:val="000C22CF"/>
    <w:rsid w:val="000C2D7A"/>
    <w:rsid w:val="000C30CC"/>
    <w:rsid w:val="000C352A"/>
    <w:rsid w:val="000C4CF4"/>
    <w:rsid w:val="000D40A2"/>
    <w:rsid w:val="000D4EDB"/>
    <w:rsid w:val="000E1771"/>
    <w:rsid w:val="000E2EEF"/>
    <w:rsid w:val="000F1BEC"/>
    <w:rsid w:val="000F4273"/>
    <w:rsid w:val="000F4D1E"/>
    <w:rsid w:val="000F5092"/>
    <w:rsid w:val="000F6D0D"/>
    <w:rsid w:val="000F76F2"/>
    <w:rsid w:val="00100287"/>
    <w:rsid w:val="001114B5"/>
    <w:rsid w:val="00111B0B"/>
    <w:rsid w:val="00111CF0"/>
    <w:rsid w:val="00112379"/>
    <w:rsid w:val="00116F0A"/>
    <w:rsid w:val="00117257"/>
    <w:rsid w:val="0011749B"/>
    <w:rsid w:val="001206D4"/>
    <w:rsid w:val="00123FD4"/>
    <w:rsid w:val="00124A14"/>
    <w:rsid w:val="001252A7"/>
    <w:rsid w:val="0012537E"/>
    <w:rsid w:val="001260C2"/>
    <w:rsid w:val="00126D6D"/>
    <w:rsid w:val="001278A1"/>
    <w:rsid w:val="001301B6"/>
    <w:rsid w:val="001328A3"/>
    <w:rsid w:val="0013642E"/>
    <w:rsid w:val="00142399"/>
    <w:rsid w:val="00142973"/>
    <w:rsid w:val="00144CBA"/>
    <w:rsid w:val="00145117"/>
    <w:rsid w:val="00152CF4"/>
    <w:rsid w:val="00153512"/>
    <w:rsid w:val="001569E8"/>
    <w:rsid w:val="00160B81"/>
    <w:rsid w:val="00160CAD"/>
    <w:rsid w:val="00162AB8"/>
    <w:rsid w:val="00165C78"/>
    <w:rsid w:val="00165DE6"/>
    <w:rsid w:val="0017020B"/>
    <w:rsid w:val="00170647"/>
    <w:rsid w:val="0017366F"/>
    <w:rsid w:val="001746CF"/>
    <w:rsid w:val="0018354C"/>
    <w:rsid w:val="00185539"/>
    <w:rsid w:val="00185B9A"/>
    <w:rsid w:val="00187237"/>
    <w:rsid w:val="00187603"/>
    <w:rsid w:val="00187BD5"/>
    <w:rsid w:val="00190074"/>
    <w:rsid w:val="0019640E"/>
    <w:rsid w:val="001A0845"/>
    <w:rsid w:val="001A1062"/>
    <w:rsid w:val="001A298C"/>
    <w:rsid w:val="001A2BAC"/>
    <w:rsid w:val="001A6287"/>
    <w:rsid w:val="001B56D3"/>
    <w:rsid w:val="001B5E0B"/>
    <w:rsid w:val="001B7727"/>
    <w:rsid w:val="001C0123"/>
    <w:rsid w:val="001C129C"/>
    <w:rsid w:val="001C4D72"/>
    <w:rsid w:val="001C59B5"/>
    <w:rsid w:val="001C5E3C"/>
    <w:rsid w:val="001C6E07"/>
    <w:rsid w:val="001D0C4B"/>
    <w:rsid w:val="001D12ED"/>
    <w:rsid w:val="001D1D6C"/>
    <w:rsid w:val="001D2F9A"/>
    <w:rsid w:val="001D3E3E"/>
    <w:rsid w:val="001D5979"/>
    <w:rsid w:val="001D6982"/>
    <w:rsid w:val="001D733E"/>
    <w:rsid w:val="001D7C9F"/>
    <w:rsid w:val="001E3DB5"/>
    <w:rsid w:val="001E409F"/>
    <w:rsid w:val="001E4240"/>
    <w:rsid w:val="001E46CF"/>
    <w:rsid w:val="001E4708"/>
    <w:rsid w:val="001F379E"/>
    <w:rsid w:val="001F4DC7"/>
    <w:rsid w:val="001F7A41"/>
    <w:rsid w:val="001F7C2E"/>
    <w:rsid w:val="00202D40"/>
    <w:rsid w:val="0020544A"/>
    <w:rsid w:val="00210A2B"/>
    <w:rsid w:val="00210D35"/>
    <w:rsid w:val="00211121"/>
    <w:rsid w:val="00212BD2"/>
    <w:rsid w:val="00214B73"/>
    <w:rsid w:val="00216E76"/>
    <w:rsid w:val="00220045"/>
    <w:rsid w:val="0022471D"/>
    <w:rsid w:val="00231046"/>
    <w:rsid w:val="00231D48"/>
    <w:rsid w:val="00233C78"/>
    <w:rsid w:val="0023783F"/>
    <w:rsid w:val="00240134"/>
    <w:rsid w:val="00242914"/>
    <w:rsid w:val="00244592"/>
    <w:rsid w:val="002501FD"/>
    <w:rsid w:val="00251044"/>
    <w:rsid w:val="002516A6"/>
    <w:rsid w:val="00254092"/>
    <w:rsid w:val="0025535A"/>
    <w:rsid w:val="00256430"/>
    <w:rsid w:val="002567D7"/>
    <w:rsid w:val="00260675"/>
    <w:rsid w:val="002618EC"/>
    <w:rsid w:val="00262079"/>
    <w:rsid w:val="002638C5"/>
    <w:rsid w:val="0026441A"/>
    <w:rsid w:val="00265360"/>
    <w:rsid w:val="00265D51"/>
    <w:rsid w:val="00265DBB"/>
    <w:rsid w:val="00265EF4"/>
    <w:rsid w:val="002704E2"/>
    <w:rsid w:val="00274C46"/>
    <w:rsid w:val="00274E4F"/>
    <w:rsid w:val="002753D4"/>
    <w:rsid w:val="00276910"/>
    <w:rsid w:val="002772CF"/>
    <w:rsid w:val="0028035B"/>
    <w:rsid w:val="002810CD"/>
    <w:rsid w:val="002903B1"/>
    <w:rsid w:val="00290FAB"/>
    <w:rsid w:val="0029212A"/>
    <w:rsid w:val="00294F27"/>
    <w:rsid w:val="0029501B"/>
    <w:rsid w:val="00297E7B"/>
    <w:rsid w:val="002A2A97"/>
    <w:rsid w:val="002A5394"/>
    <w:rsid w:val="002A5AD1"/>
    <w:rsid w:val="002B0CB4"/>
    <w:rsid w:val="002B100B"/>
    <w:rsid w:val="002B15D3"/>
    <w:rsid w:val="002B254F"/>
    <w:rsid w:val="002B4DB7"/>
    <w:rsid w:val="002B6BA1"/>
    <w:rsid w:val="002C43F7"/>
    <w:rsid w:val="002C46EB"/>
    <w:rsid w:val="002C5DAB"/>
    <w:rsid w:val="002C70E2"/>
    <w:rsid w:val="002D0790"/>
    <w:rsid w:val="002D2CE8"/>
    <w:rsid w:val="002D36EC"/>
    <w:rsid w:val="002D3A70"/>
    <w:rsid w:val="002D5392"/>
    <w:rsid w:val="002E1753"/>
    <w:rsid w:val="002E31B9"/>
    <w:rsid w:val="002E36FC"/>
    <w:rsid w:val="002E37FA"/>
    <w:rsid w:val="002E63DC"/>
    <w:rsid w:val="002F1231"/>
    <w:rsid w:val="00301467"/>
    <w:rsid w:val="003019E4"/>
    <w:rsid w:val="00306E75"/>
    <w:rsid w:val="00311C5D"/>
    <w:rsid w:val="00317A52"/>
    <w:rsid w:val="00320FD0"/>
    <w:rsid w:val="003230C3"/>
    <w:rsid w:val="0032495F"/>
    <w:rsid w:val="00330146"/>
    <w:rsid w:val="003327FC"/>
    <w:rsid w:val="00332D71"/>
    <w:rsid w:val="00341546"/>
    <w:rsid w:val="00341A61"/>
    <w:rsid w:val="00342C60"/>
    <w:rsid w:val="00343270"/>
    <w:rsid w:val="0034742C"/>
    <w:rsid w:val="003557E7"/>
    <w:rsid w:val="00356B53"/>
    <w:rsid w:val="00357C89"/>
    <w:rsid w:val="00360BB1"/>
    <w:rsid w:val="003634A8"/>
    <w:rsid w:val="00364105"/>
    <w:rsid w:val="00370B5A"/>
    <w:rsid w:val="003745C1"/>
    <w:rsid w:val="00374C00"/>
    <w:rsid w:val="00377381"/>
    <w:rsid w:val="00383E33"/>
    <w:rsid w:val="00385F55"/>
    <w:rsid w:val="00386837"/>
    <w:rsid w:val="00386995"/>
    <w:rsid w:val="00386C84"/>
    <w:rsid w:val="003925BA"/>
    <w:rsid w:val="003A1498"/>
    <w:rsid w:val="003A1636"/>
    <w:rsid w:val="003A1956"/>
    <w:rsid w:val="003A2728"/>
    <w:rsid w:val="003A3733"/>
    <w:rsid w:val="003A5B0E"/>
    <w:rsid w:val="003A6D5A"/>
    <w:rsid w:val="003B2181"/>
    <w:rsid w:val="003B2A4C"/>
    <w:rsid w:val="003B5EEA"/>
    <w:rsid w:val="003B6ED0"/>
    <w:rsid w:val="003B72BA"/>
    <w:rsid w:val="003C2360"/>
    <w:rsid w:val="003C2790"/>
    <w:rsid w:val="003C7B4F"/>
    <w:rsid w:val="003D1B3A"/>
    <w:rsid w:val="003D1D74"/>
    <w:rsid w:val="003D6AB7"/>
    <w:rsid w:val="003D7E50"/>
    <w:rsid w:val="003E1553"/>
    <w:rsid w:val="003E1BDD"/>
    <w:rsid w:val="003E3E05"/>
    <w:rsid w:val="003E70DF"/>
    <w:rsid w:val="003F0C27"/>
    <w:rsid w:val="00402D7E"/>
    <w:rsid w:val="00415663"/>
    <w:rsid w:val="00417E2E"/>
    <w:rsid w:val="00417F06"/>
    <w:rsid w:val="00424139"/>
    <w:rsid w:val="00430972"/>
    <w:rsid w:val="00430DBE"/>
    <w:rsid w:val="004322F7"/>
    <w:rsid w:val="004347DD"/>
    <w:rsid w:val="00435976"/>
    <w:rsid w:val="00436359"/>
    <w:rsid w:val="00440453"/>
    <w:rsid w:val="0044058B"/>
    <w:rsid w:val="004406A8"/>
    <w:rsid w:val="00443B66"/>
    <w:rsid w:val="00444003"/>
    <w:rsid w:val="00445E84"/>
    <w:rsid w:val="00447B3A"/>
    <w:rsid w:val="004518EC"/>
    <w:rsid w:val="00453592"/>
    <w:rsid w:val="00453E31"/>
    <w:rsid w:val="00456115"/>
    <w:rsid w:val="00461730"/>
    <w:rsid w:val="00461F27"/>
    <w:rsid w:val="00464062"/>
    <w:rsid w:val="004656E5"/>
    <w:rsid w:val="004664DE"/>
    <w:rsid w:val="004667AE"/>
    <w:rsid w:val="0046729E"/>
    <w:rsid w:val="004746EC"/>
    <w:rsid w:val="00476057"/>
    <w:rsid w:val="00483050"/>
    <w:rsid w:val="0048417B"/>
    <w:rsid w:val="0048655B"/>
    <w:rsid w:val="00490341"/>
    <w:rsid w:val="00490649"/>
    <w:rsid w:val="00490A30"/>
    <w:rsid w:val="004921E5"/>
    <w:rsid w:val="00493BF2"/>
    <w:rsid w:val="00496B87"/>
    <w:rsid w:val="004A01D1"/>
    <w:rsid w:val="004A1755"/>
    <w:rsid w:val="004A284E"/>
    <w:rsid w:val="004A2F8A"/>
    <w:rsid w:val="004A7483"/>
    <w:rsid w:val="004B2C92"/>
    <w:rsid w:val="004B43F5"/>
    <w:rsid w:val="004B5469"/>
    <w:rsid w:val="004B57B9"/>
    <w:rsid w:val="004B6CD1"/>
    <w:rsid w:val="004C2641"/>
    <w:rsid w:val="004C3388"/>
    <w:rsid w:val="004C362E"/>
    <w:rsid w:val="004C3FAB"/>
    <w:rsid w:val="004C4A05"/>
    <w:rsid w:val="004C7B7D"/>
    <w:rsid w:val="004D1B8A"/>
    <w:rsid w:val="004D2689"/>
    <w:rsid w:val="004D2769"/>
    <w:rsid w:val="004E0B94"/>
    <w:rsid w:val="004F0CDE"/>
    <w:rsid w:val="004F5811"/>
    <w:rsid w:val="004F6761"/>
    <w:rsid w:val="00500E9A"/>
    <w:rsid w:val="005011EE"/>
    <w:rsid w:val="005020B8"/>
    <w:rsid w:val="0050287A"/>
    <w:rsid w:val="00504512"/>
    <w:rsid w:val="005061E9"/>
    <w:rsid w:val="00506693"/>
    <w:rsid w:val="0050774E"/>
    <w:rsid w:val="00514EE9"/>
    <w:rsid w:val="005212A4"/>
    <w:rsid w:val="0052147B"/>
    <w:rsid w:val="00522352"/>
    <w:rsid w:val="005223E2"/>
    <w:rsid w:val="00524314"/>
    <w:rsid w:val="0052487C"/>
    <w:rsid w:val="00524BE7"/>
    <w:rsid w:val="0052501A"/>
    <w:rsid w:val="0052517B"/>
    <w:rsid w:val="005272F4"/>
    <w:rsid w:val="0053256E"/>
    <w:rsid w:val="00533BE2"/>
    <w:rsid w:val="0053402B"/>
    <w:rsid w:val="00534D52"/>
    <w:rsid w:val="0053556D"/>
    <w:rsid w:val="00542C23"/>
    <w:rsid w:val="0054518F"/>
    <w:rsid w:val="005451C8"/>
    <w:rsid w:val="005454B3"/>
    <w:rsid w:val="00552E36"/>
    <w:rsid w:val="00554924"/>
    <w:rsid w:val="00556C02"/>
    <w:rsid w:val="00561780"/>
    <w:rsid w:val="00562DFB"/>
    <w:rsid w:val="00564805"/>
    <w:rsid w:val="0056558C"/>
    <w:rsid w:val="005729C1"/>
    <w:rsid w:val="00573191"/>
    <w:rsid w:val="00575EE7"/>
    <w:rsid w:val="00580284"/>
    <w:rsid w:val="00585C45"/>
    <w:rsid w:val="00587197"/>
    <w:rsid w:val="00592CCA"/>
    <w:rsid w:val="005936AC"/>
    <w:rsid w:val="00594734"/>
    <w:rsid w:val="00594F5A"/>
    <w:rsid w:val="005951CD"/>
    <w:rsid w:val="00595E00"/>
    <w:rsid w:val="005A1FB5"/>
    <w:rsid w:val="005A6DC8"/>
    <w:rsid w:val="005B0B33"/>
    <w:rsid w:val="005B2D77"/>
    <w:rsid w:val="005C04A9"/>
    <w:rsid w:val="005C1B07"/>
    <w:rsid w:val="005C56F3"/>
    <w:rsid w:val="005C5D56"/>
    <w:rsid w:val="005C6B99"/>
    <w:rsid w:val="005D00AA"/>
    <w:rsid w:val="005D043E"/>
    <w:rsid w:val="005D0F93"/>
    <w:rsid w:val="005D5815"/>
    <w:rsid w:val="005D70E7"/>
    <w:rsid w:val="005E056C"/>
    <w:rsid w:val="005E0D97"/>
    <w:rsid w:val="005F28AD"/>
    <w:rsid w:val="005F4A7C"/>
    <w:rsid w:val="005F4F0E"/>
    <w:rsid w:val="005F7092"/>
    <w:rsid w:val="005F7DD6"/>
    <w:rsid w:val="00606E33"/>
    <w:rsid w:val="0061043F"/>
    <w:rsid w:val="00610AC7"/>
    <w:rsid w:val="00614043"/>
    <w:rsid w:val="006146B5"/>
    <w:rsid w:val="006153A7"/>
    <w:rsid w:val="0062096F"/>
    <w:rsid w:val="00621C6B"/>
    <w:rsid w:val="006240A1"/>
    <w:rsid w:val="00631822"/>
    <w:rsid w:val="0063589D"/>
    <w:rsid w:val="00636D52"/>
    <w:rsid w:val="0063744F"/>
    <w:rsid w:val="0064585E"/>
    <w:rsid w:val="00646CAD"/>
    <w:rsid w:val="00647135"/>
    <w:rsid w:val="0065447C"/>
    <w:rsid w:val="0066017B"/>
    <w:rsid w:val="006602CE"/>
    <w:rsid w:val="006619AF"/>
    <w:rsid w:val="00662197"/>
    <w:rsid w:val="006651AD"/>
    <w:rsid w:val="00666076"/>
    <w:rsid w:val="006767A9"/>
    <w:rsid w:val="006776CF"/>
    <w:rsid w:val="00680969"/>
    <w:rsid w:val="006828F3"/>
    <w:rsid w:val="0069049A"/>
    <w:rsid w:val="00691475"/>
    <w:rsid w:val="00695452"/>
    <w:rsid w:val="006965EE"/>
    <w:rsid w:val="006A0FF7"/>
    <w:rsid w:val="006A366E"/>
    <w:rsid w:val="006A7413"/>
    <w:rsid w:val="006B050D"/>
    <w:rsid w:val="006B1074"/>
    <w:rsid w:val="006B1A38"/>
    <w:rsid w:val="006B395F"/>
    <w:rsid w:val="006B6AFF"/>
    <w:rsid w:val="006B730B"/>
    <w:rsid w:val="006C18B6"/>
    <w:rsid w:val="006C2875"/>
    <w:rsid w:val="006C2A33"/>
    <w:rsid w:val="006C60A6"/>
    <w:rsid w:val="006D2011"/>
    <w:rsid w:val="006D2920"/>
    <w:rsid w:val="006D2A25"/>
    <w:rsid w:val="006D2A43"/>
    <w:rsid w:val="006D4A9D"/>
    <w:rsid w:val="006D53EE"/>
    <w:rsid w:val="006E1487"/>
    <w:rsid w:val="006E261D"/>
    <w:rsid w:val="006E3071"/>
    <w:rsid w:val="006E4B62"/>
    <w:rsid w:val="006E58B3"/>
    <w:rsid w:val="006E5963"/>
    <w:rsid w:val="006E6774"/>
    <w:rsid w:val="006F0ABA"/>
    <w:rsid w:val="006F1D8E"/>
    <w:rsid w:val="006F28ED"/>
    <w:rsid w:val="006F2F14"/>
    <w:rsid w:val="006F7491"/>
    <w:rsid w:val="006F772D"/>
    <w:rsid w:val="007024A9"/>
    <w:rsid w:val="007040E7"/>
    <w:rsid w:val="00706D28"/>
    <w:rsid w:val="007077A4"/>
    <w:rsid w:val="00713403"/>
    <w:rsid w:val="0071404A"/>
    <w:rsid w:val="00725F8B"/>
    <w:rsid w:val="0072631A"/>
    <w:rsid w:val="00730A6C"/>
    <w:rsid w:val="00732583"/>
    <w:rsid w:val="00732C2C"/>
    <w:rsid w:val="007351E9"/>
    <w:rsid w:val="00735EE5"/>
    <w:rsid w:val="00736D52"/>
    <w:rsid w:val="007400EE"/>
    <w:rsid w:val="007404EF"/>
    <w:rsid w:val="007407E0"/>
    <w:rsid w:val="00753386"/>
    <w:rsid w:val="00753B91"/>
    <w:rsid w:val="0075452A"/>
    <w:rsid w:val="00756C7D"/>
    <w:rsid w:val="00761842"/>
    <w:rsid w:val="00762200"/>
    <w:rsid w:val="007625A2"/>
    <w:rsid w:val="00765D84"/>
    <w:rsid w:val="00765F37"/>
    <w:rsid w:val="0076608E"/>
    <w:rsid w:val="00771E85"/>
    <w:rsid w:val="0077250A"/>
    <w:rsid w:val="00773C71"/>
    <w:rsid w:val="00774C79"/>
    <w:rsid w:val="007770EA"/>
    <w:rsid w:val="00782686"/>
    <w:rsid w:val="00782B9F"/>
    <w:rsid w:val="007845AF"/>
    <w:rsid w:val="00785011"/>
    <w:rsid w:val="00785083"/>
    <w:rsid w:val="00787750"/>
    <w:rsid w:val="00790420"/>
    <w:rsid w:val="00791BE5"/>
    <w:rsid w:val="007930E2"/>
    <w:rsid w:val="0079312F"/>
    <w:rsid w:val="0079318C"/>
    <w:rsid w:val="007932B2"/>
    <w:rsid w:val="007977DD"/>
    <w:rsid w:val="007A4A42"/>
    <w:rsid w:val="007A4D35"/>
    <w:rsid w:val="007A6144"/>
    <w:rsid w:val="007A6663"/>
    <w:rsid w:val="007A7EAB"/>
    <w:rsid w:val="007B0604"/>
    <w:rsid w:val="007B2BE2"/>
    <w:rsid w:val="007B3A4E"/>
    <w:rsid w:val="007B661D"/>
    <w:rsid w:val="007C0195"/>
    <w:rsid w:val="007C31D8"/>
    <w:rsid w:val="007C36C1"/>
    <w:rsid w:val="007C56DB"/>
    <w:rsid w:val="007D0D5E"/>
    <w:rsid w:val="007D37BC"/>
    <w:rsid w:val="007D3EF8"/>
    <w:rsid w:val="007D696E"/>
    <w:rsid w:val="007E2391"/>
    <w:rsid w:val="007E2A7F"/>
    <w:rsid w:val="007E4DDF"/>
    <w:rsid w:val="007E54A2"/>
    <w:rsid w:val="007E54F8"/>
    <w:rsid w:val="007E5CA1"/>
    <w:rsid w:val="007E7EFE"/>
    <w:rsid w:val="007F2EC4"/>
    <w:rsid w:val="007F380B"/>
    <w:rsid w:val="007F5DE7"/>
    <w:rsid w:val="007F5EE3"/>
    <w:rsid w:val="00800C02"/>
    <w:rsid w:val="00801CCF"/>
    <w:rsid w:val="008034A7"/>
    <w:rsid w:val="00805EE1"/>
    <w:rsid w:val="00806D27"/>
    <w:rsid w:val="00810653"/>
    <w:rsid w:val="00811545"/>
    <w:rsid w:val="00811B77"/>
    <w:rsid w:val="00813A4A"/>
    <w:rsid w:val="008149A3"/>
    <w:rsid w:val="00814B2F"/>
    <w:rsid w:val="00814F39"/>
    <w:rsid w:val="00817D21"/>
    <w:rsid w:val="00820EC1"/>
    <w:rsid w:val="00824E43"/>
    <w:rsid w:val="00826ECD"/>
    <w:rsid w:val="008276D9"/>
    <w:rsid w:val="0082796E"/>
    <w:rsid w:val="00827BAA"/>
    <w:rsid w:val="0083166B"/>
    <w:rsid w:val="00833922"/>
    <w:rsid w:val="00840033"/>
    <w:rsid w:val="00842713"/>
    <w:rsid w:val="00844E0A"/>
    <w:rsid w:val="00845A84"/>
    <w:rsid w:val="0084623D"/>
    <w:rsid w:val="008465A8"/>
    <w:rsid w:val="00847C4E"/>
    <w:rsid w:val="00847E02"/>
    <w:rsid w:val="008507FB"/>
    <w:rsid w:val="00851F18"/>
    <w:rsid w:val="00854FDA"/>
    <w:rsid w:val="00863A31"/>
    <w:rsid w:val="00863DA1"/>
    <w:rsid w:val="00865D2C"/>
    <w:rsid w:val="008728B8"/>
    <w:rsid w:val="00874136"/>
    <w:rsid w:val="008769EF"/>
    <w:rsid w:val="00883299"/>
    <w:rsid w:val="0088693C"/>
    <w:rsid w:val="0089491B"/>
    <w:rsid w:val="00897665"/>
    <w:rsid w:val="008A0B5F"/>
    <w:rsid w:val="008A11C6"/>
    <w:rsid w:val="008A2311"/>
    <w:rsid w:val="008A23C9"/>
    <w:rsid w:val="008A6712"/>
    <w:rsid w:val="008A73E6"/>
    <w:rsid w:val="008A7B3B"/>
    <w:rsid w:val="008B1471"/>
    <w:rsid w:val="008C1039"/>
    <w:rsid w:val="008C121E"/>
    <w:rsid w:val="008C139F"/>
    <w:rsid w:val="008C5BFE"/>
    <w:rsid w:val="008D082B"/>
    <w:rsid w:val="008D0D32"/>
    <w:rsid w:val="008D54DA"/>
    <w:rsid w:val="008E1BD5"/>
    <w:rsid w:val="008E2989"/>
    <w:rsid w:val="008E3E7C"/>
    <w:rsid w:val="008E60A4"/>
    <w:rsid w:val="008E60C9"/>
    <w:rsid w:val="008E72DA"/>
    <w:rsid w:val="008E7A27"/>
    <w:rsid w:val="008F23D0"/>
    <w:rsid w:val="008F3634"/>
    <w:rsid w:val="008F448A"/>
    <w:rsid w:val="008F4C3C"/>
    <w:rsid w:val="008F7CAB"/>
    <w:rsid w:val="009000C3"/>
    <w:rsid w:val="00901624"/>
    <w:rsid w:val="00901723"/>
    <w:rsid w:val="00901F38"/>
    <w:rsid w:val="00902E07"/>
    <w:rsid w:val="00905B31"/>
    <w:rsid w:val="00905F28"/>
    <w:rsid w:val="009079A4"/>
    <w:rsid w:val="00912477"/>
    <w:rsid w:val="00912A7F"/>
    <w:rsid w:val="009135FD"/>
    <w:rsid w:val="00915408"/>
    <w:rsid w:val="00916908"/>
    <w:rsid w:val="0092084D"/>
    <w:rsid w:val="00920BEB"/>
    <w:rsid w:val="00921287"/>
    <w:rsid w:val="00921903"/>
    <w:rsid w:val="0092340C"/>
    <w:rsid w:val="009264EB"/>
    <w:rsid w:val="00926F2E"/>
    <w:rsid w:val="00932DFC"/>
    <w:rsid w:val="00932F50"/>
    <w:rsid w:val="009356D4"/>
    <w:rsid w:val="00935C90"/>
    <w:rsid w:val="00940018"/>
    <w:rsid w:val="00941FBB"/>
    <w:rsid w:val="00942527"/>
    <w:rsid w:val="009435EB"/>
    <w:rsid w:val="00945236"/>
    <w:rsid w:val="009503E4"/>
    <w:rsid w:val="00955114"/>
    <w:rsid w:val="00955D27"/>
    <w:rsid w:val="009573D5"/>
    <w:rsid w:val="00957DC8"/>
    <w:rsid w:val="00960605"/>
    <w:rsid w:val="0096083A"/>
    <w:rsid w:val="00960EE0"/>
    <w:rsid w:val="009612EB"/>
    <w:rsid w:val="009629A1"/>
    <w:rsid w:val="00971893"/>
    <w:rsid w:val="0097493A"/>
    <w:rsid w:val="009767AE"/>
    <w:rsid w:val="00991757"/>
    <w:rsid w:val="009948B6"/>
    <w:rsid w:val="009A2B15"/>
    <w:rsid w:val="009A6D05"/>
    <w:rsid w:val="009A6EB6"/>
    <w:rsid w:val="009B0EBE"/>
    <w:rsid w:val="009B3C2F"/>
    <w:rsid w:val="009B3DEE"/>
    <w:rsid w:val="009C0EEB"/>
    <w:rsid w:val="009C5C1F"/>
    <w:rsid w:val="009E0B38"/>
    <w:rsid w:val="009E218D"/>
    <w:rsid w:val="009E4186"/>
    <w:rsid w:val="009F22FF"/>
    <w:rsid w:val="009F3A04"/>
    <w:rsid w:val="009F3DE4"/>
    <w:rsid w:val="009F6A8C"/>
    <w:rsid w:val="00A000DB"/>
    <w:rsid w:val="00A0099A"/>
    <w:rsid w:val="00A05014"/>
    <w:rsid w:val="00A078B5"/>
    <w:rsid w:val="00A10530"/>
    <w:rsid w:val="00A17E8B"/>
    <w:rsid w:val="00A22456"/>
    <w:rsid w:val="00A231CF"/>
    <w:rsid w:val="00A2329F"/>
    <w:rsid w:val="00A23EC9"/>
    <w:rsid w:val="00A27060"/>
    <w:rsid w:val="00A31CBF"/>
    <w:rsid w:val="00A33D6A"/>
    <w:rsid w:val="00A40EAC"/>
    <w:rsid w:val="00A431C2"/>
    <w:rsid w:val="00A440A0"/>
    <w:rsid w:val="00A44460"/>
    <w:rsid w:val="00A46825"/>
    <w:rsid w:val="00A46894"/>
    <w:rsid w:val="00A53176"/>
    <w:rsid w:val="00A5497F"/>
    <w:rsid w:val="00A5561A"/>
    <w:rsid w:val="00A60BA2"/>
    <w:rsid w:val="00A63D1E"/>
    <w:rsid w:val="00A73169"/>
    <w:rsid w:val="00A74040"/>
    <w:rsid w:val="00A74199"/>
    <w:rsid w:val="00A80B0B"/>
    <w:rsid w:val="00A82D70"/>
    <w:rsid w:val="00A85583"/>
    <w:rsid w:val="00A92A70"/>
    <w:rsid w:val="00A94C22"/>
    <w:rsid w:val="00A951FF"/>
    <w:rsid w:val="00A96325"/>
    <w:rsid w:val="00A96A5A"/>
    <w:rsid w:val="00A972A5"/>
    <w:rsid w:val="00A97DE1"/>
    <w:rsid w:val="00AA0D65"/>
    <w:rsid w:val="00AA4F93"/>
    <w:rsid w:val="00AB0C54"/>
    <w:rsid w:val="00AB0D2B"/>
    <w:rsid w:val="00AB1D59"/>
    <w:rsid w:val="00AB28CA"/>
    <w:rsid w:val="00AB2BF2"/>
    <w:rsid w:val="00AB33AF"/>
    <w:rsid w:val="00AB43C5"/>
    <w:rsid w:val="00AB4E89"/>
    <w:rsid w:val="00AC1680"/>
    <w:rsid w:val="00AD4D71"/>
    <w:rsid w:val="00AD6E04"/>
    <w:rsid w:val="00AE04DF"/>
    <w:rsid w:val="00AE095C"/>
    <w:rsid w:val="00AE2CE9"/>
    <w:rsid w:val="00AE47BB"/>
    <w:rsid w:val="00AE70A5"/>
    <w:rsid w:val="00AF3151"/>
    <w:rsid w:val="00AF4C81"/>
    <w:rsid w:val="00AF545A"/>
    <w:rsid w:val="00B05AC2"/>
    <w:rsid w:val="00B06D2A"/>
    <w:rsid w:val="00B118C0"/>
    <w:rsid w:val="00B120AE"/>
    <w:rsid w:val="00B1239D"/>
    <w:rsid w:val="00B17C9F"/>
    <w:rsid w:val="00B21CBD"/>
    <w:rsid w:val="00B22714"/>
    <w:rsid w:val="00B22902"/>
    <w:rsid w:val="00B24303"/>
    <w:rsid w:val="00B2511E"/>
    <w:rsid w:val="00B25572"/>
    <w:rsid w:val="00B263C4"/>
    <w:rsid w:val="00B27FD1"/>
    <w:rsid w:val="00B32062"/>
    <w:rsid w:val="00B34AAB"/>
    <w:rsid w:val="00B34BA9"/>
    <w:rsid w:val="00B34E6D"/>
    <w:rsid w:val="00B405F6"/>
    <w:rsid w:val="00B410E5"/>
    <w:rsid w:val="00B42050"/>
    <w:rsid w:val="00B43585"/>
    <w:rsid w:val="00B43D35"/>
    <w:rsid w:val="00B507CF"/>
    <w:rsid w:val="00B523AE"/>
    <w:rsid w:val="00B53E4C"/>
    <w:rsid w:val="00B566A3"/>
    <w:rsid w:val="00B5788A"/>
    <w:rsid w:val="00B60748"/>
    <w:rsid w:val="00B64E42"/>
    <w:rsid w:val="00B66251"/>
    <w:rsid w:val="00B66E90"/>
    <w:rsid w:val="00B67BA8"/>
    <w:rsid w:val="00B75410"/>
    <w:rsid w:val="00B7737B"/>
    <w:rsid w:val="00B80579"/>
    <w:rsid w:val="00B80866"/>
    <w:rsid w:val="00B83311"/>
    <w:rsid w:val="00B8410A"/>
    <w:rsid w:val="00B8436F"/>
    <w:rsid w:val="00B866A6"/>
    <w:rsid w:val="00B939FB"/>
    <w:rsid w:val="00B9512D"/>
    <w:rsid w:val="00B96CFE"/>
    <w:rsid w:val="00BA2612"/>
    <w:rsid w:val="00BA47D8"/>
    <w:rsid w:val="00BA7AF5"/>
    <w:rsid w:val="00BB69E6"/>
    <w:rsid w:val="00BC6BE2"/>
    <w:rsid w:val="00BC6CD3"/>
    <w:rsid w:val="00BD4B17"/>
    <w:rsid w:val="00BD77EB"/>
    <w:rsid w:val="00BE0971"/>
    <w:rsid w:val="00BE141E"/>
    <w:rsid w:val="00BE23E9"/>
    <w:rsid w:val="00BE34BB"/>
    <w:rsid w:val="00BE45AC"/>
    <w:rsid w:val="00BE5F66"/>
    <w:rsid w:val="00BF01AF"/>
    <w:rsid w:val="00BF0219"/>
    <w:rsid w:val="00BF7E92"/>
    <w:rsid w:val="00C069E8"/>
    <w:rsid w:val="00C11CCD"/>
    <w:rsid w:val="00C139EE"/>
    <w:rsid w:val="00C13EAB"/>
    <w:rsid w:val="00C1675A"/>
    <w:rsid w:val="00C21A5A"/>
    <w:rsid w:val="00C246F4"/>
    <w:rsid w:val="00C26249"/>
    <w:rsid w:val="00C27667"/>
    <w:rsid w:val="00C27750"/>
    <w:rsid w:val="00C32305"/>
    <w:rsid w:val="00C32755"/>
    <w:rsid w:val="00C33DD6"/>
    <w:rsid w:val="00C366EB"/>
    <w:rsid w:val="00C37DFD"/>
    <w:rsid w:val="00C4262E"/>
    <w:rsid w:val="00C47AB9"/>
    <w:rsid w:val="00C50A01"/>
    <w:rsid w:val="00C5488C"/>
    <w:rsid w:val="00C54D17"/>
    <w:rsid w:val="00C556B0"/>
    <w:rsid w:val="00C711B7"/>
    <w:rsid w:val="00C76BAB"/>
    <w:rsid w:val="00C805B3"/>
    <w:rsid w:val="00C853C3"/>
    <w:rsid w:val="00C875B5"/>
    <w:rsid w:val="00C92CBF"/>
    <w:rsid w:val="00C947A1"/>
    <w:rsid w:val="00C958C0"/>
    <w:rsid w:val="00C96A00"/>
    <w:rsid w:val="00C97AB6"/>
    <w:rsid w:val="00CA08BB"/>
    <w:rsid w:val="00CA277F"/>
    <w:rsid w:val="00CA2DE7"/>
    <w:rsid w:val="00CA30D2"/>
    <w:rsid w:val="00CB1DAE"/>
    <w:rsid w:val="00CB3366"/>
    <w:rsid w:val="00CB5D0E"/>
    <w:rsid w:val="00CB6F67"/>
    <w:rsid w:val="00CC6ABA"/>
    <w:rsid w:val="00CD22FF"/>
    <w:rsid w:val="00CD3459"/>
    <w:rsid w:val="00CD4105"/>
    <w:rsid w:val="00CD57D9"/>
    <w:rsid w:val="00CE5FBD"/>
    <w:rsid w:val="00CE732A"/>
    <w:rsid w:val="00CE760D"/>
    <w:rsid w:val="00CE786D"/>
    <w:rsid w:val="00CF1EE9"/>
    <w:rsid w:val="00CF2F7D"/>
    <w:rsid w:val="00CF4BF3"/>
    <w:rsid w:val="00CF6029"/>
    <w:rsid w:val="00D01BB4"/>
    <w:rsid w:val="00D0286D"/>
    <w:rsid w:val="00D0311D"/>
    <w:rsid w:val="00D037B0"/>
    <w:rsid w:val="00D062CF"/>
    <w:rsid w:val="00D0658C"/>
    <w:rsid w:val="00D0677F"/>
    <w:rsid w:val="00D07343"/>
    <w:rsid w:val="00D07C93"/>
    <w:rsid w:val="00D117E5"/>
    <w:rsid w:val="00D1305B"/>
    <w:rsid w:val="00D20FC1"/>
    <w:rsid w:val="00D21CD3"/>
    <w:rsid w:val="00D21D1C"/>
    <w:rsid w:val="00D234D0"/>
    <w:rsid w:val="00D30B06"/>
    <w:rsid w:val="00D31B2D"/>
    <w:rsid w:val="00D3247B"/>
    <w:rsid w:val="00D350FF"/>
    <w:rsid w:val="00D40695"/>
    <w:rsid w:val="00D42E12"/>
    <w:rsid w:val="00D445EF"/>
    <w:rsid w:val="00D45174"/>
    <w:rsid w:val="00D4668D"/>
    <w:rsid w:val="00D5125D"/>
    <w:rsid w:val="00D515FE"/>
    <w:rsid w:val="00D52CF5"/>
    <w:rsid w:val="00D646B2"/>
    <w:rsid w:val="00D64BA8"/>
    <w:rsid w:val="00D65036"/>
    <w:rsid w:val="00D6695C"/>
    <w:rsid w:val="00D7046C"/>
    <w:rsid w:val="00D717E4"/>
    <w:rsid w:val="00D7370F"/>
    <w:rsid w:val="00D738D8"/>
    <w:rsid w:val="00D76E8D"/>
    <w:rsid w:val="00D80A8A"/>
    <w:rsid w:val="00D80D70"/>
    <w:rsid w:val="00D81CD1"/>
    <w:rsid w:val="00D834E0"/>
    <w:rsid w:val="00D8653C"/>
    <w:rsid w:val="00D86F61"/>
    <w:rsid w:val="00D87444"/>
    <w:rsid w:val="00D9007E"/>
    <w:rsid w:val="00D916B6"/>
    <w:rsid w:val="00D931C0"/>
    <w:rsid w:val="00D93D7A"/>
    <w:rsid w:val="00D93E4D"/>
    <w:rsid w:val="00D95140"/>
    <w:rsid w:val="00D95310"/>
    <w:rsid w:val="00DA061E"/>
    <w:rsid w:val="00DA18FA"/>
    <w:rsid w:val="00DA3485"/>
    <w:rsid w:val="00DA60B8"/>
    <w:rsid w:val="00DB03EE"/>
    <w:rsid w:val="00DB21B5"/>
    <w:rsid w:val="00DC385D"/>
    <w:rsid w:val="00DC54A1"/>
    <w:rsid w:val="00DC63DF"/>
    <w:rsid w:val="00DC7CAD"/>
    <w:rsid w:val="00DD3496"/>
    <w:rsid w:val="00DD54E2"/>
    <w:rsid w:val="00DD7CA7"/>
    <w:rsid w:val="00DE569C"/>
    <w:rsid w:val="00DF1151"/>
    <w:rsid w:val="00E0105E"/>
    <w:rsid w:val="00E010C2"/>
    <w:rsid w:val="00E01FE6"/>
    <w:rsid w:val="00E05BA3"/>
    <w:rsid w:val="00E05D3D"/>
    <w:rsid w:val="00E065D1"/>
    <w:rsid w:val="00E11711"/>
    <w:rsid w:val="00E1535B"/>
    <w:rsid w:val="00E22605"/>
    <w:rsid w:val="00E23B34"/>
    <w:rsid w:val="00E24DC8"/>
    <w:rsid w:val="00E30AC2"/>
    <w:rsid w:val="00E3108F"/>
    <w:rsid w:val="00E33DA8"/>
    <w:rsid w:val="00E340B5"/>
    <w:rsid w:val="00E35256"/>
    <w:rsid w:val="00E35E53"/>
    <w:rsid w:val="00E37DB8"/>
    <w:rsid w:val="00E4042F"/>
    <w:rsid w:val="00E42224"/>
    <w:rsid w:val="00E47944"/>
    <w:rsid w:val="00E52741"/>
    <w:rsid w:val="00E54360"/>
    <w:rsid w:val="00E55246"/>
    <w:rsid w:val="00E5635C"/>
    <w:rsid w:val="00E63440"/>
    <w:rsid w:val="00E664EE"/>
    <w:rsid w:val="00E70D0D"/>
    <w:rsid w:val="00E71C79"/>
    <w:rsid w:val="00E742F9"/>
    <w:rsid w:val="00E76124"/>
    <w:rsid w:val="00E76E99"/>
    <w:rsid w:val="00E80D5E"/>
    <w:rsid w:val="00E83AB9"/>
    <w:rsid w:val="00E84D00"/>
    <w:rsid w:val="00E860F0"/>
    <w:rsid w:val="00E862E9"/>
    <w:rsid w:val="00E9144B"/>
    <w:rsid w:val="00E93EE6"/>
    <w:rsid w:val="00EA4F44"/>
    <w:rsid w:val="00EA7EB8"/>
    <w:rsid w:val="00EB0A40"/>
    <w:rsid w:val="00EB0E00"/>
    <w:rsid w:val="00EB1945"/>
    <w:rsid w:val="00EB332D"/>
    <w:rsid w:val="00EB69CF"/>
    <w:rsid w:val="00EC4DF8"/>
    <w:rsid w:val="00EC4F3A"/>
    <w:rsid w:val="00EC67C3"/>
    <w:rsid w:val="00ED3000"/>
    <w:rsid w:val="00ED3B96"/>
    <w:rsid w:val="00ED57B3"/>
    <w:rsid w:val="00ED5AE2"/>
    <w:rsid w:val="00EE0723"/>
    <w:rsid w:val="00EE0EFC"/>
    <w:rsid w:val="00EE26C5"/>
    <w:rsid w:val="00EE3D54"/>
    <w:rsid w:val="00EE42F2"/>
    <w:rsid w:val="00EE5277"/>
    <w:rsid w:val="00F00701"/>
    <w:rsid w:val="00F012F3"/>
    <w:rsid w:val="00F015D7"/>
    <w:rsid w:val="00F01BDA"/>
    <w:rsid w:val="00F02702"/>
    <w:rsid w:val="00F046E8"/>
    <w:rsid w:val="00F05634"/>
    <w:rsid w:val="00F11E59"/>
    <w:rsid w:val="00F1347A"/>
    <w:rsid w:val="00F13687"/>
    <w:rsid w:val="00F179E9"/>
    <w:rsid w:val="00F20E4C"/>
    <w:rsid w:val="00F22B07"/>
    <w:rsid w:val="00F267E7"/>
    <w:rsid w:val="00F27B3B"/>
    <w:rsid w:val="00F34CA0"/>
    <w:rsid w:val="00F36D60"/>
    <w:rsid w:val="00F36EB7"/>
    <w:rsid w:val="00F40FCD"/>
    <w:rsid w:val="00F41D4F"/>
    <w:rsid w:val="00F42BFE"/>
    <w:rsid w:val="00F45D1D"/>
    <w:rsid w:val="00F471B3"/>
    <w:rsid w:val="00F51096"/>
    <w:rsid w:val="00F51538"/>
    <w:rsid w:val="00F51588"/>
    <w:rsid w:val="00F516C1"/>
    <w:rsid w:val="00F52131"/>
    <w:rsid w:val="00F52B79"/>
    <w:rsid w:val="00F57B50"/>
    <w:rsid w:val="00F6180C"/>
    <w:rsid w:val="00F61DD2"/>
    <w:rsid w:val="00F6357F"/>
    <w:rsid w:val="00F677E1"/>
    <w:rsid w:val="00F71433"/>
    <w:rsid w:val="00F714C3"/>
    <w:rsid w:val="00F737D0"/>
    <w:rsid w:val="00F80289"/>
    <w:rsid w:val="00F80B2D"/>
    <w:rsid w:val="00F81AD7"/>
    <w:rsid w:val="00F82CA1"/>
    <w:rsid w:val="00F82E41"/>
    <w:rsid w:val="00F84701"/>
    <w:rsid w:val="00F84E90"/>
    <w:rsid w:val="00F84F83"/>
    <w:rsid w:val="00F8545F"/>
    <w:rsid w:val="00F93AEF"/>
    <w:rsid w:val="00F93E93"/>
    <w:rsid w:val="00F94719"/>
    <w:rsid w:val="00FA24FF"/>
    <w:rsid w:val="00FA3262"/>
    <w:rsid w:val="00FA74EE"/>
    <w:rsid w:val="00FB4640"/>
    <w:rsid w:val="00FC1158"/>
    <w:rsid w:val="00FC4563"/>
    <w:rsid w:val="00FD0692"/>
    <w:rsid w:val="00FE0ABE"/>
    <w:rsid w:val="00FE0EBC"/>
    <w:rsid w:val="00FE44DD"/>
    <w:rsid w:val="00FE752E"/>
    <w:rsid w:val="00FF2BF7"/>
    <w:rsid w:val="00FF75AD"/>
    <w:rsid w:val="00FF76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A753211"/>
  <w15:docId w15:val="{C50C4848-A3E8-40BF-A5D8-6BB31D81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BB"/>
    <w:pPr>
      <w:spacing w:before="120" w:after="120"/>
    </w:pPr>
    <w:rPr>
      <w:rFonts w:ascii="Calibri" w:hAnsi="Calibri"/>
      <w:sz w:val="22"/>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6776CF"/>
    <w:pPr>
      <w:keepNext/>
      <w:numPr>
        <w:ilvl w:val="1"/>
        <w:numId w:val="1"/>
      </w:numPr>
      <w:spacing w:before="240" w:after="60"/>
      <w:outlineLvl w:val="1"/>
    </w:pPr>
    <w:rPr>
      <w:rFonts w:cs="Arial"/>
      <w:b/>
      <w:bCs/>
      <w:iCs/>
      <w:sz w:val="28"/>
    </w:rPr>
  </w:style>
  <w:style w:type="paragraph" w:styleId="Heading3">
    <w:name w:val="heading 3"/>
    <w:basedOn w:val="Normal"/>
    <w:next w:val="Normal"/>
    <w:qFormat/>
    <w:rsid w:val="006776CF"/>
    <w:pPr>
      <w:keepNext/>
      <w:numPr>
        <w:ilvl w:val="2"/>
        <w:numId w:val="1"/>
      </w:numPr>
      <w:spacing w:before="240" w:after="60"/>
      <w:outlineLvl w:val="2"/>
    </w:pPr>
    <w:rPr>
      <w:rFonts w:cs="Arial"/>
      <w:b/>
      <w:bCs/>
      <w:sz w:val="24"/>
      <w:szCs w:val="26"/>
    </w:rPr>
  </w:style>
  <w:style w:type="paragraph" w:styleId="Heading4">
    <w:name w:val="heading 4"/>
    <w:basedOn w:val="Normal"/>
    <w:next w:val="Normal"/>
    <w:pPr>
      <w:keepNext/>
      <w:numPr>
        <w:ilvl w:val="3"/>
        <w:numId w:val="1"/>
      </w:numPr>
      <w:spacing w:before="240" w:after="60"/>
      <w:outlineLvl w:val="3"/>
    </w:pPr>
    <w:rPr>
      <w:b/>
      <w:bCs/>
      <w:sz w:val="28"/>
      <w:szCs w:val="28"/>
    </w:rPr>
  </w:style>
  <w:style w:type="paragraph" w:styleId="Heading5">
    <w:name w:val="heading 5"/>
    <w:basedOn w:val="Normal"/>
    <w:next w:val="Normal"/>
    <w:pPr>
      <w:numPr>
        <w:ilvl w:val="4"/>
        <w:numId w:val="1"/>
      </w:numPr>
      <w:spacing w:before="240" w:after="60"/>
      <w:outlineLvl w:val="4"/>
    </w:pPr>
    <w:rPr>
      <w:b/>
      <w:bCs/>
      <w:i/>
      <w:iCs/>
      <w:sz w:val="26"/>
      <w:szCs w:val="26"/>
    </w:rPr>
  </w:style>
  <w:style w:type="paragraph" w:styleId="Heading6">
    <w:name w:val="heading 6"/>
    <w:basedOn w:val="Normal"/>
    <w:next w:val="Normal"/>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pPr>
      <w:numPr>
        <w:ilvl w:val="6"/>
        <w:numId w:val="1"/>
      </w:numPr>
      <w:spacing w:before="240" w:after="60"/>
      <w:outlineLvl w:val="6"/>
    </w:pPr>
    <w:rPr>
      <w:rFonts w:ascii="Times New Roman" w:hAnsi="Times New Roman"/>
      <w:sz w:val="24"/>
    </w:rPr>
  </w:style>
  <w:style w:type="paragraph" w:styleId="Heading8">
    <w:name w:val="heading 8"/>
    <w:basedOn w:val="Normal"/>
    <w:next w:val="Normal"/>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01BB4"/>
    <w:pPr>
      <w:tabs>
        <w:tab w:val="left" w:pos="362"/>
        <w:tab w:val="right" w:leader="dot" w:pos="9350"/>
      </w:tabs>
    </w:pPr>
    <w:rPr>
      <w:b/>
      <w:sz w:val="24"/>
      <w:szCs w:val="24"/>
    </w:rPr>
  </w:style>
  <w:style w:type="paragraph" w:styleId="TOC2">
    <w:name w:val="toc 2"/>
    <w:basedOn w:val="Normal"/>
    <w:next w:val="Normal"/>
    <w:autoRedefine/>
    <w:semiHidden/>
    <w:rsid w:val="006776CF"/>
    <w:rPr>
      <w:b/>
      <w:sz w:val="24"/>
      <w:szCs w:val="22"/>
    </w:rPr>
  </w:style>
  <w:style w:type="paragraph" w:styleId="TOC3">
    <w:name w:val="toc 3"/>
    <w:basedOn w:val="Normal"/>
    <w:next w:val="Normal"/>
    <w:autoRedefine/>
    <w:semiHidden/>
    <w:rsid w:val="006776CF"/>
    <w:rPr>
      <w:b/>
      <w:sz w:val="24"/>
      <w:szCs w:val="22"/>
    </w:rPr>
  </w:style>
  <w:style w:type="paragraph" w:styleId="TOC4">
    <w:name w:val="toc 4"/>
    <w:basedOn w:val="Normal"/>
    <w:next w:val="Normal"/>
    <w:autoRedefine/>
    <w:semiHidden/>
    <w:pPr>
      <w:ind w:left="660"/>
    </w:pPr>
    <w:rPr>
      <w:sz w:val="20"/>
    </w:rPr>
  </w:style>
  <w:style w:type="paragraph" w:styleId="TOC5">
    <w:name w:val="toc 5"/>
    <w:basedOn w:val="Normal"/>
    <w:next w:val="Normal"/>
    <w:autoRedefine/>
    <w:semiHidden/>
    <w:rsid w:val="001252A7"/>
    <w:pPr>
      <w:ind w:left="880"/>
    </w:pPr>
    <w:rPr>
      <w:sz w:val="20"/>
    </w:rPr>
  </w:style>
  <w:style w:type="paragraph" w:styleId="TOC6">
    <w:name w:val="toc 6"/>
    <w:basedOn w:val="Normal"/>
    <w:next w:val="Normal"/>
    <w:autoRedefine/>
    <w:semiHidden/>
    <w:pPr>
      <w:ind w:left="1100"/>
    </w:pPr>
    <w:rPr>
      <w:sz w:val="20"/>
    </w:rPr>
  </w:style>
  <w:style w:type="paragraph" w:styleId="TOC7">
    <w:name w:val="toc 7"/>
    <w:basedOn w:val="Normal"/>
    <w:next w:val="Normal"/>
    <w:autoRedefine/>
    <w:semiHidden/>
    <w:pPr>
      <w:ind w:left="1320"/>
    </w:pPr>
    <w:rPr>
      <w:sz w:val="20"/>
    </w:rPr>
  </w:style>
  <w:style w:type="paragraph" w:styleId="TOC8">
    <w:name w:val="toc 8"/>
    <w:basedOn w:val="Normal"/>
    <w:next w:val="Normal"/>
    <w:autoRedefine/>
    <w:semiHidden/>
    <w:pPr>
      <w:ind w:left="1540"/>
    </w:pPr>
    <w:rPr>
      <w:sz w:val="20"/>
    </w:rPr>
  </w:style>
  <w:style w:type="paragraph" w:styleId="TOC9">
    <w:name w:val="toc 9"/>
    <w:basedOn w:val="Normal"/>
    <w:next w:val="Normal"/>
    <w:autoRedefine/>
    <w:semiHidden/>
    <w:pPr>
      <w:ind w:left="1760"/>
    </w:pPr>
    <w:rPr>
      <w:sz w:val="20"/>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rsid w:val="00383E33"/>
    <w:rPr>
      <w:i/>
      <w:iCs/>
    </w:rPr>
  </w:style>
  <w:style w:type="paragraph" w:customStyle="1" w:styleId="DeliverableName">
    <w:name w:val="Deliverable Name"/>
    <w:rsid w:val="00DE569C"/>
    <w:pPr>
      <w:widowControl w:val="0"/>
    </w:pPr>
    <w:rPr>
      <w:rFonts w:ascii="Arial" w:hAnsi="Arial"/>
      <w:sz w:val="24"/>
      <w:lang w:val="en-US"/>
    </w:rPr>
  </w:style>
  <w:style w:type="paragraph" w:styleId="Title">
    <w:name w:val="Title"/>
    <w:basedOn w:val="Normal"/>
    <w:qFormat/>
    <w:rsid w:val="006776CF"/>
    <w:pPr>
      <w:jc w:val="center"/>
    </w:pPr>
    <w:rPr>
      <w:b/>
      <w:sz w:val="48"/>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lang w:val="en-US"/>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line="480" w:lineRule="auto"/>
    </w:pPr>
  </w:style>
  <w:style w:type="character" w:styleId="CommentReference">
    <w:name w:val="annotation reference"/>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ListParagraph">
    <w:name w:val="List Paragraph"/>
    <w:basedOn w:val="Normal"/>
    <w:uiPriority w:val="34"/>
    <w:rsid w:val="001D0C4B"/>
    <w:pPr>
      <w:ind w:left="720"/>
      <w:contextualSpacing/>
    </w:pPr>
  </w:style>
  <w:style w:type="character" w:customStyle="1" w:styleId="FooterChar">
    <w:name w:val="Footer Char"/>
    <w:link w:val="Footer"/>
    <w:uiPriority w:val="99"/>
    <w:rsid w:val="00F84F83"/>
    <w:rPr>
      <w:rFonts w:ascii="Arial" w:hAnsi="Arial"/>
      <w:lang w:val="en-US" w:eastAsia="en-US"/>
    </w:rPr>
  </w:style>
  <w:style w:type="character" w:styleId="PlaceholderText">
    <w:name w:val="Placeholder Text"/>
    <w:uiPriority w:val="99"/>
    <w:semiHidden/>
    <w:rsid w:val="00F84F83"/>
    <w:rPr>
      <w:color w:val="808080"/>
    </w:rPr>
  </w:style>
  <w:style w:type="paragraph" w:customStyle="1" w:styleId="Appendix">
    <w:name w:val="Appendix"/>
    <w:basedOn w:val="Heading1"/>
    <w:next w:val="Normal"/>
    <w:autoRedefine/>
    <w:rsid w:val="00090BEA"/>
    <w:pPr>
      <w:numPr>
        <w:numId w:val="3"/>
      </w:numPr>
      <w:tabs>
        <w:tab w:val="left" w:pos="1701"/>
        <w:tab w:val="left" w:pos="1985"/>
      </w:tabs>
      <w:snapToGrid w:val="0"/>
      <w:spacing w:after="0"/>
      <w:outlineLvl w:val="9"/>
    </w:pPr>
    <w:rPr>
      <w:bCs w:val="0"/>
      <w:caps/>
      <w:color w:val="0070C0"/>
      <w:kern w:val="28"/>
      <w:sz w:val="28"/>
      <w:szCs w:val="36"/>
      <w:lang w:eastAsia="en-GB"/>
    </w:rPr>
  </w:style>
  <w:style w:type="paragraph" w:customStyle="1" w:styleId="FunctionSubTitle">
    <w:name w:val="FunctionSubTitle"/>
    <w:basedOn w:val="Normal"/>
    <w:next w:val="Normal"/>
    <w:rsid w:val="00090BEA"/>
    <w:pPr>
      <w:autoSpaceDE w:val="0"/>
      <w:autoSpaceDN w:val="0"/>
    </w:pPr>
    <w:rPr>
      <w:rFonts w:ascii="Verdana" w:eastAsia="Batang" w:hAnsi="Verdana" w:cs="Verdana"/>
      <w:b/>
      <w:bCs/>
      <w:sz w:val="18"/>
      <w:szCs w:val="18"/>
    </w:rPr>
  </w:style>
  <w:style w:type="paragraph" w:customStyle="1" w:styleId="BR3">
    <w:name w:val="BR3"/>
    <w:basedOn w:val="Normal"/>
    <w:next w:val="Normal"/>
    <w:rsid w:val="00090BEA"/>
    <w:pPr>
      <w:keepLines/>
      <w:numPr>
        <w:numId w:val="4"/>
      </w:numPr>
      <w:autoSpaceDE w:val="0"/>
      <w:autoSpaceDN w:val="0"/>
      <w:outlineLvl w:val="2"/>
    </w:pPr>
    <w:rPr>
      <w:rFonts w:ascii="Verdana" w:eastAsia="Batang" w:hAnsi="Verdana" w:cs="Verdana"/>
      <w:b/>
      <w:bCs/>
    </w:rPr>
  </w:style>
  <w:style w:type="character" w:styleId="IntenseEmphasis">
    <w:name w:val="Intense Emphasis"/>
    <w:uiPriority w:val="21"/>
    <w:rsid w:val="00932F50"/>
    <w:rPr>
      <w:b/>
      <w:bCs/>
      <w:i/>
      <w:iCs/>
      <w:color w:val="4F81BD"/>
    </w:rPr>
  </w:style>
  <w:style w:type="paragraph" w:styleId="Quote">
    <w:name w:val="Quote"/>
    <w:basedOn w:val="Normal"/>
    <w:next w:val="Normal"/>
    <w:link w:val="QuoteChar"/>
    <w:uiPriority w:val="29"/>
    <w:rsid w:val="00932F50"/>
    <w:rPr>
      <w:i/>
      <w:iCs/>
      <w:color w:val="000000"/>
    </w:rPr>
  </w:style>
  <w:style w:type="character" w:customStyle="1" w:styleId="QuoteChar">
    <w:name w:val="Quote Char"/>
    <w:link w:val="Quote"/>
    <w:uiPriority w:val="29"/>
    <w:rsid w:val="00932F50"/>
    <w:rPr>
      <w:rFonts w:ascii="Arial" w:hAnsi="Arial"/>
      <w:i/>
      <w:iCs/>
      <w:color w:val="000000"/>
      <w:lang w:val="en-US" w:eastAsia="en-US"/>
    </w:rPr>
  </w:style>
  <w:style w:type="paragraph" w:styleId="PlainText">
    <w:name w:val="Plain Text"/>
    <w:basedOn w:val="Normal"/>
    <w:link w:val="PlainTextChar"/>
    <w:uiPriority w:val="99"/>
    <w:unhideWhenUsed/>
    <w:rsid w:val="000C4CF4"/>
    <w:rPr>
      <w:rFonts w:eastAsia="Calibri"/>
      <w:szCs w:val="21"/>
    </w:rPr>
  </w:style>
  <w:style w:type="character" w:customStyle="1" w:styleId="PlainTextChar">
    <w:name w:val="Plain Text Char"/>
    <w:link w:val="PlainText"/>
    <w:uiPriority w:val="99"/>
    <w:rsid w:val="000C4CF4"/>
    <w:rPr>
      <w:rFonts w:ascii="Calibri" w:eastAsia="Calibri" w:hAnsi="Calibri" w:cs="Times New Roman"/>
      <w:sz w:val="22"/>
      <w:szCs w:val="21"/>
      <w:lang w:eastAsia="en-US"/>
    </w:rPr>
  </w:style>
  <w:style w:type="paragraph" w:styleId="TOCHeading">
    <w:name w:val="TOC Heading"/>
    <w:basedOn w:val="Heading1"/>
    <w:next w:val="Normal"/>
    <w:uiPriority w:val="39"/>
    <w:semiHidden/>
    <w:unhideWhenUsed/>
    <w:qFormat/>
    <w:rsid w:val="00D062CF"/>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table" w:styleId="Table3Deffects1">
    <w:name w:val="Table 3D effects 1"/>
    <w:basedOn w:val="TableNormal"/>
    <w:rsid w:val="00F82E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ghtList-Accent1">
    <w:name w:val="Light List Accent 1"/>
    <w:basedOn w:val="TableNormal"/>
    <w:uiPriority w:val="61"/>
    <w:rsid w:val="00F82E4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C875B5"/>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C875B5"/>
  </w:style>
  <w:style w:type="paragraph" w:customStyle="1" w:styleId="Default">
    <w:name w:val="Default"/>
    <w:rsid w:val="003230C3"/>
    <w:pPr>
      <w:autoSpaceDE w:val="0"/>
      <w:autoSpaceDN w:val="0"/>
      <w:adjustRightInd w:val="0"/>
    </w:pPr>
    <w:rPr>
      <w:rFonts w:ascii="Tahoma" w:hAnsi="Tahoma" w:cs="Tahoma"/>
      <w:color w:val="000000"/>
      <w:sz w:val="24"/>
      <w:szCs w:val="24"/>
      <w:lang w:eastAsia="en-GB"/>
    </w:rPr>
  </w:style>
  <w:style w:type="paragraph" w:styleId="NoSpacing">
    <w:name w:val="No Spacing"/>
    <w:uiPriority w:val="1"/>
    <w:rsid w:val="006776CF"/>
    <w:rPr>
      <w:rFonts w:ascii="Calibri" w:hAnsi="Calibri"/>
      <w:sz w:val="22"/>
    </w:rPr>
  </w:style>
  <w:style w:type="paragraph" w:styleId="Subtitle">
    <w:name w:val="Subtitle"/>
    <w:basedOn w:val="Normal"/>
    <w:next w:val="Normal"/>
    <w:link w:val="SubtitleChar"/>
    <w:rsid w:val="006776CF"/>
    <w:pPr>
      <w:numPr>
        <w:ilvl w:val="1"/>
      </w:numPr>
    </w:pPr>
    <w:rPr>
      <w:rFonts w:ascii="Cambria" w:eastAsia="MS Gothic" w:hAnsi="Cambria"/>
      <w:i/>
      <w:iCs/>
      <w:color w:val="4F81BD"/>
      <w:spacing w:val="15"/>
      <w:sz w:val="24"/>
      <w:szCs w:val="24"/>
    </w:rPr>
  </w:style>
  <w:style w:type="character" w:customStyle="1" w:styleId="SubtitleChar">
    <w:name w:val="Subtitle Char"/>
    <w:link w:val="Subtitle"/>
    <w:rsid w:val="006776CF"/>
    <w:rPr>
      <w:rFonts w:ascii="Cambria" w:eastAsia="MS Gothic" w:hAnsi="Cambria" w:cs="Times New Roman"/>
      <w:i/>
      <w:iCs/>
      <w:color w:val="4F81BD"/>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5708">
      <w:bodyDiv w:val="1"/>
      <w:marLeft w:val="0"/>
      <w:marRight w:val="0"/>
      <w:marTop w:val="0"/>
      <w:marBottom w:val="0"/>
      <w:divBdr>
        <w:top w:val="none" w:sz="0" w:space="0" w:color="auto"/>
        <w:left w:val="none" w:sz="0" w:space="0" w:color="auto"/>
        <w:bottom w:val="none" w:sz="0" w:space="0" w:color="auto"/>
        <w:right w:val="none" w:sz="0" w:space="0" w:color="auto"/>
      </w:divBdr>
    </w:div>
    <w:div w:id="88237019">
      <w:bodyDiv w:val="1"/>
      <w:marLeft w:val="0"/>
      <w:marRight w:val="0"/>
      <w:marTop w:val="0"/>
      <w:marBottom w:val="0"/>
      <w:divBdr>
        <w:top w:val="none" w:sz="0" w:space="0" w:color="auto"/>
        <w:left w:val="none" w:sz="0" w:space="0" w:color="auto"/>
        <w:bottom w:val="none" w:sz="0" w:space="0" w:color="auto"/>
        <w:right w:val="none" w:sz="0" w:space="0" w:color="auto"/>
      </w:divBdr>
      <w:divsChild>
        <w:div w:id="1640961432">
          <w:marLeft w:val="-7695"/>
          <w:marRight w:val="0"/>
          <w:marTop w:val="0"/>
          <w:marBottom w:val="525"/>
          <w:divBdr>
            <w:top w:val="none" w:sz="0" w:space="0" w:color="auto"/>
            <w:left w:val="none" w:sz="0" w:space="0" w:color="auto"/>
            <w:bottom w:val="none" w:sz="0" w:space="0" w:color="auto"/>
            <w:right w:val="none" w:sz="0" w:space="0" w:color="auto"/>
          </w:divBdr>
        </w:div>
      </w:divsChild>
    </w:div>
    <w:div w:id="108941420">
      <w:bodyDiv w:val="1"/>
      <w:marLeft w:val="0"/>
      <w:marRight w:val="0"/>
      <w:marTop w:val="0"/>
      <w:marBottom w:val="0"/>
      <w:divBdr>
        <w:top w:val="none" w:sz="0" w:space="0" w:color="auto"/>
        <w:left w:val="none" w:sz="0" w:space="0" w:color="auto"/>
        <w:bottom w:val="none" w:sz="0" w:space="0" w:color="auto"/>
        <w:right w:val="none" w:sz="0" w:space="0" w:color="auto"/>
      </w:divBdr>
    </w:div>
    <w:div w:id="114833051">
      <w:bodyDiv w:val="1"/>
      <w:marLeft w:val="0"/>
      <w:marRight w:val="0"/>
      <w:marTop w:val="0"/>
      <w:marBottom w:val="0"/>
      <w:divBdr>
        <w:top w:val="none" w:sz="0" w:space="0" w:color="auto"/>
        <w:left w:val="none" w:sz="0" w:space="0" w:color="auto"/>
        <w:bottom w:val="none" w:sz="0" w:space="0" w:color="auto"/>
        <w:right w:val="none" w:sz="0" w:space="0" w:color="auto"/>
      </w:divBdr>
    </w:div>
    <w:div w:id="116487284">
      <w:bodyDiv w:val="1"/>
      <w:marLeft w:val="0"/>
      <w:marRight w:val="0"/>
      <w:marTop w:val="0"/>
      <w:marBottom w:val="0"/>
      <w:divBdr>
        <w:top w:val="none" w:sz="0" w:space="0" w:color="auto"/>
        <w:left w:val="none" w:sz="0" w:space="0" w:color="auto"/>
        <w:bottom w:val="none" w:sz="0" w:space="0" w:color="auto"/>
        <w:right w:val="none" w:sz="0" w:space="0" w:color="auto"/>
      </w:divBdr>
    </w:div>
    <w:div w:id="119764533">
      <w:bodyDiv w:val="1"/>
      <w:marLeft w:val="0"/>
      <w:marRight w:val="0"/>
      <w:marTop w:val="0"/>
      <w:marBottom w:val="0"/>
      <w:divBdr>
        <w:top w:val="none" w:sz="0" w:space="0" w:color="auto"/>
        <w:left w:val="none" w:sz="0" w:space="0" w:color="auto"/>
        <w:bottom w:val="none" w:sz="0" w:space="0" w:color="auto"/>
        <w:right w:val="none" w:sz="0" w:space="0" w:color="auto"/>
      </w:divBdr>
    </w:div>
    <w:div w:id="136143867">
      <w:bodyDiv w:val="1"/>
      <w:marLeft w:val="0"/>
      <w:marRight w:val="0"/>
      <w:marTop w:val="0"/>
      <w:marBottom w:val="0"/>
      <w:divBdr>
        <w:top w:val="none" w:sz="0" w:space="0" w:color="auto"/>
        <w:left w:val="none" w:sz="0" w:space="0" w:color="auto"/>
        <w:bottom w:val="none" w:sz="0" w:space="0" w:color="auto"/>
        <w:right w:val="none" w:sz="0" w:space="0" w:color="auto"/>
      </w:divBdr>
    </w:div>
    <w:div w:id="162203823">
      <w:bodyDiv w:val="1"/>
      <w:marLeft w:val="0"/>
      <w:marRight w:val="0"/>
      <w:marTop w:val="0"/>
      <w:marBottom w:val="0"/>
      <w:divBdr>
        <w:top w:val="none" w:sz="0" w:space="0" w:color="auto"/>
        <w:left w:val="none" w:sz="0" w:space="0" w:color="auto"/>
        <w:bottom w:val="none" w:sz="0" w:space="0" w:color="auto"/>
        <w:right w:val="none" w:sz="0" w:space="0" w:color="auto"/>
      </w:divBdr>
    </w:div>
    <w:div w:id="168644962">
      <w:bodyDiv w:val="1"/>
      <w:marLeft w:val="0"/>
      <w:marRight w:val="0"/>
      <w:marTop w:val="0"/>
      <w:marBottom w:val="0"/>
      <w:divBdr>
        <w:top w:val="none" w:sz="0" w:space="0" w:color="auto"/>
        <w:left w:val="none" w:sz="0" w:space="0" w:color="auto"/>
        <w:bottom w:val="none" w:sz="0" w:space="0" w:color="auto"/>
        <w:right w:val="none" w:sz="0" w:space="0" w:color="auto"/>
      </w:divBdr>
    </w:div>
    <w:div w:id="185221606">
      <w:bodyDiv w:val="1"/>
      <w:marLeft w:val="0"/>
      <w:marRight w:val="0"/>
      <w:marTop w:val="0"/>
      <w:marBottom w:val="0"/>
      <w:divBdr>
        <w:top w:val="none" w:sz="0" w:space="0" w:color="auto"/>
        <w:left w:val="none" w:sz="0" w:space="0" w:color="auto"/>
        <w:bottom w:val="none" w:sz="0" w:space="0" w:color="auto"/>
        <w:right w:val="none" w:sz="0" w:space="0" w:color="auto"/>
      </w:divBdr>
      <w:divsChild>
        <w:div w:id="1596210434">
          <w:marLeft w:val="-7695"/>
          <w:marRight w:val="0"/>
          <w:marTop w:val="0"/>
          <w:marBottom w:val="525"/>
          <w:divBdr>
            <w:top w:val="none" w:sz="0" w:space="0" w:color="auto"/>
            <w:left w:val="none" w:sz="0" w:space="0" w:color="auto"/>
            <w:bottom w:val="none" w:sz="0" w:space="0" w:color="auto"/>
            <w:right w:val="none" w:sz="0" w:space="0" w:color="auto"/>
          </w:divBdr>
        </w:div>
      </w:divsChild>
    </w:div>
    <w:div w:id="271976834">
      <w:bodyDiv w:val="1"/>
      <w:marLeft w:val="0"/>
      <w:marRight w:val="0"/>
      <w:marTop w:val="0"/>
      <w:marBottom w:val="0"/>
      <w:divBdr>
        <w:top w:val="none" w:sz="0" w:space="0" w:color="auto"/>
        <w:left w:val="none" w:sz="0" w:space="0" w:color="auto"/>
        <w:bottom w:val="none" w:sz="0" w:space="0" w:color="auto"/>
        <w:right w:val="none" w:sz="0" w:space="0" w:color="auto"/>
      </w:divBdr>
    </w:div>
    <w:div w:id="277883331">
      <w:bodyDiv w:val="1"/>
      <w:marLeft w:val="0"/>
      <w:marRight w:val="0"/>
      <w:marTop w:val="0"/>
      <w:marBottom w:val="0"/>
      <w:divBdr>
        <w:top w:val="none" w:sz="0" w:space="0" w:color="auto"/>
        <w:left w:val="none" w:sz="0" w:space="0" w:color="auto"/>
        <w:bottom w:val="none" w:sz="0" w:space="0" w:color="auto"/>
        <w:right w:val="none" w:sz="0" w:space="0" w:color="auto"/>
      </w:divBdr>
    </w:div>
    <w:div w:id="295452617">
      <w:bodyDiv w:val="1"/>
      <w:marLeft w:val="0"/>
      <w:marRight w:val="0"/>
      <w:marTop w:val="0"/>
      <w:marBottom w:val="0"/>
      <w:divBdr>
        <w:top w:val="none" w:sz="0" w:space="0" w:color="auto"/>
        <w:left w:val="none" w:sz="0" w:space="0" w:color="auto"/>
        <w:bottom w:val="none" w:sz="0" w:space="0" w:color="auto"/>
        <w:right w:val="none" w:sz="0" w:space="0" w:color="auto"/>
      </w:divBdr>
    </w:div>
    <w:div w:id="313995276">
      <w:bodyDiv w:val="1"/>
      <w:marLeft w:val="0"/>
      <w:marRight w:val="0"/>
      <w:marTop w:val="0"/>
      <w:marBottom w:val="0"/>
      <w:divBdr>
        <w:top w:val="none" w:sz="0" w:space="0" w:color="auto"/>
        <w:left w:val="none" w:sz="0" w:space="0" w:color="auto"/>
        <w:bottom w:val="none" w:sz="0" w:space="0" w:color="auto"/>
        <w:right w:val="none" w:sz="0" w:space="0" w:color="auto"/>
      </w:divBdr>
      <w:divsChild>
        <w:div w:id="1291932805">
          <w:marLeft w:val="-7695"/>
          <w:marRight w:val="0"/>
          <w:marTop w:val="0"/>
          <w:marBottom w:val="525"/>
          <w:divBdr>
            <w:top w:val="none" w:sz="0" w:space="0" w:color="auto"/>
            <w:left w:val="none" w:sz="0" w:space="0" w:color="auto"/>
            <w:bottom w:val="none" w:sz="0" w:space="0" w:color="auto"/>
            <w:right w:val="none" w:sz="0" w:space="0" w:color="auto"/>
          </w:divBdr>
        </w:div>
      </w:divsChild>
    </w:div>
    <w:div w:id="337998314">
      <w:bodyDiv w:val="1"/>
      <w:marLeft w:val="0"/>
      <w:marRight w:val="0"/>
      <w:marTop w:val="0"/>
      <w:marBottom w:val="0"/>
      <w:divBdr>
        <w:top w:val="none" w:sz="0" w:space="0" w:color="auto"/>
        <w:left w:val="none" w:sz="0" w:space="0" w:color="auto"/>
        <w:bottom w:val="none" w:sz="0" w:space="0" w:color="auto"/>
        <w:right w:val="none" w:sz="0" w:space="0" w:color="auto"/>
      </w:divBdr>
    </w:div>
    <w:div w:id="389310391">
      <w:bodyDiv w:val="1"/>
      <w:marLeft w:val="0"/>
      <w:marRight w:val="0"/>
      <w:marTop w:val="0"/>
      <w:marBottom w:val="0"/>
      <w:divBdr>
        <w:top w:val="none" w:sz="0" w:space="0" w:color="auto"/>
        <w:left w:val="none" w:sz="0" w:space="0" w:color="auto"/>
        <w:bottom w:val="none" w:sz="0" w:space="0" w:color="auto"/>
        <w:right w:val="none" w:sz="0" w:space="0" w:color="auto"/>
      </w:divBdr>
    </w:div>
    <w:div w:id="400249445">
      <w:bodyDiv w:val="1"/>
      <w:marLeft w:val="0"/>
      <w:marRight w:val="0"/>
      <w:marTop w:val="0"/>
      <w:marBottom w:val="0"/>
      <w:divBdr>
        <w:top w:val="none" w:sz="0" w:space="0" w:color="auto"/>
        <w:left w:val="none" w:sz="0" w:space="0" w:color="auto"/>
        <w:bottom w:val="none" w:sz="0" w:space="0" w:color="auto"/>
        <w:right w:val="none" w:sz="0" w:space="0" w:color="auto"/>
      </w:divBdr>
    </w:div>
    <w:div w:id="435099941">
      <w:bodyDiv w:val="1"/>
      <w:marLeft w:val="0"/>
      <w:marRight w:val="0"/>
      <w:marTop w:val="0"/>
      <w:marBottom w:val="0"/>
      <w:divBdr>
        <w:top w:val="none" w:sz="0" w:space="0" w:color="auto"/>
        <w:left w:val="none" w:sz="0" w:space="0" w:color="auto"/>
        <w:bottom w:val="none" w:sz="0" w:space="0" w:color="auto"/>
        <w:right w:val="none" w:sz="0" w:space="0" w:color="auto"/>
      </w:divBdr>
      <w:divsChild>
        <w:div w:id="1673870251">
          <w:marLeft w:val="-7695"/>
          <w:marRight w:val="0"/>
          <w:marTop w:val="0"/>
          <w:marBottom w:val="525"/>
          <w:divBdr>
            <w:top w:val="none" w:sz="0" w:space="0" w:color="auto"/>
            <w:left w:val="none" w:sz="0" w:space="0" w:color="auto"/>
            <w:bottom w:val="none" w:sz="0" w:space="0" w:color="auto"/>
            <w:right w:val="none" w:sz="0" w:space="0" w:color="auto"/>
          </w:divBdr>
        </w:div>
      </w:divsChild>
    </w:div>
    <w:div w:id="442261152">
      <w:bodyDiv w:val="1"/>
      <w:marLeft w:val="0"/>
      <w:marRight w:val="0"/>
      <w:marTop w:val="0"/>
      <w:marBottom w:val="0"/>
      <w:divBdr>
        <w:top w:val="none" w:sz="0" w:space="0" w:color="auto"/>
        <w:left w:val="none" w:sz="0" w:space="0" w:color="auto"/>
        <w:bottom w:val="none" w:sz="0" w:space="0" w:color="auto"/>
        <w:right w:val="none" w:sz="0" w:space="0" w:color="auto"/>
      </w:divBdr>
    </w:div>
    <w:div w:id="460464884">
      <w:bodyDiv w:val="1"/>
      <w:marLeft w:val="0"/>
      <w:marRight w:val="0"/>
      <w:marTop w:val="0"/>
      <w:marBottom w:val="0"/>
      <w:divBdr>
        <w:top w:val="none" w:sz="0" w:space="0" w:color="auto"/>
        <w:left w:val="none" w:sz="0" w:space="0" w:color="auto"/>
        <w:bottom w:val="none" w:sz="0" w:space="0" w:color="auto"/>
        <w:right w:val="none" w:sz="0" w:space="0" w:color="auto"/>
      </w:divBdr>
    </w:div>
    <w:div w:id="494763478">
      <w:bodyDiv w:val="1"/>
      <w:marLeft w:val="0"/>
      <w:marRight w:val="0"/>
      <w:marTop w:val="0"/>
      <w:marBottom w:val="0"/>
      <w:divBdr>
        <w:top w:val="none" w:sz="0" w:space="0" w:color="auto"/>
        <w:left w:val="none" w:sz="0" w:space="0" w:color="auto"/>
        <w:bottom w:val="none" w:sz="0" w:space="0" w:color="auto"/>
        <w:right w:val="none" w:sz="0" w:space="0" w:color="auto"/>
      </w:divBdr>
    </w:div>
    <w:div w:id="511921900">
      <w:bodyDiv w:val="1"/>
      <w:marLeft w:val="0"/>
      <w:marRight w:val="0"/>
      <w:marTop w:val="0"/>
      <w:marBottom w:val="0"/>
      <w:divBdr>
        <w:top w:val="none" w:sz="0" w:space="0" w:color="auto"/>
        <w:left w:val="none" w:sz="0" w:space="0" w:color="auto"/>
        <w:bottom w:val="none" w:sz="0" w:space="0" w:color="auto"/>
        <w:right w:val="none" w:sz="0" w:space="0" w:color="auto"/>
      </w:divBdr>
    </w:div>
    <w:div w:id="573780053">
      <w:bodyDiv w:val="1"/>
      <w:marLeft w:val="0"/>
      <w:marRight w:val="0"/>
      <w:marTop w:val="0"/>
      <w:marBottom w:val="0"/>
      <w:divBdr>
        <w:top w:val="none" w:sz="0" w:space="0" w:color="auto"/>
        <w:left w:val="none" w:sz="0" w:space="0" w:color="auto"/>
        <w:bottom w:val="none" w:sz="0" w:space="0" w:color="auto"/>
        <w:right w:val="none" w:sz="0" w:space="0" w:color="auto"/>
      </w:divBdr>
    </w:div>
    <w:div w:id="583539237">
      <w:bodyDiv w:val="1"/>
      <w:marLeft w:val="0"/>
      <w:marRight w:val="0"/>
      <w:marTop w:val="0"/>
      <w:marBottom w:val="0"/>
      <w:divBdr>
        <w:top w:val="none" w:sz="0" w:space="0" w:color="auto"/>
        <w:left w:val="none" w:sz="0" w:space="0" w:color="auto"/>
        <w:bottom w:val="none" w:sz="0" w:space="0" w:color="auto"/>
        <w:right w:val="none" w:sz="0" w:space="0" w:color="auto"/>
      </w:divBdr>
    </w:div>
    <w:div w:id="655957825">
      <w:bodyDiv w:val="1"/>
      <w:marLeft w:val="0"/>
      <w:marRight w:val="0"/>
      <w:marTop w:val="0"/>
      <w:marBottom w:val="0"/>
      <w:divBdr>
        <w:top w:val="none" w:sz="0" w:space="0" w:color="auto"/>
        <w:left w:val="none" w:sz="0" w:space="0" w:color="auto"/>
        <w:bottom w:val="none" w:sz="0" w:space="0" w:color="auto"/>
        <w:right w:val="none" w:sz="0" w:space="0" w:color="auto"/>
      </w:divBdr>
    </w:div>
    <w:div w:id="657998475">
      <w:bodyDiv w:val="1"/>
      <w:marLeft w:val="0"/>
      <w:marRight w:val="0"/>
      <w:marTop w:val="0"/>
      <w:marBottom w:val="0"/>
      <w:divBdr>
        <w:top w:val="none" w:sz="0" w:space="0" w:color="auto"/>
        <w:left w:val="none" w:sz="0" w:space="0" w:color="auto"/>
        <w:bottom w:val="none" w:sz="0" w:space="0" w:color="auto"/>
        <w:right w:val="none" w:sz="0" w:space="0" w:color="auto"/>
      </w:divBdr>
    </w:div>
    <w:div w:id="693531942">
      <w:bodyDiv w:val="1"/>
      <w:marLeft w:val="0"/>
      <w:marRight w:val="0"/>
      <w:marTop w:val="0"/>
      <w:marBottom w:val="0"/>
      <w:divBdr>
        <w:top w:val="none" w:sz="0" w:space="0" w:color="auto"/>
        <w:left w:val="none" w:sz="0" w:space="0" w:color="auto"/>
        <w:bottom w:val="none" w:sz="0" w:space="0" w:color="auto"/>
        <w:right w:val="none" w:sz="0" w:space="0" w:color="auto"/>
      </w:divBdr>
    </w:div>
    <w:div w:id="735280304">
      <w:bodyDiv w:val="1"/>
      <w:marLeft w:val="0"/>
      <w:marRight w:val="0"/>
      <w:marTop w:val="0"/>
      <w:marBottom w:val="0"/>
      <w:divBdr>
        <w:top w:val="none" w:sz="0" w:space="0" w:color="auto"/>
        <w:left w:val="none" w:sz="0" w:space="0" w:color="auto"/>
        <w:bottom w:val="none" w:sz="0" w:space="0" w:color="auto"/>
        <w:right w:val="none" w:sz="0" w:space="0" w:color="auto"/>
      </w:divBdr>
    </w:div>
    <w:div w:id="747649666">
      <w:bodyDiv w:val="1"/>
      <w:marLeft w:val="0"/>
      <w:marRight w:val="0"/>
      <w:marTop w:val="0"/>
      <w:marBottom w:val="0"/>
      <w:divBdr>
        <w:top w:val="none" w:sz="0" w:space="0" w:color="auto"/>
        <w:left w:val="none" w:sz="0" w:space="0" w:color="auto"/>
        <w:bottom w:val="none" w:sz="0" w:space="0" w:color="auto"/>
        <w:right w:val="none" w:sz="0" w:space="0" w:color="auto"/>
      </w:divBdr>
      <w:divsChild>
        <w:div w:id="1521048106">
          <w:marLeft w:val="-7695"/>
          <w:marRight w:val="0"/>
          <w:marTop w:val="0"/>
          <w:marBottom w:val="525"/>
          <w:divBdr>
            <w:top w:val="none" w:sz="0" w:space="0" w:color="auto"/>
            <w:left w:val="none" w:sz="0" w:space="0" w:color="auto"/>
            <w:bottom w:val="none" w:sz="0" w:space="0" w:color="auto"/>
            <w:right w:val="none" w:sz="0" w:space="0" w:color="auto"/>
          </w:divBdr>
        </w:div>
      </w:divsChild>
    </w:div>
    <w:div w:id="767241304">
      <w:bodyDiv w:val="1"/>
      <w:marLeft w:val="0"/>
      <w:marRight w:val="0"/>
      <w:marTop w:val="0"/>
      <w:marBottom w:val="0"/>
      <w:divBdr>
        <w:top w:val="none" w:sz="0" w:space="0" w:color="auto"/>
        <w:left w:val="none" w:sz="0" w:space="0" w:color="auto"/>
        <w:bottom w:val="none" w:sz="0" w:space="0" w:color="auto"/>
        <w:right w:val="none" w:sz="0" w:space="0" w:color="auto"/>
      </w:divBdr>
      <w:divsChild>
        <w:div w:id="1934971344">
          <w:marLeft w:val="-7695"/>
          <w:marRight w:val="0"/>
          <w:marTop w:val="0"/>
          <w:marBottom w:val="525"/>
          <w:divBdr>
            <w:top w:val="none" w:sz="0" w:space="0" w:color="auto"/>
            <w:left w:val="none" w:sz="0" w:space="0" w:color="auto"/>
            <w:bottom w:val="none" w:sz="0" w:space="0" w:color="auto"/>
            <w:right w:val="none" w:sz="0" w:space="0" w:color="auto"/>
          </w:divBdr>
        </w:div>
      </w:divsChild>
    </w:div>
    <w:div w:id="781613406">
      <w:bodyDiv w:val="1"/>
      <w:marLeft w:val="0"/>
      <w:marRight w:val="0"/>
      <w:marTop w:val="0"/>
      <w:marBottom w:val="0"/>
      <w:divBdr>
        <w:top w:val="none" w:sz="0" w:space="0" w:color="auto"/>
        <w:left w:val="none" w:sz="0" w:space="0" w:color="auto"/>
        <w:bottom w:val="none" w:sz="0" w:space="0" w:color="auto"/>
        <w:right w:val="none" w:sz="0" w:space="0" w:color="auto"/>
      </w:divBdr>
    </w:div>
    <w:div w:id="784933617">
      <w:bodyDiv w:val="1"/>
      <w:marLeft w:val="0"/>
      <w:marRight w:val="0"/>
      <w:marTop w:val="0"/>
      <w:marBottom w:val="0"/>
      <w:divBdr>
        <w:top w:val="none" w:sz="0" w:space="0" w:color="auto"/>
        <w:left w:val="none" w:sz="0" w:space="0" w:color="auto"/>
        <w:bottom w:val="none" w:sz="0" w:space="0" w:color="auto"/>
        <w:right w:val="none" w:sz="0" w:space="0" w:color="auto"/>
      </w:divBdr>
    </w:div>
    <w:div w:id="808787343">
      <w:bodyDiv w:val="1"/>
      <w:marLeft w:val="0"/>
      <w:marRight w:val="0"/>
      <w:marTop w:val="0"/>
      <w:marBottom w:val="0"/>
      <w:divBdr>
        <w:top w:val="none" w:sz="0" w:space="0" w:color="auto"/>
        <w:left w:val="none" w:sz="0" w:space="0" w:color="auto"/>
        <w:bottom w:val="none" w:sz="0" w:space="0" w:color="auto"/>
        <w:right w:val="none" w:sz="0" w:space="0" w:color="auto"/>
      </w:divBdr>
      <w:divsChild>
        <w:div w:id="1702245875">
          <w:marLeft w:val="-7695"/>
          <w:marRight w:val="0"/>
          <w:marTop w:val="0"/>
          <w:marBottom w:val="525"/>
          <w:divBdr>
            <w:top w:val="none" w:sz="0" w:space="0" w:color="auto"/>
            <w:left w:val="none" w:sz="0" w:space="0" w:color="auto"/>
            <w:bottom w:val="none" w:sz="0" w:space="0" w:color="auto"/>
            <w:right w:val="none" w:sz="0" w:space="0" w:color="auto"/>
          </w:divBdr>
        </w:div>
      </w:divsChild>
    </w:div>
    <w:div w:id="831413953">
      <w:bodyDiv w:val="1"/>
      <w:marLeft w:val="0"/>
      <w:marRight w:val="0"/>
      <w:marTop w:val="0"/>
      <w:marBottom w:val="0"/>
      <w:divBdr>
        <w:top w:val="none" w:sz="0" w:space="0" w:color="auto"/>
        <w:left w:val="none" w:sz="0" w:space="0" w:color="auto"/>
        <w:bottom w:val="none" w:sz="0" w:space="0" w:color="auto"/>
        <w:right w:val="none" w:sz="0" w:space="0" w:color="auto"/>
      </w:divBdr>
    </w:div>
    <w:div w:id="839658907">
      <w:bodyDiv w:val="1"/>
      <w:marLeft w:val="0"/>
      <w:marRight w:val="0"/>
      <w:marTop w:val="0"/>
      <w:marBottom w:val="0"/>
      <w:divBdr>
        <w:top w:val="none" w:sz="0" w:space="0" w:color="auto"/>
        <w:left w:val="none" w:sz="0" w:space="0" w:color="auto"/>
        <w:bottom w:val="none" w:sz="0" w:space="0" w:color="auto"/>
        <w:right w:val="none" w:sz="0" w:space="0" w:color="auto"/>
      </w:divBdr>
    </w:div>
    <w:div w:id="845438597">
      <w:bodyDiv w:val="1"/>
      <w:marLeft w:val="0"/>
      <w:marRight w:val="0"/>
      <w:marTop w:val="0"/>
      <w:marBottom w:val="0"/>
      <w:divBdr>
        <w:top w:val="none" w:sz="0" w:space="0" w:color="auto"/>
        <w:left w:val="none" w:sz="0" w:space="0" w:color="auto"/>
        <w:bottom w:val="none" w:sz="0" w:space="0" w:color="auto"/>
        <w:right w:val="none" w:sz="0" w:space="0" w:color="auto"/>
      </w:divBdr>
    </w:div>
    <w:div w:id="865020311">
      <w:bodyDiv w:val="1"/>
      <w:marLeft w:val="0"/>
      <w:marRight w:val="0"/>
      <w:marTop w:val="0"/>
      <w:marBottom w:val="0"/>
      <w:divBdr>
        <w:top w:val="none" w:sz="0" w:space="0" w:color="auto"/>
        <w:left w:val="none" w:sz="0" w:space="0" w:color="auto"/>
        <w:bottom w:val="none" w:sz="0" w:space="0" w:color="auto"/>
        <w:right w:val="none" w:sz="0" w:space="0" w:color="auto"/>
      </w:divBdr>
      <w:divsChild>
        <w:div w:id="1710103862">
          <w:marLeft w:val="-7695"/>
          <w:marRight w:val="0"/>
          <w:marTop w:val="0"/>
          <w:marBottom w:val="525"/>
          <w:divBdr>
            <w:top w:val="none" w:sz="0" w:space="0" w:color="auto"/>
            <w:left w:val="none" w:sz="0" w:space="0" w:color="auto"/>
            <w:bottom w:val="none" w:sz="0" w:space="0" w:color="auto"/>
            <w:right w:val="none" w:sz="0" w:space="0" w:color="auto"/>
          </w:divBdr>
        </w:div>
      </w:divsChild>
    </w:div>
    <w:div w:id="871307674">
      <w:bodyDiv w:val="1"/>
      <w:marLeft w:val="0"/>
      <w:marRight w:val="0"/>
      <w:marTop w:val="0"/>
      <w:marBottom w:val="0"/>
      <w:divBdr>
        <w:top w:val="none" w:sz="0" w:space="0" w:color="auto"/>
        <w:left w:val="none" w:sz="0" w:space="0" w:color="auto"/>
        <w:bottom w:val="none" w:sz="0" w:space="0" w:color="auto"/>
        <w:right w:val="none" w:sz="0" w:space="0" w:color="auto"/>
      </w:divBdr>
    </w:div>
    <w:div w:id="871504201">
      <w:bodyDiv w:val="1"/>
      <w:marLeft w:val="0"/>
      <w:marRight w:val="0"/>
      <w:marTop w:val="0"/>
      <w:marBottom w:val="0"/>
      <w:divBdr>
        <w:top w:val="none" w:sz="0" w:space="0" w:color="auto"/>
        <w:left w:val="none" w:sz="0" w:space="0" w:color="auto"/>
        <w:bottom w:val="none" w:sz="0" w:space="0" w:color="auto"/>
        <w:right w:val="none" w:sz="0" w:space="0" w:color="auto"/>
      </w:divBdr>
    </w:div>
    <w:div w:id="884293540">
      <w:bodyDiv w:val="1"/>
      <w:marLeft w:val="0"/>
      <w:marRight w:val="0"/>
      <w:marTop w:val="0"/>
      <w:marBottom w:val="0"/>
      <w:divBdr>
        <w:top w:val="none" w:sz="0" w:space="0" w:color="auto"/>
        <w:left w:val="none" w:sz="0" w:space="0" w:color="auto"/>
        <w:bottom w:val="none" w:sz="0" w:space="0" w:color="auto"/>
        <w:right w:val="none" w:sz="0" w:space="0" w:color="auto"/>
      </w:divBdr>
    </w:div>
    <w:div w:id="947007898">
      <w:bodyDiv w:val="1"/>
      <w:marLeft w:val="0"/>
      <w:marRight w:val="0"/>
      <w:marTop w:val="0"/>
      <w:marBottom w:val="0"/>
      <w:divBdr>
        <w:top w:val="none" w:sz="0" w:space="0" w:color="auto"/>
        <w:left w:val="none" w:sz="0" w:space="0" w:color="auto"/>
        <w:bottom w:val="none" w:sz="0" w:space="0" w:color="auto"/>
        <w:right w:val="none" w:sz="0" w:space="0" w:color="auto"/>
      </w:divBdr>
    </w:div>
    <w:div w:id="966080966">
      <w:bodyDiv w:val="1"/>
      <w:marLeft w:val="0"/>
      <w:marRight w:val="0"/>
      <w:marTop w:val="0"/>
      <w:marBottom w:val="0"/>
      <w:divBdr>
        <w:top w:val="none" w:sz="0" w:space="0" w:color="auto"/>
        <w:left w:val="none" w:sz="0" w:space="0" w:color="auto"/>
        <w:bottom w:val="none" w:sz="0" w:space="0" w:color="auto"/>
        <w:right w:val="none" w:sz="0" w:space="0" w:color="auto"/>
      </w:divBdr>
    </w:div>
    <w:div w:id="999622318">
      <w:bodyDiv w:val="1"/>
      <w:marLeft w:val="0"/>
      <w:marRight w:val="0"/>
      <w:marTop w:val="0"/>
      <w:marBottom w:val="0"/>
      <w:divBdr>
        <w:top w:val="none" w:sz="0" w:space="0" w:color="auto"/>
        <w:left w:val="none" w:sz="0" w:space="0" w:color="auto"/>
        <w:bottom w:val="none" w:sz="0" w:space="0" w:color="auto"/>
        <w:right w:val="none" w:sz="0" w:space="0" w:color="auto"/>
      </w:divBdr>
    </w:div>
    <w:div w:id="1050035125">
      <w:bodyDiv w:val="1"/>
      <w:marLeft w:val="0"/>
      <w:marRight w:val="0"/>
      <w:marTop w:val="0"/>
      <w:marBottom w:val="0"/>
      <w:divBdr>
        <w:top w:val="none" w:sz="0" w:space="0" w:color="auto"/>
        <w:left w:val="none" w:sz="0" w:space="0" w:color="auto"/>
        <w:bottom w:val="none" w:sz="0" w:space="0" w:color="auto"/>
        <w:right w:val="none" w:sz="0" w:space="0" w:color="auto"/>
      </w:divBdr>
    </w:div>
    <w:div w:id="1054423473">
      <w:bodyDiv w:val="1"/>
      <w:marLeft w:val="0"/>
      <w:marRight w:val="0"/>
      <w:marTop w:val="0"/>
      <w:marBottom w:val="0"/>
      <w:divBdr>
        <w:top w:val="none" w:sz="0" w:space="0" w:color="auto"/>
        <w:left w:val="none" w:sz="0" w:space="0" w:color="auto"/>
        <w:bottom w:val="none" w:sz="0" w:space="0" w:color="auto"/>
        <w:right w:val="none" w:sz="0" w:space="0" w:color="auto"/>
      </w:divBdr>
      <w:divsChild>
        <w:div w:id="795489762">
          <w:marLeft w:val="-7695"/>
          <w:marRight w:val="0"/>
          <w:marTop w:val="0"/>
          <w:marBottom w:val="525"/>
          <w:divBdr>
            <w:top w:val="none" w:sz="0" w:space="0" w:color="auto"/>
            <w:left w:val="none" w:sz="0" w:space="0" w:color="auto"/>
            <w:bottom w:val="none" w:sz="0" w:space="0" w:color="auto"/>
            <w:right w:val="none" w:sz="0" w:space="0" w:color="auto"/>
          </w:divBdr>
        </w:div>
      </w:divsChild>
    </w:div>
    <w:div w:id="1083837524">
      <w:bodyDiv w:val="1"/>
      <w:marLeft w:val="0"/>
      <w:marRight w:val="0"/>
      <w:marTop w:val="0"/>
      <w:marBottom w:val="0"/>
      <w:divBdr>
        <w:top w:val="none" w:sz="0" w:space="0" w:color="auto"/>
        <w:left w:val="none" w:sz="0" w:space="0" w:color="auto"/>
        <w:bottom w:val="none" w:sz="0" w:space="0" w:color="auto"/>
        <w:right w:val="none" w:sz="0" w:space="0" w:color="auto"/>
      </w:divBdr>
    </w:div>
    <w:div w:id="1108352277">
      <w:bodyDiv w:val="1"/>
      <w:marLeft w:val="0"/>
      <w:marRight w:val="0"/>
      <w:marTop w:val="0"/>
      <w:marBottom w:val="0"/>
      <w:divBdr>
        <w:top w:val="none" w:sz="0" w:space="0" w:color="auto"/>
        <w:left w:val="none" w:sz="0" w:space="0" w:color="auto"/>
        <w:bottom w:val="none" w:sz="0" w:space="0" w:color="auto"/>
        <w:right w:val="none" w:sz="0" w:space="0" w:color="auto"/>
      </w:divBdr>
    </w:div>
    <w:div w:id="1201438384">
      <w:bodyDiv w:val="1"/>
      <w:marLeft w:val="0"/>
      <w:marRight w:val="0"/>
      <w:marTop w:val="0"/>
      <w:marBottom w:val="0"/>
      <w:divBdr>
        <w:top w:val="none" w:sz="0" w:space="0" w:color="auto"/>
        <w:left w:val="none" w:sz="0" w:space="0" w:color="auto"/>
        <w:bottom w:val="none" w:sz="0" w:space="0" w:color="auto"/>
        <w:right w:val="none" w:sz="0" w:space="0" w:color="auto"/>
      </w:divBdr>
      <w:divsChild>
        <w:div w:id="2002731244">
          <w:marLeft w:val="-7695"/>
          <w:marRight w:val="0"/>
          <w:marTop w:val="0"/>
          <w:marBottom w:val="525"/>
          <w:divBdr>
            <w:top w:val="none" w:sz="0" w:space="0" w:color="auto"/>
            <w:left w:val="none" w:sz="0" w:space="0" w:color="auto"/>
            <w:bottom w:val="none" w:sz="0" w:space="0" w:color="auto"/>
            <w:right w:val="none" w:sz="0" w:space="0" w:color="auto"/>
          </w:divBdr>
        </w:div>
      </w:divsChild>
    </w:div>
    <w:div w:id="1202396228">
      <w:bodyDiv w:val="1"/>
      <w:marLeft w:val="0"/>
      <w:marRight w:val="0"/>
      <w:marTop w:val="0"/>
      <w:marBottom w:val="0"/>
      <w:divBdr>
        <w:top w:val="none" w:sz="0" w:space="0" w:color="auto"/>
        <w:left w:val="none" w:sz="0" w:space="0" w:color="auto"/>
        <w:bottom w:val="none" w:sz="0" w:space="0" w:color="auto"/>
        <w:right w:val="none" w:sz="0" w:space="0" w:color="auto"/>
      </w:divBdr>
    </w:div>
    <w:div w:id="1220628412">
      <w:bodyDiv w:val="1"/>
      <w:marLeft w:val="0"/>
      <w:marRight w:val="0"/>
      <w:marTop w:val="0"/>
      <w:marBottom w:val="0"/>
      <w:divBdr>
        <w:top w:val="none" w:sz="0" w:space="0" w:color="auto"/>
        <w:left w:val="none" w:sz="0" w:space="0" w:color="auto"/>
        <w:bottom w:val="none" w:sz="0" w:space="0" w:color="auto"/>
        <w:right w:val="none" w:sz="0" w:space="0" w:color="auto"/>
      </w:divBdr>
    </w:div>
    <w:div w:id="1222910947">
      <w:bodyDiv w:val="1"/>
      <w:marLeft w:val="0"/>
      <w:marRight w:val="0"/>
      <w:marTop w:val="0"/>
      <w:marBottom w:val="0"/>
      <w:divBdr>
        <w:top w:val="none" w:sz="0" w:space="0" w:color="auto"/>
        <w:left w:val="none" w:sz="0" w:space="0" w:color="auto"/>
        <w:bottom w:val="none" w:sz="0" w:space="0" w:color="auto"/>
        <w:right w:val="none" w:sz="0" w:space="0" w:color="auto"/>
      </w:divBdr>
      <w:divsChild>
        <w:div w:id="1789547277">
          <w:marLeft w:val="-7695"/>
          <w:marRight w:val="0"/>
          <w:marTop w:val="0"/>
          <w:marBottom w:val="525"/>
          <w:divBdr>
            <w:top w:val="none" w:sz="0" w:space="0" w:color="auto"/>
            <w:left w:val="none" w:sz="0" w:space="0" w:color="auto"/>
            <w:bottom w:val="none" w:sz="0" w:space="0" w:color="auto"/>
            <w:right w:val="none" w:sz="0" w:space="0" w:color="auto"/>
          </w:divBdr>
        </w:div>
      </w:divsChild>
    </w:div>
    <w:div w:id="1237714057">
      <w:bodyDiv w:val="1"/>
      <w:marLeft w:val="0"/>
      <w:marRight w:val="0"/>
      <w:marTop w:val="0"/>
      <w:marBottom w:val="0"/>
      <w:divBdr>
        <w:top w:val="none" w:sz="0" w:space="0" w:color="auto"/>
        <w:left w:val="none" w:sz="0" w:space="0" w:color="auto"/>
        <w:bottom w:val="none" w:sz="0" w:space="0" w:color="auto"/>
        <w:right w:val="none" w:sz="0" w:space="0" w:color="auto"/>
      </w:divBdr>
    </w:div>
    <w:div w:id="1264679682">
      <w:bodyDiv w:val="1"/>
      <w:marLeft w:val="0"/>
      <w:marRight w:val="0"/>
      <w:marTop w:val="0"/>
      <w:marBottom w:val="0"/>
      <w:divBdr>
        <w:top w:val="none" w:sz="0" w:space="0" w:color="auto"/>
        <w:left w:val="none" w:sz="0" w:space="0" w:color="auto"/>
        <w:bottom w:val="none" w:sz="0" w:space="0" w:color="auto"/>
        <w:right w:val="none" w:sz="0" w:space="0" w:color="auto"/>
      </w:divBdr>
    </w:div>
    <w:div w:id="1265264415">
      <w:bodyDiv w:val="1"/>
      <w:marLeft w:val="0"/>
      <w:marRight w:val="0"/>
      <w:marTop w:val="0"/>
      <w:marBottom w:val="0"/>
      <w:divBdr>
        <w:top w:val="none" w:sz="0" w:space="0" w:color="auto"/>
        <w:left w:val="none" w:sz="0" w:space="0" w:color="auto"/>
        <w:bottom w:val="none" w:sz="0" w:space="0" w:color="auto"/>
        <w:right w:val="none" w:sz="0" w:space="0" w:color="auto"/>
      </w:divBdr>
    </w:div>
    <w:div w:id="1268656955">
      <w:bodyDiv w:val="1"/>
      <w:marLeft w:val="0"/>
      <w:marRight w:val="0"/>
      <w:marTop w:val="0"/>
      <w:marBottom w:val="0"/>
      <w:divBdr>
        <w:top w:val="none" w:sz="0" w:space="0" w:color="auto"/>
        <w:left w:val="none" w:sz="0" w:space="0" w:color="auto"/>
        <w:bottom w:val="none" w:sz="0" w:space="0" w:color="auto"/>
        <w:right w:val="none" w:sz="0" w:space="0" w:color="auto"/>
      </w:divBdr>
    </w:div>
    <w:div w:id="1305625176">
      <w:bodyDiv w:val="1"/>
      <w:marLeft w:val="0"/>
      <w:marRight w:val="0"/>
      <w:marTop w:val="0"/>
      <w:marBottom w:val="0"/>
      <w:divBdr>
        <w:top w:val="none" w:sz="0" w:space="0" w:color="auto"/>
        <w:left w:val="none" w:sz="0" w:space="0" w:color="auto"/>
        <w:bottom w:val="none" w:sz="0" w:space="0" w:color="auto"/>
        <w:right w:val="none" w:sz="0" w:space="0" w:color="auto"/>
      </w:divBdr>
    </w:div>
    <w:div w:id="1436562806">
      <w:bodyDiv w:val="1"/>
      <w:marLeft w:val="0"/>
      <w:marRight w:val="0"/>
      <w:marTop w:val="0"/>
      <w:marBottom w:val="0"/>
      <w:divBdr>
        <w:top w:val="none" w:sz="0" w:space="0" w:color="auto"/>
        <w:left w:val="none" w:sz="0" w:space="0" w:color="auto"/>
        <w:bottom w:val="none" w:sz="0" w:space="0" w:color="auto"/>
        <w:right w:val="none" w:sz="0" w:space="0" w:color="auto"/>
      </w:divBdr>
    </w:div>
    <w:div w:id="1441679713">
      <w:bodyDiv w:val="1"/>
      <w:marLeft w:val="0"/>
      <w:marRight w:val="0"/>
      <w:marTop w:val="0"/>
      <w:marBottom w:val="0"/>
      <w:divBdr>
        <w:top w:val="none" w:sz="0" w:space="0" w:color="auto"/>
        <w:left w:val="none" w:sz="0" w:space="0" w:color="auto"/>
        <w:bottom w:val="none" w:sz="0" w:space="0" w:color="auto"/>
        <w:right w:val="none" w:sz="0" w:space="0" w:color="auto"/>
      </w:divBdr>
      <w:divsChild>
        <w:div w:id="1796212502">
          <w:marLeft w:val="-7695"/>
          <w:marRight w:val="0"/>
          <w:marTop w:val="0"/>
          <w:marBottom w:val="525"/>
          <w:divBdr>
            <w:top w:val="none" w:sz="0" w:space="0" w:color="auto"/>
            <w:left w:val="none" w:sz="0" w:space="0" w:color="auto"/>
            <w:bottom w:val="none" w:sz="0" w:space="0" w:color="auto"/>
            <w:right w:val="none" w:sz="0" w:space="0" w:color="auto"/>
          </w:divBdr>
        </w:div>
      </w:divsChild>
    </w:div>
    <w:div w:id="1561477874">
      <w:bodyDiv w:val="1"/>
      <w:marLeft w:val="0"/>
      <w:marRight w:val="0"/>
      <w:marTop w:val="0"/>
      <w:marBottom w:val="0"/>
      <w:divBdr>
        <w:top w:val="none" w:sz="0" w:space="0" w:color="auto"/>
        <w:left w:val="none" w:sz="0" w:space="0" w:color="auto"/>
        <w:bottom w:val="none" w:sz="0" w:space="0" w:color="auto"/>
        <w:right w:val="none" w:sz="0" w:space="0" w:color="auto"/>
      </w:divBdr>
    </w:div>
    <w:div w:id="1563558640">
      <w:bodyDiv w:val="1"/>
      <w:marLeft w:val="0"/>
      <w:marRight w:val="0"/>
      <w:marTop w:val="0"/>
      <w:marBottom w:val="0"/>
      <w:divBdr>
        <w:top w:val="none" w:sz="0" w:space="0" w:color="auto"/>
        <w:left w:val="none" w:sz="0" w:space="0" w:color="auto"/>
        <w:bottom w:val="none" w:sz="0" w:space="0" w:color="auto"/>
        <w:right w:val="none" w:sz="0" w:space="0" w:color="auto"/>
      </w:divBdr>
    </w:div>
    <w:div w:id="1593516028">
      <w:bodyDiv w:val="1"/>
      <w:marLeft w:val="0"/>
      <w:marRight w:val="0"/>
      <w:marTop w:val="0"/>
      <w:marBottom w:val="0"/>
      <w:divBdr>
        <w:top w:val="none" w:sz="0" w:space="0" w:color="auto"/>
        <w:left w:val="none" w:sz="0" w:space="0" w:color="auto"/>
        <w:bottom w:val="none" w:sz="0" w:space="0" w:color="auto"/>
        <w:right w:val="none" w:sz="0" w:space="0" w:color="auto"/>
      </w:divBdr>
      <w:divsChild>
        <w:div w:id="949704996">
          <w:marLeft w:val="-7695"/>
          <w:marRight w:val="0"/>
          <w:marTop w:val="0"/>
          <w:marBottom w:val="525"/>
          <w:divBdr>
            <w:top w:val="none" w:sz="0" w:space="0" w:color="auto"/>
            <w:left w:val="none" w:sz="0" w:space="0" w:color="auto"/>
            <w:bottom w:val="none" w:sz="0" w:space="0" w:color="auto"/>
            <w:right w:val="none" w:sz="0" w:space="0" w:color="auto"/>
          </w:divBdr>
        </w:div>
      </w:divsChild>
    </w:div>
    <w:div w:id="1598754610">
      <w:bodyDiv w:val="1"/>
      <w:marLeft w:val="0"/>
      <w:marRight w:val="0"/>
      <w:marTop w:val="0"/>
      <w:marBottom w:val="0"/>
      <w:divBdr>
        <w:top w:val="none" w:sz="0" w:space="0" w:color="auto"/>
        <w:left w:val="none" w:sz="0" w:space="0" w:color="auto"/>
        <w:bottom w:val="none" w:sz="0" w:space="0" w:color="auto"/>
        <w:right w:val="none" w:sz="0" w:space="0" w:color="auto"/>
      </w:divBdr>
    </w:div>
    <w:div w:id="16251140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227">
          <w:marLeft w:val="-7695"/>
          <w:marRight w:val="0"/>
          <w:marTop w:val="0"/>
          <w:marBottom w:val="525"/>
          <w:divBdr>
            <w:top w:val="none" w:sz="0" w:space="0" w:color="auto"/>
            <w:left w:val="none" w:sz="0" w:space="0" w:color="auto"/>
            <w:bottom w:val="none" w:sz="0" w:space="0" w:color="auto"/>
            <w:right w:val="none" w:sz="0" w:space="0" w:color="auto"/>
          </w:divBdr>
        </w:div>
      </w:divsChild>
    </w:div>
    <w:div w:id="1665815017">
      <w:bodyDiv w:val="1"/>
      <w:marLeft w:val="0"/>
      <w:marRight w:val="0"/>
      <w:marTop w:val="0"/>
      <w:marBottom w:val="0"/>
      <w:divBdr>
        <w:top w:val="none" w:sz="0" w:space="0" w:color="auto"/>
        <w:left w:val="none" w:sz="0" w:space="0" w:color="auto"/>
        <w:bottom w:val="none" w:sz="0" w:space="0" w:color="auto"/>
        <w:right w:val="none" w:sz="0" w:space="0" w:color="auto"/>
      </w:divBdr>
      <w:divsChild>
        <w:div w:id="343172466">
          <w:marLeft w:val="-7695"/>
          <w:marRight w:val="0"/>
          <w:marTop w:val="0"/>
          <w:marBottom w:val="525"/>
          <w:divBdr>
            <w:top w:val="none" w:sz="0" w:space="0" w:color="auto"/>
            <w:left w:val="none" w:sz="0" w:space="0" w:color="auto"/>
            <w:bottom w:val="none" w:sz="0" w:space="0" w:color="auto"/>
            <w:right w:val="none" w:sz="0" w:space="0" w:color="auto"/>
          </w:divBdr>
        </w:div>
      </w:divsChild>
    </w:div>
    <w:div w:id="1666663550">
      <w:bodyDiv w:val="1"/>
      <w:marLeft w:val="0"/>
      <w:marRight w:val="0"/>
      <w:marTop w:val="0"/>
      <w:marBottom w:val="0"/>
      <w:divBdr>
        <w:top w:val="none" w:sz="0" w:space="0" w:color="auto"/>
        <w:left w:val="none" w:sz="0" w:space="0" w:color="auto"/>
        <w:bottom w:val="none" w:sz="0" w:space="0" w:color="auto"/>
        <w:right w:val="none" w:sz="0" w:space="0" w:color="auto"/>
      </w:divBdr>
    </w:div>
    <w:div w:id="1667976671">
      <w:bodyDiv w:val="1"/>
      <w:marLeft w:val="0"/>
      <w:marRight w:val="0"/>
      <w:marTop w:val="0"/>
      <w:marBottom w:val="0"/>
      <w:divBdr>
        <w:top w:val="none" w:sz="0" w:space="0" w:color="auto"/>
        <w:left w:val="none" w:sz="0" w:space="0" w:color="auto"/>
        <w:bottom w:val="none" w:sz="0" w:space="0" w:color="auto"/>
        <w:right w:val="none" w:sz="0" w:space="0" w:color="auto"/>
      </w:divBdr>
    </w:div>
    <w:div w:id="1687368268">
      <w:bodyDiv w:val="1"/>
      <w:marLeft w:val="0"/>
      <w:marRight w:val="0"/>
      <w:marTop w:val="0"/>
      <w:marBottom w:val="0"/>
      <w:divBdr>
        <w:top w:val="none" w:sz="0" w:space="0" w:color="auto"/>
        <w:left w:val="none" w:sz="0" w:space="0" w:color="auto"/>
        <w:bottom w:val="none" w:sz="0" w:space="0" w:color="auto"/>
        <w:right w:val="none" w:sz="0" w:space="0" w:color="auto"/>
      </w:divBdr>
    </w:div>
    <w:div w:id="1690370208">
      <w:bodyDiv w:val="1"/>
      <w:marLeft w:val="0"/>
      <w:marRight w:val="0"/>
      <w:marTop w:val="0"/>
      <w:marBottom w:val="300"/>
      <w:divBdr>
        <w:top w:val="none" w:sz="0" w:space="0" w:color="auto"/>
        <w:left w:val="none" w:sz="0" w:space="0" w:color="auto"/>
        <w:bottom w:val="none" w:sz="0" w:space="0" w:color="auto"/>
        <w:right w:val="none" w:sz="0" w:space="0" w:color="auto"/>
      </w:divBdr>
      <w:divsChild>
        <w:div w:id="1147740959">
          <w:marLeft w:val="0"/>
          <w:marRight w:val="0"/>
          <w:marTop w:val="0"/>
          <w:marBottom w:val="0"/>
          <w:divBdr>
            <w:top w:val="none" w:sz="0" w:space="0" w:color="auto"/>
            <w:left w:val="none" w:sz="0" w:space="0" w:color="auto"/>
            <w:bottom w:val="none" w:sz="0" w:space="0" w:color="auto"/>
            <w:right w:val="none" w:sz="0" w:space="0" w:color="auto"/>
          </w:divBdr>
          <w:divsChild>
            <w:div w:id="1018431167">
              <w:marLeft w:val="0"/>
              <w:marRight w:val="0"/>
              <w:marTop w:val="0"/>
              <w:marBottom w:val="0"/>
              <w:divBdr>
                <w:top w:val="none" w:sz="0" w:space="0" w:color="auto"/>
                <w:left w:val="none" w:sz="0" w:space="0" w:color="auto"/>
                <w:bottom w:val="none" w:sz="0" w:space="0" w:color="auto"/>
                <w:right w:val="none" w:sz="0" w:space="0" w:color="auto"/>
              </w:divBdr>
              <w:divsChild>
                <w:div w:id="1284993617">
                  <w:marLeft w:val="0"/>
                  <w:marRight w:val="0"/>
                  <w:marTop w:val="0"/>
                  <w:marBottom w:val="0"/>
                  <w:divBdr>
                    <w:top w:val="none" w:sz="0" w:space="0" w:color="auto"/>
                    <w:left w:val="single" w:sz="6" w:space="0" w:color="D9D9D9"/>
                    <w:bottom w:val="none" w:sz="0" w:space="0" w:color="auto"/>
                    <w:right w:val="single" w:sz="6" w:space="0" w:color="D9D9D9"/>
                  </w:divBdr>
                  <w:divsChild>
                    <w:div w:id="933510147">
                      <w:marLeft w:val="0"/>
                      <w:marRight w:val="0"/>
                      <w:marTop w:val="0"/>
                      <w:marBottom w:val="0"/>
                      <w:divBdr>
                        <w:top w:val="none" w:sz="0" w:space="0" w:color="auto"/>
                        <w:left w:val="none" w:sz="0" w:space="0" w:color="auto"/>
                        <w:bottom w:val="none" w:sz="0" w:space="0" w:color="auto"/>
                        <w:right w:val="none" w:sz="0" w:space="0" w:color="auto"/>
                      </w:divBdr>
                      <w:divsChild>
                        <w:div w:id="1531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393736">
      <w:bodyDiv w:val="1"/>
      <w:marLeft w:val="0"/>
      <w:marRight w:val="0"/>
      <w:marTop w:val="0"/>
      <w:marBottom w:val="0"/>
      <w:divBdr>
        <w:top w:val="none" w:sz="0" w:space="0" w:color="auto"/>
        <w:left w:val="none" w:sz="0" w:space="0" w:color="auto"/>
        <w:bottom w:val="none" w:sz="0" w:space="0" w:color="auto"/>
        <w:right w:val="none" w:sz="0" w:space="0" w:color="auto"/>
      </w:divBdr>
    </w:div>
    <w:div w:id="1746878413">
      <w:bodyDiv w:val="1"/>
      <w:marLeft w:val="0"/>
      <w:marRight w:val="0"/>
      <w:marTop w:val="0"/>
      <w:marBottom w:val="0"/>
      <w:divBdr>
        <w:top w:val="none" w:sz="0" w:space="0" w:color="auto"/>
        <w:left w:val="none" w:sz="0" w:space="0" w:color="auto"/>
        <w:bottom w:val="none" w:sz="0" w:space="0" w:color="auto"/>
        <w:right w:val="none" w:sz="0" w:space="0" w:color="auto"/>
      </w:divBdr>
    </w:div>
    <w:div w:id="1784374714">
      <w:bodyDiv w:val="1"/>
      <w:marLeft w:val="0"/>
      <w:marRight w:val="0"/>
      <w:marTop w:val="0"/>
      <w:marBottom w:val="300"/>
      <w:divBdr>
        <w:top w:val="none" w:sz="0" w:space="0" w:color="auto"/>
        <w:left w:val="none" w:sz="0" w:space="0" w:color="auto"/>
        <w:bottom w:val="none" w:sz="0" w:space="0" w:color="auto"/>
        <w:right w:val="none" w:sz="0" w:space="0" w:color="auto"/>
      </w:divBdr>
      <w:divsChild>
        <w:div w:id="143669752">
          <w:marLeft w:val="0"/>
          <w:marRight w:val="0"/>
          <w:marTop w:val="0"/>
          <w:marBottom w:val="0"/>
          <w:divBdr>
            <w:top w:val="none" w:sz="0" w:space="0" w:color="auto"/>
            <w:left w:val="none" w:sz="0" w:space="0" w:color="auto"/>
            <w:bottom w:val="none" w:sz="0" w:space="0" w:color="auto"/>
            <w:right w:val="none" w:sz="0" w:space="0" w:color="auto"/>
          </w:divBdr>
          <w:divsChild>
            <w:div w:id="2089383491">
              <w:marLeft w:val="0"/>
              <w:marRight w:val="0"/>
              <w:marTop w:val="0"/>
              <w:marBottom w:val="0"/>
              <w:divBdr>
                <w:top w:val="none" w:sz="0" w:space="0" w:color="auto"/>
                <w:left w:val="none" w:sz="0" w:space="0" w:color="auto"/>
                <w:bottom w:val="none" w:sz="0" w:space="0" w:color="auto"/>
                <w:right w:val="none" w:sz="0" w:space="0" w:color="auto"/>
              </w:divBdr>
              <w:divsChild>
                <w:div w:id="1302271247">
                  <w:marLeft w:val="0"/>
                  <w:marRight w:val="0"/>
                  <w:marTop w:val="0"/>
                  <w:marBottom w:val="0"/>
                  <w:divBdr>
                    <w:top w:val="none" w:sz="0" w:space="0" w:color="auto"/>
                    <w:left w:val="single" w:sz="6" w:space="0" w:color="D9D9D9"/>
                    <w:bottom w:val="none" w:sz="0" w:space="0" w:color="auto"/>
                    <w:right w:val="single" w:sz="6" w:space="0" w:color="D9D9D9"/>
                  </w:divBdr>
                  <w:divsChild>
                    <w:div w:id="1369525185">
                      <w:marLeft w:val="0"/>
                      <w:marRight w:val="0"/>
                      <w:marTop w:val="0"/>
                      <w:marBottom w:val="0"/>
                      <w:divBdr>
                        <w:top w:val="none" w:sz="0" w:space="0" w:color="auto"/>
                        <w:left w:val="none" w:sz="0" w:space="0" w:color="auto"/>
                        <w:bottom w:val="none" w:sz="0" w:space="0" w:color="auto"/>
                        <w:right w:val="none" w:sz="0" w:space="0" w:color="auto"/>
                      </w:divBdr>
                      <w:divsChild>
                        <w:div w:id="365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81126">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1850215043">
      <w:bodyDiv w:val="1"/>
      <w:marLeft w:val="0"/>
      <w:marRight w:val="0"/>
      <w:marTop w:val="0"/>
      <w:marBottom w:val="0"/>
      <w:divBdr>
        <w:top w:val="none" w:sz="0" w:space="0" w:color="auto"/>
        <w:left w:val="none" w:sz="0" w:space="0" w:color="auto"/>
        <w:bottom w:val="none" w:sz="0" w:space="0" w:color="auto"/>
        <w:right w:val="none" w:sz="0" w:space="0" w:color="auto"/>
      </w:divBdr>
    </w:div>
    <w:div w:id="1857886828">
      <w:bodyDiv w:val="1"/>
      <w:marLeft w:val="0"/>
      <w:marRight w:val="0"/>
      <w:marTop w:val="0"/>
      <w:marBottom w:val="0"/>
      <w:divBdr>
        <w:top w:val="none" w:sz="0" w:space="0" w:color="auto"/>
        <w:left w:val="none" w:sz="0" w:space="0" w:color="auto"/>
        <w:bottom w:val="none" w:sz="0" w:space="0" w:color="auto"/>
        <w:right w:val="none" w:sz="0" w:space="0" w:color="auto"/>
      </w:divBdr>
    </w:div>
    <w:div w:id="1867793199">
      <w:bodyDiv w:val="1"/>
      <w:marLeft w:val="0"/>
      <w:marRight w:val="0"/>
      <w:marTop w:val="0"/>
      <w:marBottom w:val="0"/>
      <w:divBdr>
        <w:top w:val="none" w:sz="0" w:space="0" w:color="auto"/>
        <w:left w:val="none" w:sz="0" w:space="0" w:color="auto"/>
        <w:bottom w:val="none" w:sz="0" w:space="0" w:color="auto"/>
        <w:right w:val="none" w:sz="0" w:space="0" w:color="auto"/>
      </w:divBdr>
    </w:div>
    <w:div w:id="1869101670">
      <w:bodyDiv w:val="1"/>
      <w:marLeft w:val="0"/>
      <w:marRight w:val="0"/>
      <w:marTop w:val="0"/>
      <w:marBottom w:val="0"/>
      <w:divBdr>
        <w:top w:val="none" w:sz="0" w:space="0" w:color="auto"/>
        <w:left w:val="none" w:sz="0" w:space="0" w:color="auto"/>
        <w:bottom w:val="none" w:sz="0" w:space="0" w:color="auto"/>
        <w:right w:val="none" w:sz="0" w:space="0" w:color="auto"/>
      </w:divBdr>
    </w:div>
    <w:div w:id="1870946314">
      <w:bodyDiv w:val="1"/>
      <w:marLeft w:val="0"/>
      <w:marRight w:val="0"/>
      <w:marTop w:val="0"/>
      <w:marBottom w:val="0"/>
      <w:divBdr>
        <w:top w:val="none" w:sz="0" w:space="0" w:color="auto"/>
        <w:left w:val="none" w:sz="0" w:space="0" w:color="auto"/>
        <w:bottom w:val="none" w:sz="0" w:space="0" w:color="auto"/>
        <w:right w:val="none" w:sz="0" w:space="0" w:color="auto"/>
      </w:divBdr>
    </w:div>
    <w:div w:id="1898395874">
      <w:bodyDiv w:val="1"/>
      <w:marLeft w:val="0"/>
      <w:marRight w:val="0"/>
      <w:marTop w:val="0"/>
      <w:marBottom w:val="0"/>
      <w:divBdr>
        <w:top w:val="none" w:sz="0" w:space="0" w:color="auto"/>
        <w:left w:val="none" w:sz="0" w:space="0" w:color="auto"/>
        <w:bottom w:val="none" w:sz="0" w:space="0" w:color="auto"/>
        <w:right w:val="none" w:sz="0" w:space="0" w:color="auto"/>
      </w:divBdr>
    </w:div>
    <w:div w:id="1969389107">
      <w:bodyDiv w:val="1"/>
      <w:marLeft w:val="0"/>
      <w:marRight w:val="0"/>
      <w:marTop w:val="0"/>
      <w:marBottom w:val="0"/>
      <w:divBdr>
        <w:top w:val="none" w:sz="0" w:space="0" w:color="auto"/>
        <w:left w:val="none" w:sz="0" w:space="0" w:color="auto"/>
        <w:bottom w:val="none" w:sz="0" w:space="0" w:color="auto"/>
        <w:right w:val="none" w:sz="0" w:space="0" w:color="auto"/>
      </w:divBdr>
    </w:div>
    <w:div w:id="1989087551">
      <w:bodyDiv w:val="1"/>
      <w:marLeft w:val="0"/>
      <w:marRight w:val="0"/>
      <w:marTop w:val="0"/>
      <w:marBottom w:val="0"/>
      <w:divBdr>
        <w:top w:val="none" w:sz="0" w:space="0" w:color="auto"/>
        <w:left w:val="none" w:sz="0" w:space="0" w:color="auto"/>
        <w:bottom w:val="none" w:sz="0" w:space="0" w:color="auto"/>
        <w:right w:val="none" w:sz="0" w:space="0" w:color="auto"/>
      </w:divBdr>
      <w:divsChild>
        <w:div w:id="537472326">
          <w:marLeft w:val="-7695"/>
          <w:marRight w:val="0"/>
          <w:marTop w:val="0"/>
          <w:marBottom w:val="525"/>
          <w:divBdr>
            <w:top w:val="none" w:sz="0" w:space="0" w:color="auto"/>
            <w:left w:val="none" w:sz="0" w:space="0" w:color="auto"/>
            <w:bottom w:val="none" w:sz="0" w:space="0" w:color="auto"/>
            <w:right w:val="none" w:sz="0" w:space="0" w:color="auto"/>
          </w:divBdr>
        </w:div>
      </w:divsChild>
    </w:div>
    <w:div w:id="2076388183">
      <w:bodyDiv w:val="1"/>
      <w:marLeft w:val="0"/>
      <w:marRight w:val="0"/>
      <w:marTop w:val="0"/>
      <w:marBottom w:val="0"/>
      <w:divBdr>
        <w:top w:val="none" w:sz="0" w:space="0" w:color="auto"/>
        <w:left w:val="none" w:sz="0" w:space="0" w:color="auto"/>
        <w:bottom w:val="none" w:sz="0" w:space="0" w:color="auto"/>
        <w:right w:val="none" w:sz="0" w:space="0" w:color="auto"/>
      </w:divBdr>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 w:id="2092194912">
      <w:bodyDiv w:val="1"/>
      <w:marLeft w:val="0"/>
      <w:marRight w:val="0"/>
      <w:marTop w:val="0"/>
      <w:marBottom w:val="0"/>
      <w:divBdr>
        <w:top w:val="none" w:sz="0" w:space="0" w:color="auto"/>
        <w:left w:val="none" w:sz="0" w:space="0" w:color="auto"/>
        <w:bottom w:val="none" w:sz="0" w:space="0" w:color="auto"/>
        <w:right w:val="none" w:sz="0" w:space="0" w:color="auto"/>
      </w:divBdr>
    </w:div>
    <w:div w:id="2100367433">
      <w:bodyDiv w:val="1"/>
      <w:marLeft w:val="0"/>
      <w:marRight w:val="0"/>
      <w:marTop w:val="0"/>
      <w:marBottom w:val="0"/>
      <w:divBdr>
        <w:top w:val="none" w:sz="0" w:space="0" w:color="auto"/>
        <w:left w:val="none" w:sz="0" w:space="0" w:color="auto"/>
        <w:bottom w:val="none" w:sz="0" w:space="0" w:color="auto"/>
        <w:right w:val="none" w:sz="0" w:space="0" w:color="auto"/>
      </w:divBdr>
    </w:div>
    <w:div w:id="2103909214">
      <w:bodyDiv w:val="1"/>
      <w:marLeft w:val="0"/>
      <w:marRight w:val="0"/>
      <w:marTop w:val="0"/>
      <w:marBottom w:val="0"/>
      <w:divBdr>
        <w:top w:val="none" w:sz="0" w:space="0" w:color="auto"/>
        <w:left w:val="none" w:sz="0" w:space="0" w:color="auto"/>
        <w:bottom w:val="none" w:sz="0" w:space="0" w:color="auto"/>
        <w:right w:val="none" w:sz="0" w:space="0" w:color="auto"/>
      </w:divBdr>
    </w:div>
    <w:div w:id="2113284946">
      <w:bodyDiv w:val="1"/>
      <w:marLeft w:val="0"/>
      <w:marRight w:val="0"/>
      <w:marTop w:val="0"/>
      <w:marBottom w:val="0"/>
      <w:divBdr>
        <w:top w:val="none" w:sz="0" w:space="0" w:color="auto"/>
        <w:left w:val="none" w:sz="0" w:space="0" w:color="auto"/>
        <w:bottom w:val="none" w:sz="0" w:space="0" w:color="auto"/>
        <w:right w:val="none" w:sz="0" w:space="0" w:color="auto"/>
      </w:divBdr>
      <w:divsChild>
        <w:div w:id="1988585643">
          <w:marLeft w:val="-7695"/>
          <w:marRight w:val="0"/>
          <w:marTop w:val="0"/>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9487-65C1-42BF-B3FC-43DE16C6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1221</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 Title</vt:lpstr>
    </vt:vector>
  </TitlesOfParts>
  <Company>QMUL</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David Goddard</dc:creator>
  <cp:keywords/>
  <cp:lastModifiedBy>Brett Lucas</cp:lastModifiedBy>
  <cp:revision>5</cp:revision>
  <cp:lastPrinted>2018-01-25T14:19:00Z</cp:lastPrinted>
  <dcterms:created xsi:type="dcterms:W3CDTF">2018-01-24T14:52:00Z</dcterms:created>
  <dcterms:modified xsi:type="dcterms:W3CDTF">2018-01-25T14:46:00Z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ies>
</file>