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00455C7E">
        <w:rPr>
          <w:b/>
          <w:bCs/>
          <w:sz w:val="24"/>
          <w:szCs w:val="24"/>
        </w:rPr>
        <w:t xml:space="preserve">Unit: </w:t>
      </w:r>
      <w:r w:rsidR="00BB1608">
        <w:rPr>
          <w:b/>
          <w:bCs/>
        </w:rPr>
        <w:t>Managing stress and conflict in the organisation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318"/>
        <w:gridCol w:w="174"/>
        <w:gridCol w:w="1044"/>
        <w:gridCol w:w="3690"/>
      </w:tblGrid>
      <w:tr w:rsidR="00265A02" w:rsidRPr="00DD45CD">
        <w:trPr>
          <w:trHeight w:val="397"/>
        </w:trPr>
        <w:tc>
          <w:tcPr>
            <w:tcW w:w="4560" w:type="dxa"/>
            <w:gridSpan w:val="2"/>
            <w:vAlign w:val="center"/>
          </w:tcPr>
          <w:p w:rsidR="00265A02" w:rsidRPr="00974667" w:rsidRDefault="00265A02" w:rsidP="00265A02">
            <w:pPr>
              <w:jc w:val="left"/>
              <w:rPr>
                <w:bCs/>
                <w:color w:val="000000"/>
                <w:sz w:val="20"/>
                <w:szCs w:val="20"/>
              </w:rPr>
            </w:pPr>
            <w:r w:rsidRPr="00DD45CD">
              <w:rPr>
                <w:b/>
                <w:bCs/>
                <w:color w:val="000000"/>
                <w:sz w:val="20"/>
                <w:szCs w:val="20"/>
              </w:rPr>
              <w:t>Centre Number</w:t>
            </w:r>
            <w:r>
              <w:rPr>
                <w:b/>
                <w:bCs/>
                <w:color w:val="000000"/>
                <w:sz w:val="20"/>
                <w:szCs w:val="20"/>
              </w:rPr>
              <w:t xml:space="preserve">: </w:t>
            </w:r>
            <w:r>
              <w:rPr>
                <w:bCs/>
                <w:color w:val="000000"/>
                <w:sz w:val="20"/>
                <w:szCs w:val="20"/>
              </w:rPr>
              <w:t>010563</w:t>
            </w:r>
          </w:p>
        </w:tc>
        <w:tc>
          <w:tcPr>
            <w:tcW w:w="4908" w:type="dxa"/>
            <w:gridSpan w:val="3"/>
            <w:vAlign w:val="center"/>
          </w:tcPr>
          <w:p w:rsidR="00265A02" w:rsidRPr="00974667" w:rsidRDefault="00265A02" w:rsidP="00265A02">
            <w:pPr>
              <w:jc w:val="left"/>
              <w:rPr>
                <w:bCs/>
                <w:color w:val="000000"/>
                <w:sz w:val="20"/>
                <w:szCs w:val="20"/>
              </w:rPr>
            </w:pPr>
            <w:r>
              <w:rPr>
                <w:b/>
                <w:bCs/>
                <w:color w:val="000000"/>
                <w:sz w:val="20"/>
                <w:szCs w:val="20"/>
              </w:rPr>
              <w:t xml:space="preserve">Centre Name: </w:t>
            </w:r>
            <w:r>
              <w:rPr>
                <w:bCs/>
                <w:color w:val="000000"/>
                <w:sz w:val="20"/>
                <w:szCs w:val="20"/>
              </w:rPr>
              <w:t>Queen Mary University of London</w:t>
            </w:r>
          </w:p>
        </w:tc>
      </w:tr>
      <w:tr w:rsidR="00507647" w:rsidRPr="00DD45CD">
        <w:trPr>
          <w:trHeight w:val="397"/>
        </w:trPr>
        <w:tc>
          <w:tcPr>
            <w:tcW w:w="4560" w:type="dxa"/>
            <w:gridSpan w:val="2"/>
            <w:vAlign w:val="center"/>
          </w:tcPr>
          <w:p w:rsidR="00507647" w:rsidRPr="00DD45CD" w:rsidRDefault="00455C7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3"/>
            <w:vAlign w:val="center"/>
          </w:tcPr>
          <w:p w:rsidR="00507647" w:rsidRPr="00DD45CD" w:rsidRDefault="00455C7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5"/>
            <w:vAlign w:val="center"/>
          </w:tcPr>
          <w:p w:rsidR="00376F02" w:rsidRPr="008662DF" w:rsidRDefault="00376F02" w:rsidP="00376F02">
            <w:pPr>
              <w:rPr>
                <w:b/>
                <w:bCs/>
                <w:color w:val="000000"/>
                <w:sz w:val="20"/>
                <w:szCs w:val="20"/>
              </w:rPr>
            </w:pPr>
            <w:r w:rsidRPr="002F67C8">
              <w:rPr>
                <w:b/>
                <w:bCs/>
                <w:sz w:val="20"/>
                <w:szCs w:val="20"/>
              </w:rPr>
              <w:t>TASK</w:t>
            </w:r>
          </w:p>
          <w:p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understanding and ability </w:t>
            </w:r>
            <w:r w:rsidR="00BB1608" w:rsidRPr="00BB1608">
              <w:rPr>
                <w:color w:val="000000"/>
                <w:sz w:val="20"/>
                <w:szCs w:val="20"/>
                <w:lang w:eastAsia="en-GB"/>
              </w:rPr>
              <w:t>to be able to manage stress and conflict in own organisation, as required by a practising or potential middle manager.</w:t>
            </w:r>
          </w:p>
          <w:p w:rsidR="00B938B8" w:rsidRDefault="00B938B8" w:rsidP="00B938B8">
            <w:pPr>
              <w:jc w:val="left"/>
              <w:rPr>
                <w:color w:val="000000"/>
                <w:sz w:val="20"/>
                <w:szCs w:val="20"/>
                <w:lang w:eastAsia="en-GB"/>
              </w:rPr>
            </w:pPr>
          </w:p>
          <w:p w:rsidR="00376F02" w:rsidRDefault="00455C7E"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w:t>
            </w:r>
            <w:bookmarkStart w:id="0" w:name="_GoBack"/>
            <w:bookmarkEnd w:id="0"/>
            <w:r>
              <w:rPr>
                <w:color w:val="000000"/>
                <w:sz w:val="20"/>
                <w:szCs w:val="20"/>
                <w:lang w:eastAsia="en-GB"/>
              </w:rPr>
              <w: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Default="00C24356" w:rsidP="00C53C22">
            <w:pPr>
              <w:jc w:val="left"/>
              <w:rPr>
                <w:b/>
                <w:bCs/>
                <w:color w:val="000000"/>
                <w:sz w:val="20"/>
                <w:szCs w:val="20"/>
              </w:rPr>
            </w:pPr>
          </w:p>
          <w:p w:rsidR="00265A02" w:rsidRPr="00F14BED" w:rsidRDefault="00265A02" w:rsidP="00265A02">
            <w:pPr>
              <w:jc w:val="left"/>
              <w:rPr>
                <w:i/>
                <w:iCs/>
                <w:sz w:val="20"/>
                <w:szCs w:val="20"/>
              </w:rPr>
            </w:pPr>
            <w:r w:rsidRPr="00F14BED">
              <w:rPr>
                <w:i/>
                <w:iCs/>
                <w:sz w:val="20"/>
                <w:szCs w:val="20"/>
              </w:rPr>
              <w:t>Check your assignment carefully prior to submission using the assessment criteria.</w:t>
            </w:r>
          </w:p>
          <w:p w:rsidR="00265A02" w:rsidRPr="00F14BED" w:rsidRDefault="00265A02" w:rsidP="00265A02">
            <w:pPr>
              <w:jc w:val="left"/>
              <w:rPr>
                <w:i/>
                <w:iCs/>
                <w:sz w:val="20"/>
                <w:szCs w:val="20"/>
              </w:rPr>
            </w:pPr>
          </w:p>
          <w:p w:rsidR="00265A02" w:rsidRPr="00F14BED" w:rsidRDefault="00265A02" w:rsidP="00265A02">
            <w:pPr>
              <w:rPr>
                <w:sz w:val="20"/>
                <w:szCs w:val="20"/>
              </w:rPr>
            </w:pPr>
            <w:r w:rsidRPr="00F14BED">
              <w:rPr>
                <w:sz w:val="20"/>
                <w:szCs w:val="20"/>
              </w:rPr>
              <w:t>GUIDANCE:</w:t>
            </w:r>
          </w:p>
          <w:p w:rsidR="00265A02" w:rsidRPr="00F14BED" w:rsidRDefault="00265A02" w:rsidP="00265A02">
            <w:pPr>
              <w:pStyle w:val="ListParagraph"/>
              <w:numPr>
                <w:ilvl w:val="0"/>
                <w:numId w:val="10"/>
              </w:numPr>
              <w:rPr>
                <w:sz w:val="20"/>
                <w:szCs w:val="20"/>
              </w:rPr>
            </w:pPr>
            <w:r w:rsidRPr="00F14BED">
              <w:rPr>
                <w:sz w:val="20"/>
                <w:szCs w:val="20"/>
              </w:rPr>
              <w:t>Complete your assignment on this document in the section below labelled “Your Assignment”</w:t>
            </w:r>
          </w:p>
          <w:p w:rsidR="00265A02" w:rsidRPr="00F14BED" w:rsidRDefault="00265A02" w:rsidP="00265A02">
            <w:pPr>
              <w:pStyle w:val="ListParagraph"/>
              <w:numPr>
                <w:ilvl w:val="0"/>
                <w:numId w:val="10"/>
              </w:numPr>
              <w:rPr>
                <w:sz w:val="20"/>
                <w:szCs w:val="20"/>
              </w:rPr>
            </w:pPr>
            <w:r w:rsidRPr="00F14BED">
              <w:rPr>
                <w:sz w:val="20"/>
                <w:szCs w:val="20"/>
              </w:rPr>
              <w:t xml:space="preserve">Save your assignment with the following title </w:t>
            </w:r>
            <w:r>
              <w:rPr>
                <w:b/>
                <w:sz w:val="20"/>
                <w:szCs w:val="20"/>
              </w:rPr>
              <w:t>PD12</w:t>
            </w:r>
            <w:r>
              <w:rPr>
                <w:b/>
                <w:sz w:val="20"/>
                <w:szCs w:val="20"/>
              </w:rPr>
              <w:t>2</w:t>
            </w:r>
            <w:r w:rsidRPr="00F14BED">
              <w:rPr>
                <w:b/>
                <w:sz w:val="20"/>
                <w:szCs w:val="20"/>
              </w:rPr>
              <w:t xml:space="preserve"> Assignment YI XX.XX.XXXX</w:t>
            </w:r>
            <w:r w:rsidRPr="00F14BED">
              <w:rPr>
                <w:sz w:val="20"/>
                <w:szCs w:val="20"/>
              </w:rPr>
              <w:t xml:space="preserve"> (where YI is your initials and XX.XX.XXXX is the date of submission).</w:t>
            </w:r>
          </w:p>
          <w:p w:rsidR="00265A02" w:rsidRPr="00F14BED" w:rsidRDefault="00265A02" w:rsidP="00265A02">
            <w:pPr>
              <w:pStyle w:val="ListParagraph"/>
              <w:numPr>
                <w:ilvl w:val="0"/>
                <w:numId w:val="10"/>
              </w:numPr>
              <w:rPr>
                <w:sz w:val="20"/>
                <w:szCs w:val="20"/>
              </w:rPr>
            </w:pPr>
            <w:r w:rsidRPr="00F14BED">
              <w:rPr>
                <w:sz w:val="20"/>
                <w:szCs w:val="20"/>
              </w:rPr>
              <w:t>You need to cover every element of each task to pass the assignment. When you have completed each task, re-read the instructions to check that you have done what’s required.</w:t>
            </w:r>
          </w:p>
          <w:p w:rsidR="00265A02" w:rsidRPr="00F14BED" w:rsidRDefault="00265A02" w:rsidP="00265A02">
            <w:pPr>
              <w:pStyle w:val="ListParagraph"/>
              <w:numPr>
                <w:ilvl w:val="0"/>
                <w:numId w:val="10"/>
              </w:numPr>
              <w:rPr>
                <w:sz w:val="20"/>
                <w:szCs w:val="20"/>
              </w:rPr>
            </w:pPr>
            <w:r w:rsidRPr="00F14BED">
              <w:rPr>
                <w:sz w:val="20"/>
                <w:szCs w:val="20"/>
              </w:rPr>
              <w:t>Check your spelling, grammar and presentation; your work should be professionally presented</w:t>
            </w:r>
          </w:p>
          <w:p w:rsidR="00265A02" w:rsidRPr="00F14BED" w:rsidRDefault="00265A02" w:rsidP="00265A02">
            <w:pPr>
              <w:pStyle w:val="ListParagraph"/>
              <w:numPr>
                <w:ilvl w:val="0"/>
                <w:numId w:val="10"/>
              </w:numPr>
              <w:rPr>
                <w:sz w:val="20"/>
                <w:szCs w:val="20"/>
              </w:rPr>
            </w:pPr>
            <w:r w:rsidRPr="00F14BED">
              <w:rPr>
                <w:sz w:val="20"/>
                <w:szCs w:val="20"/>
              </w:rPr>
              <w:t>It is very important that your assignment represents your own work, written in your own words. In returning this assignment, you are agreeing to have it processed by similarity detection software. This will highlight text found in your work which matches text found on the internet, in journals and books, and in other submitted assignments. If you are in any doubt about what you may or may not include in your assignment, please consult your course tutor before submission.</w:t>
            </w:r>
          </w:p>
          <w:p w:rsidR="00265A02" w:rsidRPr="002637A7" w:rsidRDefault="00265A02" w:rsidP="00265A02">
            <w:pPr>
              <w:jc w:val="left"/>
              <w:rPr>
                <w:sz w:val="20"/>
                <w:szCs w:val="20"/>
              </w:rPr>
            </w:pPr>
          </w:p>
          <w:p w:rsidR="00265A02" w:rsidRPr="00DD45CD" w:rsidRDefault="00265A02" w:rsidP="00C53C22">
            <w:pPr>
              <w:jc w:val="left"/>
              <w:rPr>
                <w:b/>
                <w:bCs/>
                <w:color w:val="000000"/>
                <w:sz w:val="20"/>
                <w:szCs w:val="20"/>
              </w:rPr>
            </w:pPr>
          </w:p>
        </w:tc>
      </w:tr>
      <w:tr w:rsidR="00507647" w:rsidRPr="00DD45CD">
        <w:trPr>
          <w:trHeight w:val="397"/>
        </w:trPr>
        <w:tc>
          <w:tcPr>
            <w:tcW w:w="5778" w:type="dxa"/>
            <w:gridSpan w:val="4"/>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4"/>
          </w:tcPr>
          <w:p w:rsidR="00507647" w:rsidRDefault="00BB1608" w:rsidP="00C53C22">
            <w:pPr>
              <w:jc w:val="left"/>
              <w:rPr>
                <w:i/>
                <w:iCs/>
                <w:color w:val="000000"/>
                <w:sz w:val="20"/>
                <w:szCs w:val="20"/>
              </w:rPr>
            </w:pPr>
            <w:r w:rsidRPr="00BB1608">
              <w:rPr>
                <w:b/>
                <w:bCs/>
                <w:sz w:val="20"/>
                <w:szCs w:val="20"/>
              </w:rPr>
              <w:t xml:space="preserve">Understand the effectiveness of own organisation in dealing with workplace stress and conflict </w:t>
            </w:r>
          </w:p>
          <w:p w:rsidR="00693E7A" w:rsidRDefault="00693E7A" w:rsidP="00C53C22">
            <w:pPr>
              <w:jc w:val="left"/>
              <w:rPr>
                <w:i/>
                <w:iCs/>
                <w:color w:val="000000"/>
                <w:sz w:val="20"/>
                <w:szCs w:val="20"/>
              </w:rPr>
            </w:pPr>
          </w:p>
          <w:p w:rsidR="00507647" w:rsidRPr="00DD45CD" w:rsidDel="00AB55E9" w:rsidRDefault="00455C7E" w:rsidP="00455C7E">
            <w:pPr>
              <w:jc w:val="left"/>
              <w:rPr>
                <w:color w:val="000000"/>
                <w:sz w:val="20"/>
                <w:szCs w:val="20"/>
              </w:rPr>
            </w:pPr>
            <w:r>
              <w:rPr>
                <w:color w:val="000000"/>
                <w:sz w:val="20"/>
                <w:szCs w:val="20"/>
                <w:lang w:eastAsia="en-GB"/>
              </w:rPr>
              <w:t>Evaluate and provide a conclusion or make recommendations on the e</w:t>
            </w:r>
            <w:r w:rsidRPr="00B938B8">
              <w:rPr>
                <w:color w:val="000000"/>
                <w:sz w:val="20"/>
                <w:szCs w:val="20"/>
                <w:lang w:eastAsia="en-GB"/>
              </w:rPr>
              <w:t>ffectiveness of the organisation in</w:t>
            </w:r>
            <w:r>
              <w:rPr>
                <w:color w:val="000000"/>
                <w:sz w:val="20"/>
                <w:szCs w:val="20"/>
                <w:lang w:eastAsia="en-GB"/>
              </w:rPr>
              <w:t xml:space="preserve"> </w:t>
            </w:r>
            <w:r w:rsidRPr="00B938B8">
              <w:rPr>
                <w:color w:val="000000"/>
                <w:sz w:val="20"/>
                <w:szCs w:val="20"/>
                <w:lang w:eastAsia="en-GB"/>
              </w:rPr>
              <w:t>recognising workplace stress and conflict and providing the necessary support mechanisms</w:t>
            </w:r>
            <w:r>
              <w:rPr>
                <w:color w:val="000000"/>
                <w:sz w:val="20"/>
                <w:szCs w:val="20"/>
                <w:lang w:eastAsia="en-GB"/>
              </w:rPr>
              <w:t>.</w:t>
            </w:r>
          </w:p>
        </w:tc>
        <w:tc>
          <w:tcPr>
            <w:tcW w:w="3690" w:type="dxa"/>
          </w:tcPr>
          <w:p w:rsidR="00507647" w:rsidRPr="00DD45CD" w:rsidRDefault="00507647" w:rsidP="00C53C22">
            <w:pPr>
              <w:jc w:val="left"/>
              <w:rPr>
                <w:color w:val="000000"/>
                <w:sz w:val="20"/>
                <w:szCs w:val="20"/>
              </w:rPr>
            </w:pPr>
          </w:p>
          <w:p w:rsidR="00BB1608" w:rsidRPr="00BB1608" w:rsidDel="00AB55E9" w:rsidRDefault="00BB1608" w:rsidP="00BB1608">
            <w:pPr>
              <w:numPr>
                <w:ilvl w:val="0"/>
                <w:numId w:val="5"/>
              </w:numPr>
              <w:tabs>
                <w:tab w:val="clear" w:pos="720"/>
                <w:tab w:val="num" w:pos="308"/>
              </w:tabs>
              <w:ind w:left="308" w:hanging="308"/>
              <w:jc w:val="left"/>
              <w:rPr>
                <w:color w:val="000000"/>
                <w:sz w:val="18"/>
                <w:szCs w:val="18"/>
              </w:rPr>
            </w:pPr>
            <w:r w:rsidRPr="00BB1608">
              <w:rPr>
                <w:color w:val="000000"/>
                <w:sz w:val="18"/>
                <w:szCs w:val="18"/>
              </w:rPr>
              <w:t xml:space="preserve">Evaluate the effectiveness of the organisation in recognising workplace stress and conflict and providing the necessary support mechanisms </w:t>
            </w:r>
            <w:r w:rsidR="00EE2F9F">
              <w:rPr>
                <w:color w:val="000000"/>
                <w:sz w:val="18"/>
                <w:szCs w:val="18"/>
              </w:rPr>
              <w:t>(28</w:t>
            </w:r>
            <w:r w:rsidRPr="00BB1608">
              <w:rPr>
                <w:color w:val="000000"/>
                <w:sz w:val="18"/>
                <w:szCs w:val="18"/>
              </w:rPr>
              <w:t xml:space="preserve"> marks)</w:t>
            </w:r>
          </w:p>
        </w:tc>
      </w:tr>
      <w:tr w:rsidR="00250198" w:rsidRPr="00DD45CD">
        <w:trPr>
          <w:trHeight w:val="397"/>
        </w:trPr>
        <w:tc>
          <w:tcPr>
            <w:tcW w:w="5778" w:type="dxa"/>
            <w:gridSpan w:val="4"/>
          </w:tcPr>
          <w:p w:rsidR="00250198" w:rsidRDefault="00BB1608" w:rsidP="00250198">
            <w:pPr>
              <w:jc w:val="left"/>
              <w:rPr>
                <w:color w:val="000000"/>
                <w:sz w:val="20"/>
                <w:szCs w:val="20"/>
              </w:rPr>
            </w:pPr>
            <w:r w:rsidRPr="00BB1608">
              <w:rPr>
                <w:b/>
                <w:bCs/>
                <w:sz w:val="20"/>
                <w:szCs w:val="20"/>
              </w:rPr>
              <w:t xml:space="preserve">Be able to improve the management of workplace stress and conflict in own area of responsibility </w:t>
            </w:r>
          </w:p>
          <w:p w:rsidR="00250198" w:rsidRDefault="00250198" w:rsidP="00250198">
            <w:pPr>
              <w:rPr>
                <w:b/>
                <w:bCs/>
                <w:color w:val="000000"/>
                <w:sz w:val="20"/>
                <w:szCs w:val="20"/>
              </w:rPr>
            </w:pPr>
          </w:p>
          <w:p w:rsidR="00455C7E" w:rsidRDefault="00455C7E" w:rsidP="00455C7E">
            <w:pPr>
              <w:jc w:val="left"/>
              <w:rPr>
                <w:color w:val="000000"/>
                <w:sz w:val="20"/>
                <w:szCs w:val="20"/>
                <w:lang w:eastAsia="en-GB"/>
              </w:rPr>
            </w:pPr>
            <w:r>
              <w:rPr>
                <w:color w:val="000000"/>
                <w:sz w:val="20"/>
                <w:szCs w:val="20"/>
                <w:lang w:eastAsia="en-GB"/>
              </w:rPr>
              <w:t xml:space="preserve">Plan and implement improvements </w:t>
            </w:r>
            <w:r w:rsidRPr="00B938B8">
              <w:rPr>
                <w:color w:val="000000"/>
                <w:sz w:val="20"/>
                <w:szCs w:val="20"/>
                <w:lang w:eastAsia="en-GB"/>
              </w:rPr>
              <w:t>to the identification and approach to dealing with workplace stress and conflict in own area of responsibility</w:t>
            </w:r>
            <w:r>
              <w:rPr>
                <w:color w:val="000000"/>
                <w:sz w:val="20"/>
                <w:szCs w:val="20"/>
                <w:lang w:eastAsia="en-GB"/>
              </w:rPr>
              <w:t>.</w:t>
            </w:r>
          </w:p>
          <w:p w:rsidR="00455C7E" w:rsidRDefault="00455C7E" w:rsidP="00455C7E">
            <w:pPr>
              <w:jc w:val="left"/>
              <w:rPr>
                <w:color w:val="000000"/>
                <w:sz w:val="20"/>
                <w:szCs w:val="20"/>
                <w:lang w:eastAsia="en-GB"/>
              </w:rPr>
            </w:pPr>
          </w:p>
          <w:p w:rsidR="00C24182" w:rsidRDefault="00455C7E" w:rsidP="00455C7E">
            <w:pPr>
              <w:rPr>
                <w:b/>
                <w:bCs/>
                <w:color w:val="000000"/>
                <w:sz w:val="20"/>
                <w:szCs w:val="20"/>
              </w:rPr>
            </w:pPr>
            <w:r>
              <w:rPr>
                <w:color w:val="000000"/>
                <w:sz w:val="20"/>
                <w:szCs w:val="20"/>
                <w:lang w:eastAsia="en-GB"/>
              </w:rPr>
              <w:t xml:space="preserve">You are then required to critically evaluate own ability </w:t>
            </w:r>
            <w:r w:rsidRPr="00B938B8">
              <w:rPr>
                <w:color w:val="000000"/>
                <w:sz w:val="20"/>
                <w:szCs w:val="20"/>
                <w:lang w:eastAsia="en-GB"/>
              </w:rPr>
              <w:t>to identify and deal with workplace stress and conflict effectively in own area of responsibility</w:t>
            </w:r>
            <w:r>
              <w:rPr>
                <w:color w:val="000000"/>
                <w:sz w:val="20"/>
                <w:szCs w:val="20"/>
                <w:lang w:eastAsia="en-GB"/>
              </w:rPr>
              <w:t xml:space="preserve"> in order to reach a conclusion or make recommendations.</w:t>
            </w: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B317CF" w:rsidRPr="00250198" w:rsidRDefault="00B317CF" w:rsidP="00455C7E">
            <w:pPr>
              <w:jc w:val="left"/>
              <w:rPr>
                <w:b/>
                <w:bCs/>
                <w:sz w:val="20"/>
                <w:szCs w:val="20"/>
              </w:rPr>
            </w:pPr>
          </w:p>
        </w:tc>
        <w:tc>
          <w:tcPr>
            <w:tcW w:w="3690" w:type="dxa"/>
            <w:vAlign w:val="center"/>
          </w:tcPr>
          <w:p w:rsidR="00BB1608" w:rsidRDefault="00BB1608" w:rsidP="00BB1608">
            <w:pPr>
              <w:numPr>
                <w:ilvl w:val="0"/>
                <w:numId w:val="4"/>
              </w:numPr>
              <w:tabs>
                <w:tab w:val="clear" w:pos="720"/>
              </w:tabs>
              <w:spacing w:before="240"/>
              <w:ind w:left="318" w:hanging="284"/>
              <w:jc w:val="left"/>
              <w:rPr>
                <w:color w:val="000000"/>
                <w:sz w:val="18"/>
                <w:szCs w:val="18"/>
              </w:rPr>
            </w:pPr>
            <w:r w:rsidRPr="00BB1608">
              <w:rPr>
                <w:color w:val="000000"/>
                <w:sz w:val="18"/>
                <w:szCs w:val="18"/>
              </w:rPr>
              <w:lastRenderedPageBreak/>
              <w:t xml:space="preserve">Plan improvements to the identification and approach to dealing with workplace stress and conflict in own area of responsibility </w:t>
            </w:r>
            <w:r w:rsidR="00EE2F9F">
              <w:rPr>
                <w:color w:val="000000"/>
                <w:sz w:val="18"/>
                <w:szCs w:val="18"/>
              </w:rPr>
              <w:t>(24</w:t>
            </w:r>
            <w:r w:rsidRPr="00BB1608">
              <w:rPr>
                <w:color w:val="000000"/>
                <w:sz w:val="18"/>
                <w:szCs w:val="18"/>
              </w:rPr>
              <w:t xml:space="preserve"> marks)</w:t>
            </w:r>
          </w:p>
          <w:p w:rsidR="00BB1608" w:rsidRDefault="00BB1608" w:rsidP="00BB1608">
            <w:pPr>
              <w:numPr>
                <w:ilvl w:val="0"/>
                <w:numId w:val="4"/>
              </w:numPr>
              <w:tabs>
                <w:tab w:val="clear" w:pos="720"/>
              </w:tabs>
              <w:ind w:left="318" w:hanging="284"/>
              <w:jc w:val="left"/>
              <w:rPr>
                <w:color w:val="000000"/>
                <w:sz w:val="18"/>
                <w:szCs w:val="18"/>
              </w:rPr>
            </w:pPr>
            <w:r w:rsidRPr="00BB1608">
              <w:rPr>
                <w:color w:val="000000"/>
                <w:sz w:val="18"/>
                <w:szCs w:val="18"/>
              </w:rPr>
              <w:t xml:space="preserve">Implement improvements to the identification and approach to dealing with workplace stress and conflict in own area of responsibility </w:t>
            </w:r>
            <w:r w:rsidR="00EE2F9F">
              <w:rPr>
                <w:color w:val="000000"/>
                <w:sz w:val="18"/>
                <w:szCs w:val="18"/>
              </w:rPr>
              <w:t>(20</w:t>
            </w:r>
            <w:r w:rsidRPr="00BB1608">
              <w:rPr>
                <w:color w:val="000000"/>
                <w:sz w:val="18"/>
                <w:szCs w:val="18"/>
              </w:rPr>
              <w:t xml:space="preserve"> marks)</w:t>
            </w:r>
          </w:p>
          <w:p w:rsidR="00BB1608" w:rsidRPr="00BB1608" w:rsidRDefault="00BB1608" w:rsidP="00BB1608">
            <w:pPr>
              <w:numPr>
                <w:ilvl w:val="0"/>
                <w:numId w:val="4"/>
              </w:numPr>
              <w:tabs>
                <w:tab w:val="clear" w:pos="720"/>
              </w:tabs>
              <w:ind w:left="318" w:hanging="284"/>
              <w:jc w:val="left"/>
              <w:rPr>
                <w:color w:val="000000"/>
                <w:sz w:val="18"/>
                <w:szCs w:val="18"/>
              </w:rPr>
            </w:pPr>
            <w:r w:rsidRPr="00BB1608">
              <w:rPr>
                <w:color w:val="000000"/>
                <w:sz w:val="18"/>
                <w:szCs w:val="18"/>
              </w:rPr>
              <w:t xml:space="preserve">Critically evaluate own ability  to identify and deal with workplace stress and conflict effectively in own area of responsibility </w:t>
            </w:r>
            <w:r w:rsidR="00EE2F9F">
              <w:rPr>
                <w:color w:val="000000"/>
                <w:sz w:val="18"/>
                <w:szCs w:val="18"/>
              </w:rPr>
              <w:t>(28</w:t>
            </w:r>
            <w:r w:rsidRPr="00BB1608">
              <w:rPr>
                <w:color w:val="000000"/>
                <w:sz w:val="18"/>
                <w:szCs w:val="18"/>
              </w:rPr>
              <w:t xml:space="preserve"> marks)</w:t>
            </w:r>
          </w:p>
          <w:p w:rsidR="00250198" w:rsidRPr="00DD45CD" w:rsidRDefault="00250198" w:rsidP="00C53C22">
            <w:pPr>
              <w:jc w:val="left"/>
              <w:rPr>
                <w:b/>
                <w:bCs/>
                <w:color w:val="000000"/>
                <w:sz w:val="20"/>
                <w:szCs w:val="20"/>
              </w:rPr>
            </w:pPr>
          </w:p>
        </w:tc>
      </w:tr>
      <w:tr w:rsidR="00265A02" w:rsidRPr="00DD45CD" w:rsidTr="00265A02">
        <w:trPr>
          <w:trHeight w:val="397"/>
        </w:trPr>
        <w:tc>
          <w:tcPr>
            <w:tcW w:w="9468" w:type="dxa"/>
            <w:gridSpan w:val="5"/>
            <w:tcBorders>
              <w:top w:val="single" w:sz="4" w:space="0" w:color="auto"/>
              <w:left w:val="single" w:sz="4" w:space="0" w:color="auto"/>
              <w:bottom w:val="single" w:sz="4" w:space="0" w:color="auto"/>
              <w:right w:val="single" w:sz="4" w:space="0" w:color="auto"/>
            </w:tcBorders>
            <w:vAlign w:val="center"/>
          </w:tcPr>
          <w:p w:rsidR="00265A02" w:rsidRPr="00265A02" w:rsidRDefault="00265A02" w:rsidP="00265A02">
            <w:pPr>
              <w:spacing w:after="120"/>
              <w:jc w:val="center"/>
              <w:rPr>
                <w:color w:val="FF0000"/>
                <w:sz w:val="20"/>
                <w:szCs w:val="20"/>
              </w:rPr>
            </w:pPr>
            <w:r w:rsidRPr="00265A02">
              <w:rPr>
                <w:color w:val="FF0000"/>
                <w:sz w:val="20"/>
                <w:szCs w:val="20"/>
              </w:rPr>
              <w:lastRenderedPageBreak/>
              <w:t>Complete your assignment in this space</w:t>
            </w:r>
          </w:p>
        </w:tc>
      </w:tr>
      <w:tr w:rsidR="00265A02" w:rsidRPr="00DD45CD" w:rsidTr="00265A02">
        <w:trPr>
          <w:trHeight w:val="397"/>
        </w:trPr>
        <w:tc>
          <w:tcPr>
            <w:tcW w:w="9468" w:type="dxa"/>
            <w:gridSpan w:val="5"/>
            <w:tcBorders>
              <w:top w:val="single" w:sz="4" w:space="0" w:color="auto"/>
              <w:left w:val="single" w:sz="4" w:space="0" w:color="auto"/>
              <w:bottom w:val="single" w:sz="4" w:space="0" w:color="auto"/>
              <w:right w:val="single" w:sz="4" w:space="0" w:color="auto"/>
            </w:tcBorders>
            <w:vAlign w:val="center"/>
          </w:tcPr>
          <w:p w:rsidR="00265A02" w:rsidRPr="00265A02" w:rsidRDefault="00265A02" w:rsidP="00265A02">
            <w:pPr>
              <w:spacing w:after="120"/>
              <w:jc w:val="left"/>
              <w:rPr>
                <w:b/>
                <w:color w:val="000000"/>
                <w:sz w:val="20"/>
                <w:szCs w:val="20"/>
              </w:rPr>
            </w:pPr>
            <w:r w:rsidRPr="00265A02">
              <w:rPr>
                <w:b/>
                <w:color w:val="000000"/>
                <w:sz w:val="20"/>
                <w:szCs w:val="20"/>
              </w:rPr>
              <w:t>By submitting I confirm that this assessment is my own work</w:t>
            </w:r>
          </w:p>
        </w:tc>
      </w:tr>
      <w:tr w:rsidR="00265A02" w:rsidRPr="00DD45CD" w:rsidTr="00065AE6">
        <w:trPr>
          <w:trHeight w:val="397"/>
        </w:trPr>
        <w:tc>
          <w:tcPr>
            <w:tcW w:w="1242" w:type="dxa"/>
            <w:vAlign w:val="center"/>
          </w:tcPr>
          <w:p w:rsidR="00265A02" w:rsidRPr="00265A02" w:rsidRDefault="00265A02" w:rsidP="00065AE6">
            <w:pPr>
              <w:spacing w:after="120"/>
              <w:jc w:val="center"/>
              <w:rPr>
                <w:b/>
                <w:color w:val="000000"/>
                <w:sz w:val="20"/>
                <w:szCs w:val="20"/>
              </w:rPr>
            </w:pPr>
            <w:r w:rsidRPr="00265A02">
              <w:rPr>
                <w:b/>
                <w:color w:val="000000"/>
                <w:sz w:val="20"/>
                <w:szCs w:val="20"/>
              </w:rPr>
              <w:t>Name</w:t>
            </w:r>
          </w:p>
        </w:tc>
        <w:tc>
          <w:tcPr>
            <w:tcW w:w="3492" w:type="dxa"/>
            <w:gridSpan w:val="2"/>
            <w:vAlign w:val="center"/>
          </w:tcPr>
          <w:p w:rsidR="00265A02" w:rsidRPr="00DD45CD" w:rsidRDefault="00265A02" w:rsidP="00065AE6">
            <w:pPr>
              <w:spacing w:after="120"/>
              <w:jc w:val="center"/>
              <w:rPr>
                <w:color w:val="000000"/>
                <w:sz w:val="20"/>
                <w:szCs w:val="20"/>
              </w:rPr>
            </w:pPr>
          </w:p>
        </w:tc>
        <w:tc>
          <w:tcPr>
            <w:tcW w:w="1044" w:type="dxa"/>
            <w:vAlign w:val="center"/>
          </w:tcPr>
          <w:p w:rsidR="00265A02" w:rsidRPr="00265A02" w:rsidRDefault="00265A02" w:rsidP="00065AE6">
            <w:pPr>
              <w:spacing w:after="120"/>
              <w:jc w:val="center"/>
              <w:rPr>
                <w:b/>
                <w:color w:val="000000"/>
                <w:sz w:val="20"/>
                <w:szCs w:val="20"/>
              </w:rPr>
            </w:pPr>
            <w:r w:rsidRPr="00265A02">
              <w:rPr>
                <w:b/>
                <w:color w:val="000000"/>
                <w:sz w:val="20"/>
                <w:szCs w:val="20"/>
              </w:rPr>
              <w:t>Date</w:t>
            </w:r>
          </w:p>
        </w:tc>
        <w:tc>
          <w:tcPr>
            <w:tcW w:w="3690" w:type="dxa"/>
            <w:vAlign w:val="center"/>
          </w:tcPr>
          <w:p w:rsidR="00265A02" w:rsidRPr="00DD45CD" w:rsidRDefault="00265A02" w:rsidP="00065AE6">
            <w:pPr>
              <w:spacing w:after="120"/>
              <w:jc w:val="center"/>
              <w:rPr>
                <w:color w:val="000000"/>
                <w:sz w:val="20"/>
                <w:szCs w:val="20"/>
              </w:rPr>
            </w:pPr>
          </w:p>
        </w:tc>
      </w:tr>
    </w:tbl>
    <w:p w:rsidR="00B60A21" w:rsidRDefault="00B60A21" w:rsidP="00507647"/>
    <w:p w:rsidR="00B60A21" w:rsidRDefault="00A87EC2" w:rsidP="00A87EC2">
      <w:pPr>
        <w:pStyle w:val="Heading1"/>
      </w:pPr>
      <w:r>
        <w:t xml:space="preserve"> </w:t>
      </w:r>
    </w:p>
    <w:p w:rsidR="003A585E" w:rsidRDefault="003A585E" w:rsidP="00507647"/>
    <w:sectPr w:rsidR="003A585E" w:rsidSect="003A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nsid w:val="71272E18"/>
    <w:multiLevelType w:val="hybridMultilevel"/>
    <w:tmpl w:val="FEF0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64A2"/>
    <w:rsid w:val="00177A19"/>
    <w:rsid w:val="001D4DF6"/>
    <w:rsid w:val="00202AB2"/>
    <w:rsid w:val="00226FA6"/>
    <w:rsid w:val="002326A0"/>
    <w:rsid w:val="00240185"/>
    <w:rsid w:val="00245D5D"/>
    <w:rsid w:val="00250198"/>
    <w:rsid w:val="00255D23"/>
    <w:rsid w:val="002637A7"/>
    <w:rsid w:val="00265A02"/>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5C7E"/>
    <w:rsid w:val="00456A06"/>
    <w:rsid w:val="00473BD8"/>
    <w:rsid w:val="00476597"/>
    <w:rsid w:val="00496739"/>
    <w:rsid w:val="004A5C7B"/>
    <w:rsid w:val="004B0CAA"/>
    <w:rsid w:val="004B4526"/>
    <w:rsid w:val="004D4F0F"/>
    <w:rsid w:val="004F6A3E"/>
    <w:rsid w:val="004F7743"/>
    <w:rsid w:val="00507647"/>
    <w:rsid w:val="0051290F"/>
    <w:rsid w:val="00571605"/>
    <w:rsid w:val="00574CBD"/>
    <w:rsid w:val="005773A2"/>
    <w:rsid w:val="005970C7"/>
    <w:rsid w:val="005A40F6"/>
    <w:rsid w:val="005C2A8B"/>
    <w:rsid w:val="005D25BD"/>
    <w:rsid w:val="005F2112"/>
    <w:rsid w:val="00603EA4"/>
    <w:rsid w:val="00606782"/>
    <w:rsid w:val="00610A76"/>
    <w:rsid w:val="00626D91"/>
    <w:rsid w:val="00665236"/>
    <w:rsid w:val="00693E7A"/>
    <w:rsid w:val="006D2FDF"/>
    <w:rsid w:val="00712FEC"/>
    <w:rsid w:val="00750506"/>
    <w:rsid w:val="00815F6F"/>
    <w:rsid w:val="00826736"/>
    <w:rsid w:val="0083097F"/>
    <w:rsid w:val="00836DD3"/>
    <w:rsid w:val="008662DF"/>
    <w:rsid w:val="008F2ECF"/>
    <w:rsid w:val="00912322"/>
    <w:rsid w:val="00950F1A"/>
    <w:rsid w:val="00963173"/>
    <w:rsid w:val="009D71BD"/>
    <w:rsid w:val="00A11F61"/>
    <w:rsid w:val="00A226CA"/>
    <w:rsid w:val="00A236BF"/>
    <w:rsid w:val="00A323DE"/>
    <w:rsid w:val="00A577D6"/>
    <w:rsid w:val="00A603A2"/>
    <w:rsid w:val="00A82663"/>
    <w:rsid w:val="00A87EC2"/>
    <w:rsid w:val="00AB55E9"/>
    <w:rsid w:val="00AD0685"/>
    <w:rsid w:val="00AD5F79"/>
    <w:rsid w:val="00AF562C"/>
    <w:rsid w:val="00B317CF"/>
    <w:rsid w:val="00B31DAB"/>
    <w:rsid w:val="00B4772E"/>
    <w:rsid w:val="00B505B2"/>
    <w:rsid w:val="00B60A21"/>
    <w:rsid w:val="00B938B8"/>
    <w:rsid w:val="00B96985"/>
    <w:rsid w:val="00BB0616"/>
    <w:rsid w:val="00BB1608"/>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368C4"/>
    <w:rsid w:val="00E9196A"/>
    <w:rsid w:val="00EA716B"/>
    <w:rsid w:val="00EC4749"/>
    <w:rsid w:val="00EE2F9F"/>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812D60-99D0-4F0B-8C76-EDE0DBD2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ListParagraph">
    <w:name w:val="List Paragraph"/>
    <w:basedOn w:val="Normal"/>
    <w:uiPriority w:val="34"/>
    <w:qFormat/>
    <w:rsid w:val="0026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735</Value>
      <Value>126</Value>
      <Value>125</Value>
      <Value>124</Value>
      <Value>584</Value>
      <Value>110</Value>
      <Value>109</Value>
      <Value>671</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8605-506</TermName>
          <TermId xmlns="http://schemas.microsoft.com/office/infopath/2007/PartnerControls">61b93ac5-0183-417e-b1c7-0f03c5974148</TermId>
        </TermInfo>
        <TermInfo xmlns="http://schemas.microsoft.com/office/infopath/2007/PartnerControls">
          <TermName xmlns="http://schemas.microsoft.com/office/infopath/2007/PartnerControls">8607-506</TermName>
          <TermId xmlns="http://schemas.microsoft.com/office/infopath/2007/PartnerControls">e33cd12f-44b8-4bad-80b2-20ccd5b0d5a3</TermId>
        </TermInfo>
        <TermInfo xmlns="http://schemas.microsoft.com/office/infopath/2007/PartnerControls">
          <TermName xmlns="http://schemas.microsoft.com/office/infopath/2007/PartnerControls">8610-506</TermName>
          <TermId xmlns="http://schemas.microsoft.com/office/infopath/2007/PartnerControls">14f1636b-c48a-4965-be94-cec0f66bdea3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7229AF74-EEF2-4700-9C3D-23576C518F1F}">
  <ds:schemaRefs>
    <ds:schemaRef ds:uri="http://schemas.microsoft.com/sharepoint/v3/contenttype/forms"/>
  </ds:schemaRefs>
</ds:datastoreItem>
</file>

<file path=customXml/itemProps2.xml><?xml version="1.0" encoding="utf-8"?>
<ds:datastoreItem xmlns:ds="http://schemas.openxmlformats.org/officeDocument/2006/customXml" ds:itemID="{ABE46B48-F8B4-4FDD-BAF3-751669AD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9A4F4-F9A0-41E7-AB6F-34ADFA09DD7C}">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54684CD9</Template>
  <TotalTime>1</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ASSIGNMENT TASK for Unit: Managing stress and conflict in the organisation</vt:lpstr>
    </vt:vector>
  </TitlesOfParts>
  <Company>City &amp; Guilds</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stress and conflict in the organisation</dc:title>
  <dc:creator>Rod</dc:creator>
  <cp:lastModifiedBy>Joanne-Marie Fowler</cp:lastModifiedBy>
  <cp:revision>3</cp:revision>
  <cp:lastPrinted>2011-02-01T15:39:00Z</cp:lastPrinted>
  <dcterms:created xsi:type="dcterms:W3CDTF">2013-02-15T16:39:00Z</dcterms:created>
  <dcterms:modified xsi:type="dcterms:W3CDTF">2014-10-22T09:58:00Z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584;#8605-506|61b93ac5-0183-417e-b1c7-0f03c5974148;#671;#8607-506|e33cd12f-44b8-4bad-80b2-20ccd5b0d5a3;#735;#8610-506|14f1636b-c48a-4965-be94-cec0f66bdea3</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