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671E2" w14:textId="6584A6C9" w:rsidR="00E05335" w:rsidRPr="00E32D77" w:rsidRDefault="003A7905" w:rsidP="00E05335">
      <w:pPr>
        <w:spacing w:after="0"/>
        <w:jc w:val="center"/>
        <w:rPr>
          <w:rFonts w:cstheme="minorHAnsi"/>
          <w:b/>
          <w:color w:val="FF0000"/>
          <w:sz w:val="32"/>
          <w:szCs w:val="32"/>
        </w:rPr>
      </w:pPr>
      <w:r w:rsidRPr="00E32D77">
        <w:rPr>
          <w:rFonts w:cstheme="minorHAnsi"/>
          <w:b/>
          <w:color w:val="FF0000"/>
          <w:sz w:val="32"/>
          <w:szCs w:val="32"/>
        </w:rPr>
        <w:t xml:space="preserve">Core Drugs List </w:t>
      </w:r>
    </w:p>
    <w:p w14:paraId="3719FB73" w14:textId="3806F50E" w:rsidR="00F82101" w:rsidRPr="00E05335" w:rsidRDefault="00F82101" w:rsidP="00406751">
      <w:pPr>
        <w:spacing w:after="0"/>
        <w:jc w:val="center"/>
        <w:rPr>
          <w:rFonts w:cstheme="minorHAnsi"/>
          <w:b/>
          <w:sz w:val="32"/>
          <w:szCs w:val="32"/>
        </w:rPr>
      </w:pPr>
      <w:r w:rsidRPr="00E05335">
        <w:rPr>
          <w:rFonts w:cstheme="minorHAnsi"/>
          <w:b/>
          <w:sz w:val="32"/>
          <w:szCs w:val="32"/>
        </w:rPr>
        <w:t xml:space="preserve">QMUL MBBS </w:t>
      </w:r>
      <w:r w:rsidR="006B162B" w:rsidRPr="00E05335">
        <w:rPr>
          <w:rFonts w:cstheme="minorHAnsi"/>
          <w:b/>
          <w:sz w:val="32"/>
          <w:szCs w:val="32"/>
        </w:rPr>
        <w:t xml:space="preserve">Year 3, </w:t>
      </w:r>
      <w:r w:rsidR="003A7905" w:rsidRPr="00E05335">
        <w:rPr>
          <w:rFonts w:cstheme="minorHAnsi"/>
          <w:b/>
          <w:sz w:val="32"/>
          <w:szCs w:val="32"/>
        </w:rPr>
        <w:t xml:space="preserve">Year 4 and Year 5 </w:t>
      </w:r>
    </w:p>
    <w:p w14:paraId="27D5146F" w14:textId="347D9C20" w:rsidR="005A6C93" w:rsidRPr="00AE1B0B" w:rsidRDefault="005A6C93" w:rsidP="002326CB">
      <w:pPr>
        <w:spacing w:after="0"/>
        <w:jc w:val="both"/>
        <w:rPr>
          <w:rFonts w:cstheme="minorHAnsi"/>
        </w:rPr>
      </w:pPr>
    </w:p>
    <w:p w14:paraId="75E2EFE9" w14:textId="77777777" w:rsidR="00CF0924" w:rsidRPr="001B32EE" w:rsidRDefault="00CF0924" w:rsidP="00CF0924">
      <w:pPr>
        <w:spacing w:after="0"/>
        <w:jc w:val="both"/>
        <w:rPr>
          <w:color w:val="000000"/>
        </w:rPr>
      </w:pPr>
      <w:r>
        <w:rPr>
          <w:color w:val="000000"/>
        </w:rPr>
        <w:t>The GMC requires that graduating doctors must be able to ‘</w:t>
      </w:r>
      <w:r>
        <w:t>prescribe medications safely, appropriately, effectively and economically and be aware of the common causes and consequences of prescribing errors’.</w:t>
      </w:r>
    </w:p>
    <w:p w14:paraId="01E6C29D" w14:textId="77777777" w:rsidR="00CF0924" w:rsidRDefault="00CF0924" w:rsidP="002326CB">
      <w:pPr>
        <w:spacing w:after="0"/>
        <w:jc w:val="both"/>
        <w:rPr>
          <w:rFonts w:cstheme="minorHAnsi"/>
        </w:rPr>
      </w:pPr>
    </w:p>
    <w:p w14:paraId="4C5C86F7" w14:textId="3D3C2A11" w:rsidR="00672036" w:rsidRDefault="005A6C93" w:rsidP="002326CB">
      <w:pPr>
        <w:spacing w:after="0"/>
        <w:jc w:val="both"/>
        <w:rPr>
          <w:color w:val="000000"/>
        </w:rPr>
      </w:pPr>
      <w:r w:rsidRPr="001B32EE">
        <w:rPr>
          <w:rFonts w:cstheme="minorHAnsi"/>
        </w:rPr>
        <w:t>As F</w:t>
      </w:r>
      <w:r w:rsidR="00BE4001" w:rsidRPr="001B32EE">
        <w:rPr>
          <w:rFonts w:cstheme="minorHAnsi"/>
        </w:rPr>
        <w:t>Y</w:t>
      </w:r>
      <w:r w:rsidRPr="001B32EE">
        <w:rPr>
          <w:rFonts w:cstheme="minorHAnsi"/>
        </w:rPr>
        <w:t xml:space="preserve">1 </w:t>
      </w:r>
      <w:r w:rsidR="001B32EE" w:rsidRPr="001B32EE">
        <w:rPr>
          <w:rFonts w:cstheme="minorHAnsi"/>
        </w:rPr>
        <w:t>d</w:t>
      </w:r>
      <w:r w:rsidRPr="001B32EE">
        <w:rPr>
          <w:rFonts w:cstheme="minorHAnsi"/>
        </w:rPr>
        <w:t xml:space="preserve">octors, </w:t>
      </w:r>
      <w:r w:rsidR="002E7BF4" w:rsidRPr="001B32EE">
        <w:rPr>
          <w:rFonts w:cstheme="minorHAnsi"/>
        </w:rPr>
        <w:t xml:space="preserve">you will </w:t>
      </w:r>
      <w:r w:rsidR="00423D19" w:rsidRPr="001B32EE">
        <w:rPr>
          <w:rFonts w:cstheme="minorHAnsi"/>
        </w:rPr>
        <w:t>regularly</w:t>
      </w:r>
      <w:r w:rsidR="002E7BF4" w:rsidRPr="001B32EE">
        <w:rPr>
          <w:rFonts w:cstheme="minorHAnsi"/>
        </w:rPr>
        <w:t xml:space="preserve"> </w:t>
      </w:r>
      <w:r w:rsidR="00423D19" w:rsidRPr="001B32EE">
        <w:rPr>
          <w:rFonts w:cstheme="minorHAnsi"/>
        </w:rPr>
        <w:t xml:space="preserve">prescribe medicines for common </w:t>
      </w:r>
      <w:r w:rsidR="00C57252">
        <w:rPr>
          <w:rFonts w:cstheme="minorHAnsi"/>
        </w:rPr>
        <w:t>symptoms /</w:t>
      </w:r>
      <w:r w:rsidR="00423D19" w:rsidRPr="001B32EE">
        <w:rPr>
          <w:rFonts w:cstheme="minorHAnsi"/>
        </w:rPr>
        <w:t>conditions</w:t>
      </w:r>
      <w:r w:rsidR="00D63D88" w:rsidRPr="001B32EE">
        <w:rPr>
          <w:rFonts w:cstheme="minorHAnsi"/>
        </w:rPr>
        <w:t>, for example, pain, constipation, nausea. You will also</w:t>
      </w:r>
      <w:r w:rsidR="00423D19" w:rsidRPr="001B32EE">
        <w:rPr>
          <w:rFonts w:cstheme="minorHAnsi"/>
        </w:rPr>
        <w:t xml:space="preserve"> come to recognise the groups of drugs that tend to travel together in certain </w:t>
      </w:r>
      <w:r w:rsidR="00672036" w:rsidRPr="001B32EE">
        <w:rPr>
          <w:rFonts w:cstheme="minorHAnsi"/>
        </w:rPr>
        <w:t>situations</w:t>
      </w:r>
      <w:r w:rsidR="00423D19" w:rsidRPr="001B32EE">
        <w:rPr>
          <w:rFonts w:cstheme="minorHAnsi"/>
        </w:rPr>
        <w:t>, for example,</w:t>
      </w:r>
      <w:r w:rsidR="00D63D88" w:rsidRPr="001B32EE">
        <w:rPr>
          <w:rFonts w:cstheme="minorHAnsi"/>
        </w:rPr>
        <w:t xml:space="preserve"> in cardiovascular diagnoses, </w:t>
      </w:r>
      <w:r w:rsidR="00423D19" w:rsidRPr="001B32EE">
        <w:rPr>
          <w:rFonts w:cstheme="minorHAnsi"/>
        </w:rPr>
        <w:t>asthma, COPD,</w:t>
      </w:r>
      <w:r w:rsidR="00CF0924">
        <w:rPr>
          <w:rFonts w:cstheme="minorHAnsi"/>
        </w:rPr>
        <w:t xml:space="preserve"> Parkinson’s Disease</w:t>
      </w:r>
      <w:r w:rsidR="00D63D88" w:rsidRPr="001B32EE">
        <w:rPr>
          <w:rFonts w:cstheme="minorHAnsi"/>
        </w:rPr>
        <w:t>.</w:t>
      </w:r>
      <w:r w:rsidR="00423D19" w:rsidRPr="001B32EE">
        <w:rPr>
          <w:rFonts w:cstheme="minorHAnsi"/>
        </w:rPr>
        <w:t xml:space="preserve"> </w:t>
      </w:r>
      <w:r w:rsidR="00D63D88" w:rsidRPr="001B32EE">
        <w:rPr>
          <w:rFonts w:cstheme="minorHAnsi"/>
        </w:rPr>
        <w:t xml:space="preserve">These recurrent encounters lead prescribers to develop their personal formularies, drugs </w:t>
      </w:r>
      <w:r w:rsidR="00D36DD2" w:rsidRPr="001B32EE">
        <w:rPr>
          <w:color w:val="000000"/>
        </w:rPr>
        <w:t xml:space="preserve">the prescriber knows instantly – indication, treatment schedule, minimum dose, maximum dose, titration schedule, frequency of use, side effects, interactions, contra-indications, and so on. </w:t>
      </w:r>
      <w:r w:rsidR="006A3EE5" w:rsidRPr="001B32EE">
        <w:rPr>
          <w:color w:val="000000"/>
        </w:rPr>
        <w:t>Having your personal formulary puts you</w:t>
      </w:r>
      <w:r w:rsidR="00D36DD2" w:rsidRPr="001B32EE">
        <w:rPr>
          <w:color w:val="000000"/>
        </w:rPr>
        <w:t xml:space="preserve"> in control of your prescribing.</w:t>
      </w:r>
      <w:r w:rsidR="006A3EE5" w:rsidRPr="001B32EE">
        <w:rPr>
          <w:color w:val="000000"/>
        </w:rPr>
        <w:t xml:space="preserve"> </w:t>
      </w:r>
    </w:p>
    <w:p w14:paraId="371649FA" w14:textId="77777777" w:rsidR="007B5A88" w:rsidRPr="001B32EE" w:rsidRDefault="007B5A88" w:rsidP="002326CB">
      <w:pPr>
        <w:spacing w:after="0"/>
        <w:jc w:val="both"/>
        <w:rPr>
          <w:color w:val="000000"/>
        </w:rPr>
      </w:pPr>
    </w:p>
    <w:p w14:paraId="70F1BFAC" w14:textId="70DDBC4E" w:rsidR="00CF0924" w:rsidRDefault="006A3EE5" w:rsidP="002326CB">
      <w:pPr>
        <w:spacing w:after="0"/>
        <w:jc w:val="both"/>
        <w:rPr>
          <w:color w:val="000000"/>
        </w:rPr>
      </w:pPr>
      <w:r w:rsidRPr="001B32EE">
        <w:rPr>
          <w:color w:val="000000"/>
        </w:rPr>
        <w:t>During the three clinical years of MBBS, you lay the foundations of your personal formulary. It will develop further and expand after graduation when you work in different specialties, clinical settings and with different colleagues</w:t>
      </w:r>
      <w:r w:rsidR="001B32EE" w:rsidRPr="001B32EE">
        <w:rPr>
          <w:color w:val="000000"/>
        </w:rPr>
        <w:t>. H</w:t>
      </w:r>
      <w:r w:rsidRPr="001B32EE">
        <w:rPr>
          <w:color w:val="000000"/>
        </w:rPr>
        <w:t>ealthcare providers also have formularies from which we generally select the drugs we prescribe.</w:t>
      </w:r>
      <w:r w:rsidR="001B32EE" w:rsidRPr="001B32EE">
        <w:rPr>
          <w:color w:val="000000"/>
        </w:rPr>
        <w:t xml:space="preserve"> </w:t>
      </w:r>
    </w:p>
    <w:p w14:paraId="3E415498" w14:textId="77777777" w:rsidR="00CF0924" w:rsidRDefault="00CF0924" w:rsidP="002326CB">
      <w:pPr>
        <w:spacing w:after="0"/>
        <w:jc w:val="both"/>
        <w:rPr>
          <w:color w:val="000000"/>
        </w:rPr>
      </w:pPr>
    </w:p>
    <w:p w14:paraId="6856E13E" w14:textId="77777777" w:rsidR="009C3DDA" w:rsidRDefault="009C3DDA" w:rsidP="002326CB">
      <w:pPr>
        <w:spacing w:after="0"/>
        <w:jc w:val="both"/>
        <w:rPr>
          <w:color w:val="000000"/>
        </w:rPr>
      </w:pPr>
    </w:p>
    <w:p w14:paraId="4D100E44" w14:textId="77777777" w:rsidR="009C3DDA" w:rsidRPr="009C3DDA" w:rsidRDefault="009C3DDA" w:rsidP="009C3DDA">
      <w:pPr>
        <w:jc w:val="center"/>
        <w:rPr>
          <w:b/>
          <w:color w:val="FF0000"/>
          <w:sz w:val="28"/>
          <w:szCs w:val="28"/>
        </w:rPr>
      </w:pPr>
      <w:r w:rsidRPr="009C3DDA">
        <w:rPr>
          <w:b/>
          <w:color w:val="FF0000"/>
          <w:sz w:val="28"/>
          <w:szCs w:val="28"/>
        </w:rPr>
        <w:t>SIX STEPS TO CONSIDER IN RATIONAL PRESCRIBING AND TREATMENT</w:t>
      </w:r>
    </w:p>
    <w:p w14:paraId="7C001C0B" w14:textId="77777777" w:rsidR="009C3DDA" w:rsidRPr="00CF0924" w:rsidRDefault="009C3DDA" w:rsidP="009C3DDA">
      <w:pPr>
        <w:rPr>
          <w:color w:val="000000"/>
        </w:rPr>
      </w:pPr>
      <w:r w:rsidRPr="00CF0924">
        <w:rPr>
          <w:color w:val="000000"/>
        </w:rPr>
        <w:t>In prescribing new treatment or in reviewing existing treatments or prescriptions, it is wise to have a systematic approach. The following six steps, based on the WHO guide to Good Prescribing, permit a rational, systematic approach to treatment selection and/or to review existing treatments or prescriptions.</w:t>
      </w:r>
    </w:p>
    <w:p w14:paraId="2B40CDEE" w14:textId="77777777" w:rsidR="009C3DDA" w:rsidRPr="00CF0924" w:rsidRDefault="009C3DDA" w:rsidP="009C3DDA">
      <w:pPr>
        <w:numPr>
          <w:ilvl w:val="0"/>
          <w:numId w:val="11"/>
        </w:numPr>
        <w:spacing w:after="200" w:line="276" w:lineRule="auto"/>
        <w:rPr>
          <w:color w:val="000000"/>
        </w:rPr>
      </w:pPr>
      <w:r w:rsidRPr="00CF0924">
        <w:rPr>
          <w:b/>
          <w:bCs/>
          <w:color w:val="000000"/>
        </w:rPr>
        <w:t>Define the patient's problem</w:t>
      </w:r>
    </w:p>
    <w:p w14:paraId="7028E7B8" w14:textId="31C15246" w:rsidR="009C3DDA" w:rsidRPr="00CF0924" w:rsidRDefault="009C3DDA" w:rsidP="009C3DDA">
      <w:pPr>
        <w:numPr>
          <w:ilvl w:val="0"/>
          <w:numId w:val="11"/>
        </w:numPr>
        <w:spacing w:after="200" w:line="276" w:lineRule="auto"/>
        <w:rPr>
          <w:color w:val="000000"/>
        </w:rPr>
      </w:pPr>
      <w:r w:rsidRPr="00CF0924">
        <w:rPr>
          <w:b/>
          <w:bCs/>
          <w:color w:val="000000"/>
        </w:rPr>
        <w:t>Specify the therapeutic objective</w:t>
      </w:r>
      <w:r w:rsidRPr="00CF0924">
        <w:rPr>
          <w:color w:val="000000"/>
        </w:rPr>
        <w:t xml:space="preserve"> (What do you &amp; your patient want to achieve with treatment?)</w:t>
      </w:r>
    </w:p>
    <w:p w14:paraId="6C4E69E3" w14:textId="77777777" w:rsidR="009C3DDA" w:rsidRPr="00CF0924" w:rsidRDefault="009C3DDA" w:rsidP="009C3DDA">
      <w:pPr>
        <w:numPr>
          <w:ilvl w:val="0"/>
          <w:numId w:val="11"/>
        </w:numPr>
        <w:spacing w:after="200" w:line="276" w:lineRule="auto"/>
        <w:rPr>
          <w:color w:val="000000"/>
        </w:rPr>
      </w:pPr>
      <w:r w:rsidRPr="00CF0924">
        <w:rPr>
          <w:b/>
          <w:bCs/>
          <w:color w:val="000000"/>
        </w:rPr>
        <w:t>Verify the suitability of your treatment</w:t>
      </w:r>
      <w:r w:rsidRPr="00CF0924">
        <w:rPr>
          <w:color w:val="000000"/>
        </w:rPr>
        <w:t xml:space="preserve"> (Check effectiveness and safety for </w:t>
      </w:r>
      <w:r w:rsidRPr="00CF0924">
        <w:rPr>
          <w:color w:val="000000"/>
          <w:u w:val="single"/>
        </w:rPr>
        <w:t>this</w:t>
      </w:r>
      <w:r w:rsidRPr="00CF0924">
        <w:rPr>
          <w:color w:val="000000"/>
        </w:rPr>
        <w:t xml:space="preserve"> patient)</w:t>
      </w:r>
    </w:p>
    <w:p w14:paraId="174126F9" w14:textId="77777777" w:rsidR="009C3DDA" w:rsidRPr="00CF0924" w:rsidRDefault="009C3DDA" w:rsidP="009C3DDA">
      <w:pPr>
        <w:numPr>
          <w:ilvl w:val="0"/>
          <w:numId w:val="11"/>
        </w:numPr>
        <w:spacing w:after="200" w:line="276" w:lineRule="auto"/>
        <w:rPr>
          <w:color w:val="000000"/>
        </w:rPr>
      </w:pPr>
      <w:r w:rsidRPr="00CF0924">
        <w:rPr>
          <w:b/>
          <w:bCs/>
          <w:color w:val="000000"/>
        </w:rPr>
        <w:t>Start the treatment – write your prescription</w:t>
      </w:r>
    </w:p>
    <w:p w14:paraId="3980DB86" w14:textId="77777777" w:rsidR="009C3DDA" w:rsidRPr="00CF0924" w:rsidRDefault="009C3DDA" w:rsidP="009C3DDA">
      <w:pPr>
        <w:numPr>
          <w:ilvl w:val="0"/>
          <w:numId w:val="11"/>
        </w:numPr>
        <w:spacing w:after="200" w:line="276" w:lineRule="auto"/>
        <w:rPr>
          <w:color w:val="000000"/>
        </w:rPr>
      </w:pPr>
      <w:r w:rsidRPr="00CF0924">
        <w:rPr>
          <w:b/>
          <w:bCs/>
          <w:color w:val="000000"/>
        </w:rPr>
        <w:t>Give information, instructions and warnings</w:t>
      </w:r>
    </w:p>
    <w:p w14:paraId="1F727EF2" w14:textId="77777777" w:rsidR="009C3DDA" w:rsidRPr="00CF0924" w:rsidRDefault="009C3DDA" w:rsidP="009C3DDA">
      <w:pPr>
        <w:numPr>
          <w:ilvl w:val="0"/>
          <w:numId w:val="11"/>
        </w:numPr>
        <w:spacing w:after="200" w:line="276" w:lineRule="auto"/>
        <w:rPr>
          <w:color w:val="000000"/>
        </w:rPr>
      </w:pPr>
      <w:r w:rsidRPr="00CF0924">
        <w:rPr>
          <w:b/>
          <w:bCs/>
          <w:color w:val="000000"/>
        </w:rPr>
        <w:t>Monitor (and stop?) treatment</w:t>
      </w:r>
      <w:r w:rsidRPr="00CF0924">
        <w:rPr>
          <w:color w:val="000000"/>
        </w:rPr>
        <w:t xml:space="preserve"> – </w:t>
      </w:r>
      <w:r w:rsidRPr="00CF0924">
        <w:rPr>
          <w:b/>
          <w:color w:val="000000"/>
        </w:rPr>
        <w:t>know &amp;</w:t>
      </w:r>
      <w:r w:rsidRPr="00CF0924">
        <w:rPr>
          <w:color w:val="000000"/>
        </w:rPr>
        <w:t xml:space="preserve"> </w:t>
      </w:r>
      <w:r w:rsidRPr="00CF0924">
        <w:rPr>
          <w:b/>
          <w:color w:val="000000"/>
        </w:rPr>
        <w:t>record the outcome/s of treatment.</w:t>
      </w:r>
    </w:p>
    <w:p w14:paraId="23D2227C" w14:textId="4F81B04F" w:rsidR="001B32EE" w:rsidRPr="00AC31DD" w:rsidRDefault="001B32EE" w:rsidP="002326CB">
      <w:pPr>
        <w:spacing w:after="0"/>
        <w:jc w:val="both"/>
        <w:rPr>
          <w:color w:val="FF0000"/>
        </w:rPr>
      </w:pPr>
    </w:p>
    <w:p w14:paraId="3D55A88E" w14:textId="6EDD339E" w:rsidR="001B32EE" w:rsidRPr="00AC31DD" w:rsidRDefault="001B32EE" w:rsidP="00E32D77">
      <w:pPr>
        <w:spacing w:after="0"/>
        <w:jc w:val="center"/>
        <w:rPr>
          <w:b/>
          <w:bCs/>
          <w:color w:val="FF0000"/>
        </w:rPr>
      </w:pPr>
      <w:r w:rsidRPr="00AC31DD">
        <w:rPr>
          <w:b/>
          <w:bCs/>
          <w:color w:val="FF0000"/>
        </w:rPr>
        <w:t>The QMUL MBBS Core Drugs List</w:t>
      </w:r>
    </w:p>
    <w:p w14:paraId="51DB3B22" w14:textId="35044D98" w:rsidR="005A6C93" w:rsidRPr="001B32EE" w:rsidRDefault="00BE4001" w:rsidP="002326CB">
      <w:pPr>
        <w:spacing w:after="0"/>
        <w:jc w:val="both"/>
        <w:rPr>
          <w:rFonts w:cstheme="minorHAnsi"/>
        </w:rPr>
      </w:pPr>
      <w:r w:rsidRPr="001B32EE">
        <w:rPr>
          <w:color w:val="000000"/>
        </w:rPr>
        <w:t>Th</w:t>
      </w:r>
      <w:r w:rsidR="001B32EE" w:rsidRPr="001B32EE">
        <w:rPr>
          <w:color w:val="000000"/>
        </w:rPr>
        <w:t xml:space="preserve">e </w:t>
      </w:r>
      <w:r w:rsidRPr="001B32EE">
        <w:rPr>
          <w:color w:val="000000"/>
        </w:rPr>
        <w:t xml:space="preserve">core drugs list </w:t>
      </w:r>
      <w:r w:rsidR="001B32EE" w:rsidRPr="001B32EE">
        <w:rPr>
          <w:color w:val="000000"/>
        </w:rPr>
        <w:t xml:space="preserve">outlined here </w:t>
      </w:r>
      <w:r w:rsidRPr="001B32EE">
        <w:rPr>
          <w:color w:val="000000"/>
        </w:rPr>
        <w:t xml:space="preserve">is </w:t>
      </w:r>
      <w:r w:rsidRPr="000F5489">
        <w:rPr>
          <w:i/>
          <w:color w:val="000000"/>
        </w:rPr>
        <w:t>indicative</w:t>
      </w:r>
      <w:r w:rsidR="00660B96">
        <w:rPr>
          <w:i/>
          <w:color w:val="000000"/>
        </w:rPr>
        <w:t xml:space="preserve">. </w:t>
      </w:r>
      <w:r w:rsidR="00660B96" w:rsidRPr="00660B96">
        <w:rPr>
          <w:color w:val="000000"/>
        </w:rPr>
        <w:t>S</w:t>
      </w:r>
      <w:r w:rsidR="00660B96">
        <w:rPr>
          <w:color w:val="000000"/>
        </w:rPr>
        <w:t>pecialty / expert recommendations change over time, some quite frequently, so cross check, especially with the BNF</w:t>
      </w:r>
      <w:r w:rsidR="00917F15">
        <w:rPr>
          <w:color w:val="000000"/>
        </w:rPr>
        <w:t xml:space="preserve"> - its ‘Treatment Summary’ section is very helpful for many common situations</w:t>
      </w:r>
      <w:r w:rsidR="00660B96">
        <w:rPr>
          <w:color w:val="000000"/>
        </w:rPr>
        <w:t xml:space="preserve">. The list </w:t>
      </w:r>
      <w:r w:rsidRPr="001B32EE">
        <w:rPr>
          <w:color w:val="000000"/>
        </w:rPr>
        <w:t xml:space="preserve">is intended to </w:t>
      </w:r>
      <w:r w:rsidRPr="000F5489">
        <w:rPr>
          <w:i/>
          <w:color w:val="000000"/>
        </w:rPr>
        <w:t>guide</w:t>
      </w:r>
      <w:r w:rsidRPr="001B32EE">
        <w:rPr>
          <w:color w:val="000000"/>
        </w:rPr>
        <w:t xml:space="preserve"> you during your </w:t>
      </w:r>
      <w:r w:rsidR="00AC31DD">
        <w:rPr>
          <w:color w:val="000000"/>
        </w:rPr>
        <w:t xml:space="preserve">MBBS </w:t>
      </w:r>
      <w:r w:rsidRPr="001B32EE">
        <w:rPr>
          <w:color w:val="000000"/>
        </w:rPr>
        <w:t>clinical years as you work in your placements</w:t>
      </w:r>
      <w:r w:rsidR="001B32EE" w:rsidRPr="001B32EE">
        <w:rPr>
          <w:color w:val="000000"/>
        </w:rPr>
        <w:t xml:space="preserve"> and begin to develop your own </w:t>
      </w:r>
      <w:r w:rsidR="001B32EE" w:rsidRPr="00917F15">
        <w:rPr>
          <w:i/>
          <w:iCs/>
          <w:color w:val="000000"/>
        </w:rPr>
        <w:t>personal formulary</w:t>
      </w:r>
      <w:r w:rsidRPr="001B32EE">
        <w:rPr>
          <w:color w:val="000000"/>
        </w:rPr>
        <w:t xml:space="preserve">. </w:t>
      </w:r>
      <w:r w:rsidR="000F5489">
        <w:rPr>
          <w:color w:val="000000"/>
        </w:rPr>
        <w:t xml:space="preserve">Your clinical supervisors and tutors, especially in specialty placements, are likely to suggest additional or alternative options in particular situations - this list provides you with some core options on which to </w:t>
      </w:r>
      <w:r w:rsidR="000F5489">
        <w:rPr>
          <w:color w:val="000000"/>
        </w:rPr>
        <w:lastRenderedPageBreak/>
        <w:t xml:space="preserve">build. </w:t>
      </w:r>
      <w:r w:rsidRPr="001B32EE">
        <w:rPr>
          <w:color w:val="000000"/>
        </w:rPr>
        <w:t xml:space="preserve">During the three clinical MBBS years, </w:t>
      </w:r>
      <w:r w:rsidR="006A3EE5" w:rsidRPr="001B32EE">
        <w:rPr>
          <w:color w:val="000000"/>
        </w:rPr>
        <w:t>you will regu</w:t>
      </w:r>
      <w:r w:rsidR="00696D42" w:rsidRPr="001B32EE">
        <w:rPr>
          <w:color w:val="000000"/>
        </w:rPr>
        <w:t>la</w:t>
      </w:r>
      <w:r w:rsidR="006A3EE5" w:rsidRPr="001B32EE">
        <w:rPr>
          <w:color w:val="000000"/>
        </w:rPr>
        <w:t>rly</w:t>
      </w:r>
      <w:r w:rsidR="00423D19" w:rsidRPr="001B32EE">
        <w:rPr>
          <w:rFonts w:cstheme="minorHAnsi"/>
        </w:rPr>
        <w:t xml:space="preserve"> </w:t>
      </w:r>
      <w:r w:rsidR="002E7BF4" w:rsidRPr="001B32EE">
        <w:rPr>
          <w:rFonts w:cstheme="minorHAnsi"/>
        </w:rPr>
        <w:t>review your patients’ medicines</w:t>
      </w:r>
      <w:r w:rsidR="00672036" w:rsidRPr="001B32EE">
        <w:rPr>
          <w:rFonts w:cstheme="minorHAnsi"/>
        </w:rPr>
        <w:t>. A</w:t>
      </w:r>
      <w:r w:rsidR="00672036" w:rsidRPr="001B32EE">
        <w:rPr>
          <w:color w:val="000000"/>
        </w:rPr>
        <w:t xml:space="preserve">s newly graduated FY1 </w:t>
      </w:r>
      <w:r w:rsidR="001B32EE" w:rsidRPr="001B32EE">
        <w:rPr>
          <w:color w:val="000000"/>
        </w:rPr>
        <w:t>d</w:t>
      </w:r>
      <w:r w:rsidR="00672036" w:rsidRPr="001B32EE">
        <w:rPr>
          <w:color w:val="000000"/>
        </w:rPr>
        <w:t xml:space="preserve">octors, you will continue to do this with the added FY1, Day 1 </w:t>
      </w:r>
      <w:r w:rsidR="001B32EE">
        <w:rPr>
          <w:color w:val="000000"/>
        </w:rPr>
        <w:t xml:space="preserve">professional </w:t>
      </w:r>
      <w:r w:rsidR="00672036" w:rsidRPr="001B32EE">
        <w:rPr>
          <w:color w:val="000000"/>
        </w:rPr>
        <w:t>responsibility of</w:t>
      </w:r>
      <w:r w:rsidR="002E7BF4" w:rsidRPr="001B32EE">
        <w:rPr>
          <w:rFonts w:cstheme="minorHAnsi"/>
        </w:rPr>
        <w:t xml:space="preserve"> chang</w:t>
      </w:r>
      <w:r w:rsidR="00672036" w:rsidRPr="001B32EE">
        <w:rPr>
          <w:rFonts w:cstheme="minorHAnsi"/>
        </w:rPr>
        <w:t>ing</w:t>
      </w:r>
      <w:r w:rsidR="002E7BF4" w:rsidRPr="001B32EE">
        <w:rPr>
          <w:rFonts w:cstheme="minorHAnsi"/>
        </w:rPr>
        <w:t xml:space="preserve"> / continu</w:t>
      </w:r>
      <w:r w:rsidR="00672036" w:rsidRPr="001B32EE">
        <w:rPr>
          <w:rFonts w:cstheme="minorHAnsi"/>
        </w:rPr>
        <w:t>ing</w:t>
      </w:r>
      <w:r w:rsidR="002E7BF4" w:rsidRPr="001B32EE">
        <w:rPr>
          <w:rFonts w:cstheme="minorHAnsi"/>
        </w:rPr>
        <w:t xml:space="preserve"> / commenc</w:t>
      </w:r>
      <w:r w:rsidR="001B32EE">
        <w:rPr>
          <w:rFonts w:cstheme="minorHAnsi"/>
        </w:rPr>
        <w:t>ing</w:t>
      </w:r>
      <w:r w:rsidR="002E7BF4" w:rsidRPr="001B32EE">
        <w:rPr>
          <w:rFonts w:cstheme="minorHAnsi"/>
        </w:rPr>
        <w:t xml:space="preserve"> drugs for them. </w:t>
      </w:r>
      <w:r w:rsidR="00AC31DD">
        <w:rPr>
          <w:rFonts w:cstheme="minorHAnsi"/>
        </w:rPr>
        <w:t xml:space="preserve">Start learning how - </w:t>
      </w:r>
      <w:r w:rsidR="00AC31DD" w:rsidRPr="00AC31DD">
        <w:rPr>
          <w:rFonts w:cstheme="minorHAnsi"/>
          <w:b/>
          <w:bCs/>
        </w:rPr>
        <w:t xml:space="preserve">now </w:t>
      </w:r>
      <w:r w:rsidR="00AC31DD">
        <w:rPr>
          <w:rFonts w:cstheme="minorHAnsi"/>
        </w:rPr>
        <w:t>- because f</w:t>
      </w:r>
      <w:r w:rsidR="002E7BF4" w:rsidRPr="001B32EE">
        <w:rPr>
          <w:rFonts w:cstheme="minorHAnsi"/>
        </w:rPr>
        <w:t>or all medicines</w:t>
      </w:r>
      <w:r w:rsidR="000B6E2C" w:rsidRPr="001B32EE">
        <w:rPr>
          <w:rFonts w:cstheme="minorHAnsi"/>
        </w:rPr>
        <w:t xml:space="preserve"> </w:t>
      </w:r>
      <w:r w:rsidR="00423D19" w:rsidRPr="001B32EE">
        <w:rPr>
          <w:rFonts w:cstheme="minorHAnsi"/>
        </w:rPr>
        <w:t xml:space="preserve">prescribed </w:t>
      </w:r>
      <w:r w:rsidR="000B6E2C" w:rsidRPr="001B32EE">
        <w:rPr>
          <w:rFonts w:cstheme="minorHAnsi"/>
        </w:rPr>
        <w:t>on your patients</w:t>
      </w:r>
      <w:r w:rsidR="002E7BF4" w:rsidRPr="001B32EE">
        <w:rPr>
          <w:rFonts w:cstheme="minorHAnsi"/>
        </w:rPr>
        <w:t>’</w:t>
      </w:r>
      <w:r w:rsidR="000B6E2C" w:rsidRPr="001B32EE">
        <w:rPr>
          <w:rFonts w:cstheme="minorHAnsi"/>
        </w:rPr>
        <w:t xml:space="preserve"> drug charts</w:t>
      </w:r>
      <w:r w:rsidR="007A1C49">
        <w:rPr>
          <w:rFonts w:cstheme="minorHAnsi"/>
        </w:rPr>
        <w:t>, either electronic on the hospital or GP clinical record system (CRS)</w:t>
      </w:r>
      <w:r w:rsidR="002E7BF4" w:rsidRPr="001B32EE">
        <w:rPr>
          <w:rFonts w:cstheme="minorHAnsi"/>
        </w:rPr>
        <w:t>,</w:t>
      </w:r>
      <w:r w:rsidR="007A1C49">
        <w:rPr>
          <w:rFonts w:cstheme="minorHAnsi"/>
        </w:rPr>
        <w:t xml:space="preserve"> or paper (in some hospitals &amp; in all hospitals during web/internet failures),</w:t>
      </w:r>
      <w:r w:rsidR="002E7BF4" w:rsidRPr="001B32EE">
        <w:rPr>
          <w:rFonts w:cstheme="minorHAnsi"/>
        </w:rPr>
        <w:t xml:space="preserve"> whether you originally prescribed them or not,</w:t>
      </w:r>
      <w:r w:rsidR="005052A8" w:rsidRPr="001B32EE">
        <w:rPr>
          <w:rFonts w:cstheme="minorHAnsi"/>
        </w:rPr>
        <w:t xml:space="preserve"> </w:t>
      </w:r>
      <w:r w:rsidR="005052A8" w:rsidRPr="007A1C49">
        <w:rPr>
          <w:rFonts w:cstheme="minorHAnsi"/>
          <w:b/>
          <w:bCs/>
        </w:rPr>
        <w:t xml:space="preserve">you </w:t>
      </w:r>
      <w:r w:rsidR="003D1A16" w:rsidRPr="007A1C49">
        <w:rPr>
          <w:rFonts w:cstheme="minorHAnsi"/>
          <w:b/>
          <w:bCs/>
        </w:rPr>
        <w:t>must make it your business to be</w:t>
      </w:r>
      <w:r w:rsidR="005052A8" w:rsidRPr="007A1C49">
        <w:rPr>
          <w:rFonts w:cstheme="minorHAnsi"/>
          <w:b/>
          <w:bCs/>
        </w:rPr>
        <w:t xml:space="preserve"> aware of</w:t>
      </w:r>
      <w:r w:rsidR="005052A8" w:rsidRPr="001B32EE">
        <w:rPr>
          <w:rFonts w:cstheme="minorHAnsi"/>
        </w:rPr>
        <w:t>:</w:t>
      </w:r>
    </w:p>
    <w:p w14:paraId="232CF20D" w14:textId="03D609DE" w:rsidR="005052A8" w:rsidRPr="00AE1B0B" w:rsidRDefault="005052A8" w:rsidP="002326CB">
      <w:pPr>
        <w:pStyle w:val="ListParagraph"/>
        <w:numPr>
          <w:ilvl w:val="0"/>
          <w:numId w:val="1"/>
        </w:numPr>
        <w:spacing w:after="0"/>
        <w:jc w:val="both"/>
        <w:rPr>
          <w:rFonts w:cstheme="minorHAnsi"/>
        </w:rPr>
      </w:pPr>
      <w:r w:rsidRPr="00AE1B0B">
        <w:rPr>
          <w:rFonts w:cstheme="minorHAnsi"/>
        </w:rPr>
        <w:t>Indication</w:t>
      </w:r>
      <w:r w:rsidR="00423D19">
        <w:rPr>
          <w:rFonts w:cstheme="minorHAnsi"/>
        </w:rPr>
        <w:t>/</w:t>
      </w:r>
      <w:r w:rsidRPr="00AE1B0B">
        <w:rPr>
          <w:rFonts w:cstheme="minorHAnsi"/>
        </w:rPr>
        <w:t>s</w:t>
      </w:r>
    </w:p>
    <w:p w14:paraId="3329D95C" w14:textId="7D777A74" w:rsidR="005052A8" w:rsidRPr="00AE1B0B" w:rsidRDefault="00F82101" w:rsidP="002326CB">
      <w:pPr>
        <w:pStyle w:val="ListParagraph"/>
        <w:numPr>
          <w:ilvl w:val="1"/>
          <w:numId w:val="1"/>
        </w:numPr>
        <w:spacing w:after="0"/>
        <w:jc w:val="both"/>
        <w:rPr>
          <w:rFonts w:cstheme="minorHAnsi"/>
        </w:rPr>
      </w:pPr>
      <w:r w:rsidRPr="00AE1B0B">
        <w:rPr>
          <w:rFonts w:cstheme="minorHAnsi"/>
        </w:rPr>
        <w:t>S</w:t>
      </w:r>
      <w:r w:rsidR="005052A8" w:rsidRPr="00AE1B0B">
        <w:rPr>
          <w:rFonts w:cstheme="minorHAnsi"/>
        </w:rPr>
        <w:t>ome drugs will have more than one</w:t>
      </w:r>
      <w:r w:rsidR="0003184F" w:rsidRPr="00AE1B0B">
        <w:rPr>
          <w:rFonts w:cstheme="minorHAnsi"/>
        </w:rPr>
        <w:t xml:space="preserve"> indication</w:t>
      </w:r>
    </w:p>
    <w:p w14:paraId="21B1A0E9" w14:textId="00ACC2D6" w:rsidR="00F82101" w:rsidRPr="00AE1B0B" w:rsidRDefault="00F82101" w:rsidP="002326CB">
      <w:pPr>
        <w:pStyle w:val="ListParagraph"/>
        <w:numPr>
          <w:ilvl w:val="1"/>
          <w:numId w:val="1"/>
        </w:numPr>
        <w:spacing w:after="0"/>
        <w:jc w:val="both"/>
        <w:rPr>
          <w:rFonts w:cstheme="minorHAnsi"/>
        </w:rPr>
      </w:pPr>
      <w:r w:rsidRPr="00AE1B0B">
        <w:rPr>
          <w:rFonts w:cstheme="minorHAnsi"/>
        </w:rPr>
        <w:t>You may find no</w:t>
      </w:r>
      <w:r w:rsidR="00A34A99">
        <w:rPr>
          <w:rFonts w:cstheme="minorHAnsi"/>
        </w:rPr>
        <w:t xml:space="preserve"> obvious</w:t>
      </w:r>
      <w:r w:rsidRPr="00AE1B0B">
        <w:rPr>
          <w:rFonts w:cstheme="minorHAnsi"/>
        </w:rPr>
        <w:t xml:space="preserve"> indication – So why is the drug prescribed?</w:t>
      </w:r>
      <w:r w:rsidR="00A34A99">
        <w:rPr>
          <w:rFonts w:cstheme="minorHAnsi"/>
        </w:rPr>
        <w:t xml:space="preserve"> </w:t>
      </w:r>
      <w:r w:rsidR="00A34A99" w:rsidRPr="003319D5">
        <w:rPr>
          <w:rFonts w:cstheme="minorHAnsi"/>
          <w:b/>
          <w:bCs/>
        </w:rPr>
        <w:t>You</w:t>
      </w:r>
      <w:r w:rsidR="00A34A99">
        <w:rPr>
          <w:rFonts w:cstheme="minorHAnsi"/>
        </w:rPr>
        <w:t xml:space="preserve"> need to find out</w:t>
      </w:r>
      <w:r w:rsidR="00423D19">
        <w:rPr>
          <w:rFonts w:cstheme="minorHAnsi"/>
        </w:rPr>
        <w:t xml:space="preserve"> so that you can appropriately continue / cease / review with the team</w:t>
      </w:r>
      <w:r w:rsidR="00A34A99">
        <w:rPr>
          <w:rFonts w:cstheme="minorHAnsi"/>
        </w:rPr>
        <w:t xml:space="preserve">. </w:t>
      </w:r>
    </w:p>
    <w:p w14:paraId="568AC3E3" w14:textId="74D249EF" w:rsidR="005052A8" w:rsidRPr="00AE1B0B" w:rsidRDefault="005052A8" w:rsidP="002326CB">
      <w:pPr>
        <w:pStyle w:val="ListParagraph"/>
        <w:numPr>
          <w:ilvl w:val="0"/>
          <w:numId w:val="1"/>
        </w:numPr>
        <w:spacing w:after="0"/>
        <w:jc w:val="both"/>
        <w:rPr>
          <w:rFonts w:cstheme="minorHAnsi"/>
        </w:rPr>
      </w:pPr>
      <w:r w:rsidRPr="00AE1B0B">
        <w:rPr>
          <w:rFonts w:cstheme="minorHAnsi"/>
        </w:rPr>
        <w:t>Dosing</w:t>
      </w:r>
    </w:p>
    <w:p w14:paraId="1EDA2D93" w14:textId="69B39321" w:rsidR="00A34A99" w:rsidRDefault="00A34A99" w:rsidP="002326CB">
      <w:pPr>
        <w:pStyle w:val="ListParagraph"/>
        <w:numPr>
          <w:ilvl w:val="1"/>
          <w:numId w:val="1"/>
        </w:numPr>
        <w:spacing w:after="0"/>
        <w:jc w:val="both"/>
        <w:rPr>
          <w:rFonts w:cstheme="minorHAnsi"/>
        </w:rPr>
      </w:pPr>
      <w:r>
        <w:rPr>
          <w:rFonts w:cstheme="minorHAnsi"/>
        </w:rPr>
        <w:t>Know the dose / frequency ranges for commonly encountered drugs</w:t>
      </w:r>
    </w:p>
    <w:p w14:paraId="548F9213" w14:textId="77777777" w:rsidR="00A34A99" w:rsidRDefault="005052A8" w:rsidP="002326CB">
      <w:pPr>
        <w:pStyle w:val="ListParagraph"/>
        <w:numPr>
          <w:ilvl w:val="1"/>
          <w:numId w:val="1"/>
        </w:numPr>
        <w:spacing w:after="0"/>
        <w:jc w:val="both"/>
        <w:rPr>
          <w:rFonts w:cstheme="minorHAnsi"/>
        </w:rPr>
      </w:pPr>
      <w:r w:rsidRPr="00AE1B0B">
        <w:rPr>
          <w:rFonts w:cstheme="minorHAnsi"/>
        </w:rPr>
        <w:t xml:space="preserve">Note: </w:t>
      </w:r>
    </w:p>
    <w:p w14:paraId="1A76699D" w14:textId="77777777" w:rsidR="00A34A99" w:rsidRDefault="005052A8" w:rsidP="00A34A99">
      <w:pPr>
        <w:pStyle w:val="ListParagraph"/>
        <w:numPr>
          <w:ilvl w:val="2"/>
          <w:numId w:val="1"/>
        </w:numPr>
        <w:spacing w:after="0"/>
        <w:jc w:val="both"/>
        <w:rPr>
          <w:rFonts w:cstheme="minorHAnsi"/>
        </w:rPr>
      </w:pPr>
      <w:r w:rsidRPr="00AE1B0B">
        <w:rPr>
          <w:rFonts w:cstheme="minorHAnsi"/>
        </w:rPr>
        <w:t>There may be different doses for different indications with the same drug</w:t>
      </w:r>
    </w:p>
    <w:p w14:paraId="4E45FCF7" w14:textId="25BE20A5" w:rsidR="00A34A99" w:rsidRDefault="003319D5" w:rsidP="00A34A99">
      <w:pPr>
        <w:pStyle w:val="ListParagraph"/>
        <w:numPr>
          <w:ilvl w:val="2"/>
          <w:numId w:val="1"/>
        </w:numPr>
        <w:spacing w:after="0"/>
        <w:jc w:val="both"/>
        <w:rPr>
          <w:rFonts w:cstheme="minorHAnsi"/>
        </w:rPr>
      </w:pPr>
      <w:r>
        <w:rPr>
          <w:rFonts w:cstheme="minorHAnsi"/>
        </w:rPr>
        <w:t xml:space="preserve">Some </w:t>
      </w:r>
      <w:r w:rsidR="005052A8" w:rsidRPr="00A34A99">
        <w:rPr>
          <w:rFonts w:cstheme="minorHAnsi"/>
        </w:rPr>
        <w:t xml:space="preserve">drugs need dose adjustment for renal and hepatic impairment </w:t>
      </w:r>
    </w:p>
    <w:p w14:paraId="7B55B7B8" w14:textId="4319C276" w:rsidR="005052A8" w:rsidRPr="00A34A99" w:rsidRDefault="005052A8" w:rsidP="00A34A99">
      <w:pPr>
        <w:pStyle w:val="ListParagraph"/>
        <w:numPr>
          <w:ilvl w:val="2"/>
          <w:numId w:val="1"/>
        </w:numPr>
        <w:spacing w:after="0"/>
        <w:jc w:val="both"/>
        <w:rPr>
          <w:rFonts w:cstheme="minorHAnsi"/>
        </w:rPr>
      </w:pPr>
      <w:r w:rsidRPr="00A34A99">
        <w:rPr>
          <w:rFonts w:cstheme="minorHAnsi"/>
        </w:rPr>
        <w:t>Be aware of certain drugs that require specific timing of dosing</w:t>
      </w:r>
    </w:p>
    <w:p w14:paraId="38D5F495" w14:textId="4F470FAB" w:rsidR="005052A8" w:rsidRPr="00AE1B0B" w:rsidRDefault="005052A8" w:rsidP="002326CB">
      <w:pPr>
        <w:pStyle w:val="ListParagraph"/>
        <w:numPr>
          <w:ilvl w:val="0"/>
          <w:numId w:val="1"/>
        </w:numPr>
        <w:spacing w:after="0"/>
        <w:jc w:val="both"/>
        <w:rPr>
          <w:rFonts w:cstheme="minorHAnsi"/>
        </w:rPr>
      </w:pPr>
      <w:r w:rsidRPr="00AE1B0B">
        <w:rPr>
          <w:rFonts w:cstheme="minorHAnsi"/>
        </w:rPr>
        <w:t>Side effects</w:t>
      </w:r>
    </w:p>
    <w:p w14:paraId="0CBA4EAC" w14:textId="0940058B" w:rsidR="005052A8" w:rsidRPr="00A34A99" w:rsidRDefault="005052A8" w:rsidP="00A34A99">
      <w:pPr>
        <w:pStyle w:val="ListParagraph"/>
        <w:numPr>
          <w:ilvl w:val="1"/>
          <w:numId w:val="1"/>
        </w:numPr>
        <w:spacing w:after="0"/>
        <w:jc w:val="both"/>
        <w:rPr>
          <w:rFonts w:cstheme="minorHAnsi"/>
        </w:rPr>
      </w:pPr>
      <w:r w:rsidRPr="00AE1B0B">
        <w:rPr>
          <w:rFonts w:cstheme="minorHAnsi"/>
        </w:rPr>
        <w:t xml:space="preserve">Know the common </w:t>
      </w:r>
      <w:r w:rsidRPr="001F7F09">
        <w:rPr>
          <w:rFonts w:cstheme="minorHAnsi"/>
        </w:rPr>
        <w:t>and</w:t>
      </w:r>
      <w:r w:rsidRPr="00AE1B0B">
        <w:rPr>
          <w:rFonts w:cstheme="minorHAnsi"/>
        </w:rPr>
        <w:t xml:space="preserve"> severe side effects</w:t>
      </w:r>
      <w:r w:rsidR="00A34A99">
        <w:rPr>
          <w:rFonts w:cstheme="minorHAnsi"/>
        </w:rPr>
        <w:t xml:space="preserve"> of commonly encountered drugs</w:t>
      </w:r>
    </w:p>
    <w:p w14:paraId="497C4B3A" w14:textId="77777777" w:rsidR="00030205" w:rsidRDefault="00030205" w:rsidP="002326CB">
      <w:pPr>
        <w:pStyle w:val="ListParagraph"/>
        <w:numPr>
          <w:ilvl w:val="0"/>
          <w:numId w:val="1"/>
        </w:numPr>
        <w:spacing w:after="0"/>
        <w:jc w:val="both"/>
        <w:rPr>
          <w:rFonts w:cstheme="minorHAnsi"/>
        </w:rPr>
      </w:pPr>
      <w:r>
        <w:rPr>
          <w:rFonts w:cstheme="minorHAnsi"/>
        </w:rPr>
        <w:t>Know about</w:t>
      </w:r>
    </w:p>
    <w:p w14:paraId="000F81C2" w14:textId="7322DBF5" w:rsidR="005052A8" w:rsidRPr="00AE1B0B" w:rsidRDefault="005052A8" w:rsidP="00030205">
      <w:pPr>
        <w:pStyle w:val="ListParagraph"/>
        <w:numPr>
          <w:ilvl w:val="1"/>
          <w:numId w:val="1"/>
        </w:numPr>
        <w:spacing w:after="0"/>
        <w:jc w:val="both"/>
        <w:rPr>
          <w:rFonts w:cstheme="minorHAnsi"/>
        </w:rPr>
      </w:pPr>
      <w:r w:rsidRPr="00AE1B0B">
        <w:rPr>
          <w:rFonts w:cstheme="minorHAnsi"/>
        </w:rPr>
        <w:t>Common interactions (</w:t>
      </w:r>
      <w:r w:rsidR="00B224DB">
        <w:rPr>
          <w:rFonts w:cstheme="minorHAnsi"/>
        </w:rPr>
        <w:t>Is it likely to</w:t>
      </w:r>
      <w:r w:rsidRPr="00AE1B0B">
        <w:rPr>
          <w:rFonts w:cstheme="minorHAnsi"/>
        </w:rPr>
        <w:t xml:space="preserve"> </w:t>
      </w:r>
      <w:r w:rsidR="00B224DB">
        <w:rPr>
          <w:rFonts w:cstheme="minorHAnsi"/>
        </w:rPr>
        <w:t>interact</w:t>
      </w:r>
      <w:r w:rsidRPr="00AE1B0B">
        <w:rPr>
          <w:rFonts w:cstheme="minorHAnsi"/>
        </w:rPr>
        <w:t xml:space="preserve"> with other medications</w:t>
      </w:r>
      <w:r w:rsidR="007A1C49">
        <w:rPr>
          <w:rFonts w:cstheme="minorHAnsi"/>
        </w:rPr>
        <w:t xml:space="preserve"> the patient is taking</w:t>
      </w:r>
      <w:r w:rsidR="00B224DB">
        <w:rPr>
          <w:rFonts w:cstheme="minorHAnsi"/>
        </w:rPr>
        <w:t>?</w:t>
      </w:r>
      <w:r w:rsidRPr="00AE1B0B">
        <w:rPr>
          <w:rFonts w:cstheme="minorHAnsi"/>
        </w:rPr>
        <w:t>)</w:t>
      </w:r>
    </w:p>
    <w:p w14:paraId="20949AAE" w14:textId="107ED5F3" w:rsidR="005052A8" w:rsidRPr="00AE1B0B" w:rsidRDefault="005052A8" w:rsidP="00030205">
      <w:pPr>
        <w:pStyle w:val="ListParagraph"/>
        <w:numPr>
          <w:ilvl w:val="1"/>
          <w:numId w:val="1"/>
        </w:numPr>
        <w:spacing w:after="0"/>
        <w:jc w:val="both"/>
        <w:rPr>
          <w:rFonts w:cstheme="minorHAnsi"/>
        </w:rPr>
      </w:pPr>
      <w:r w:rsidRPr="00AE1B0B">
        <w:rPr>
          <w:rFonts w:cstheme="minorHAnsi"/>
        </w:rPr>
        <w:t>Contraindications</w:t>
      </w:r>
    </w:p>
    <w:p w14:paraId="6CE28F89" w14:textId="53423123" w:rsidR="0006380A" w:rsidRPr="00AE1B0B" w:rsidRDefault="0006380A" w:rsidP="00030205">
      <w:pPr>
        <w:pStyle w:val="ListParagraph"/>
        <w:numPr>
          <w:ilvl w:val="1"/>
          <w:numId w:val="1"/>
        </w:numPr>
        <w:spacing w:after="0"/>
        <w:jc w:val="both"/>
        <w:rPr>
          <w:rFonts w:cstheme="minorHAnsi"/>
        </w:rPr>
      </w:pPr>
      <w:r w:rsidRPr="00AE1B0B">
        <w:rPr>
          <w:rFonts w:cstheme="minorHAnsi"/>
        </w:rPr>
        <w:t>Pre-treatment screening (if at all)</w:t>
      </w:r>
    </w:p>
    <w:p w14:paraId="1FD1D0E1" w14:textId="2937D531" w:rsidR="005052A8" w:rsidRPr="00AE1B0B" w:rsidRDefault="005052A8" w:rsidP="00030205">
      <w:pPr>
        <w:pStyle w:val="ListParagraph"/>
        <w:numPr>
          <w:ilvl w:val="1"/>
          <w:numId w:val="1"/>
        </w:numPr>
        <w:spacing w:after="0"/>
        <w:jc w:val="both"/>
        <w:rPr>
          <w:rFonts w:cstheme="minorHAnsi"/>
        </w:rPr>
      </w:pPr>
      <w:r w:rsidRPr="00AE1B0B">
        <w:rPr>
          <w:rFonts w:cstheme="minorHAnsi"/>
        </w:rPr>
        <w:t>Monitoring required (if at all)</w:t>
      </w:r>
    </w:p>
    <w:p w14:paraId="6EEEDC46" w14:textId="00D55D53" w:rsidR="005052A8" w:rsidRPr="00AE1B0B" w:rsidRDefault="005052A8" w:rsidP="00030205">
      <w:pPr>
        <w:pStyle w:val="ListParagraph"/>
        <w:numPr>
          <w:ilvl w:val="1"/>
          <w:numId w:val="1"/>
        </w:numPr>
        <w:spacing w:after="0"/>
        <w:jc w:val="both"/>
        <w:rPr>
          <w:rFonts w:cstheme="minorHAnsi"/>
        </w:rPr>
      </w:pPr>
      <w:r w:rsidRPr="00AE1B0B">
        <w:rPr>
          <w:rFonts w:cstheme="minorHAnsi"/>
        </w:rPr>
        <w:t>Spec</w:t>
      </w:r>
      <w:r w:rsidR="00A01EBB" w:rsidRPr="00AE1B0B">
        <w:rPr>
          <w:rFonts w:cstheme="minorHAnsi"/>
        </w:rPr>
        <w:t>ific advice that needs to be given to the patient</w:t>
      </w:r>
      <w:r w:rsidR="007A1C49">
        <w:rPr>
          <w:rFonts w:cstheme="minorHAnsi"/>
        </w:rPr>
        <w:t xml:space="preserve"> / carer</w:t>
      </w:r>
    </w:p>
    <w:p w14:paraId="6320318C" w14:textId="3DAFBD4C" w:rsidR="00A01EBB" w:rsidRPr="00AE1B0B" w:rsidRDefault="00A01EBB" w:rsidP="00030205">
      <w:pPr>
        <w:pStyle w:val="ListParagraph"/>
        <w:numPr>
          <w:ilvl w:val="1"/>
          <w:numId w:val="1"/>
        </w:numPr>
        <w:spacing w:after="0"/>
        <w:jc w:val="both"/>
        <w:rPr>
          <w:rFonts w:cstheme="minorHAnsi"/>
        </w:rPr>
      </w:pPr>
      <w:r w:rsidRPr="00AE1B0B">
        <w:rPr>
          <w:rFonts w:cstheme="minorHAnsi"/>
        </w:rPr>
        <w:t>Advice for contraception, pregnancy and breast feeding</w:t>
      </w:r>
    </w:p>
    <w:p w14:paraId="19FDEB19" w14:textId="1D4F8FAF" w:rsidR="00985883" w:rsidRPr="00AE1B0B" w:rsidRDefault="00985883" w:rsidP="00030205">
      <w:pPr>
        <w:pStyle w:val="ListParagraph"/>
        <w:numPr>
          <w:ilvl w:val="1"/>
          <w:numId w:val="1"/>
        </w:numPr>
        <w:spacing w:after="0"/>
        <w:jc w:val="both"/>
        <w:rPr>
          <w:rFonts w:cstheme="minorHAnsi"/>
        </w:rPr>
      </w:pPr>
      <w:r w:rsidRPr="00AE1B0B">
        <w:rPr>
          <w:rFonts w:cstheme="minorHAnsi"/>
        </w:rPr>
        <w:t xml:space="preserve">Advice on sick-days and </w:t>
      </w:r>
      <w:r w:rsidR="00C15F25" w:rsidRPr="00AE1B0B">
        <w:rPr>
          <w:rFonts w:cstheme="minorHAnsi"/>
        </w:rPr>
        <w:t>surgery</w:t>
      </w:r>
    </w:p>
    <w:p w14:paraId="40913788" w14:textId="57470A05" w:rsidR="007811B9" w:rsidRPr="00AE1B0B" w:rsidRDefault="00E6474F" w:rsidP="00030205">
      <w:pPr>
        <w:pStyle w:val="ListParagraph"/>
        <w:numPr>
          <w:ilvl w:val="1"/>
          <w:numId w:val="1"/>
        </w:numPr>
        <w:spacing w:after="0"/>
        <w:jc w:val="both"/>
        <w:rPr>
          <w:rFonts w:cstheme="minorHAnsi"/>
        </w:rPr>
      </w:pPr>
      <w:r w:rsidRPr="00AE1B0B">
        <w:rPr>
          <w:rFonts w:cstheme="minorHAnsi"/>
        </w:rPr>
        <w:t>What to do in case of overdose</w:t>
      </w:r>
    </w:p>
    <w:p w14:paraId="5B584625" w14:textId="758A7146" w:rsidR="007811B9" w:rsidRPr="00AE1B0B" w:rsidRDefault="007811B9" w:rsidP="007811B9">
      <w:pPr>
        <w:spacing w:after="0"/>
        <w:jc w:val="both"/>
        <w:rPr>
          <w:rFonts w:cstheme="minorHAnsi"/>
        </w:rPr>
      </w:pPr>
    </w:p>
    <w:p w14:paraId="7C4074C3" w14:textId="11FCF47F" w:rsidR="00AE1B0B" w:rsidRPr="00AE1B0B" w:rsidRDefault="00AE1B0B" w:rsidP="00AE1B0B">
      <w:pPr>
        <w:pStyle w:val="ListParagraph"/>
        <w:numPr>
          <w:ilvl w:val="0"/>
          <w:numId w:val="4"/>
        </w:numPr>
        <w:spacing w:after="0"/>
        <w:rPr>
          <w:rFonts w:cstheme="minorHAnsi"/>
        </w:rPr>
      </w:pPr>
      <w:r w:rsidRPr="00AE1B0B">
        <w:rPr>
          <w:rFonts w:cstheme="minorHAnsi"/>
        </w:rPr>
        <w:t>Understand basic benefit-</w:t>
      </w:r>
      <w:r w:rsidR="009220BE">
        <w:rPr>
          <w:rFonts w:cstheme="minorHAnsi"/>
        </w:rPr>
        <w:t>harm</w:t>
      </w:r>
      <w:r w:rsidRPr="00AE1B0B">
        <w:rPr>
          <w:rFonts w:cstheme="minorHAnsi"/>
        </w:rPr>
        <w:t xml:space="preserve"> balance </w:t>
      </w:r>
      <w:r w:rsidR="00B951A3">
        <w:rPr>
          <w:rFonts w:cstheme="minorHAnsi"/>
        </w:rPr>
        <w:t xml:space="preserve">of the drug / therapy </w:t>
      </w:r>
      <w:r w:rsidRPr="00AE1B0B">
        <w:rPr>
          <w:rFonts w:cstheme="minorHAnsi"/>
        </w:rPr>
        <w:t>and have an approach for giving th</w:t>
      </w:r>
      <w:r w:rsidR="00B951A3">
        <w:rPr>
          <w:rFonts w:cstheme="minorHAnsi"/>
        </w:rPr>
        <w:t>is</w:t>
      </w:r>
      <w:r w:rsidRPr="00AE1B0B">
        <w:rPr>
          <w:rFonts w:cstheme="minorHAnsi"/>
        </w:rPr>
        <w:t xml:space="preserve"> due consideration in the individual patient situation</w:t>
      </w:r>
    </w:p>
    <w:p w14:paraId="5B287B6C" w14:textId="3E5FCCCC" w:rsidR="007811B9" w:rsidRPr="00AE1B0B" w:rsidRDefault="007811B9" w:rsidP="00AE1B0B">
      <w:pPr>
        <w:pStyle w:val="ListParagraph"/>
        <w:numPr>
          <w:ilvl w:val="0"/>
          <w:numId w:val="4"/>
        </w:numPr>
        <w:spacing w:after="0"/>
        <w:rPr>
          <w:rFonts w:cstheme="minorHAnsi"/>
        </w:rPr>
      </w:pPr>
      <w:r w:rsidRPr="00AE1B0B">
        <w:rPr>
          <w:rFonts w:cstheme="minorHAnsi"/>
        </w:rPr>
        <w:t>Understand START/STOPP criteria</w:t>
      </w:r>
      <w:r w:rsidR="004D7772" w:rsidRPr="00AE1B0B">
        <w:rPr>
          <w:rFonts w:cstheme="minorHAnsi"/>
        </w:rPr>
        <w:t>; practice their application in your patient medication reviews</w:t>
      </w:r>
      <w:r w:rsidRPr="00AE1B0B">
        <w:rPr>
          <w:rFonts w:cstheme="minorHAnsi"/>
        </w:rPr>
        <w:t xml:space="preserve"> </w:t>
      </w:r>
      <w:hyperlink r:id="rId6" w:history="1">
        <w:r w:rsidRPr="00AE1B0B">
          <w:rPr>
            <w:rStyle w:val="Hyperlink"/>
            <w:rFonts w:cstheme="minorHAnsi"/>
          </w:rPr>
          <w:t>https://bnf.nice.org.uk/guidance/prescribing-in-the-elderly.html</w:t>
        </w:r>
      </w:hyperlink>
      <w:r w:rsidRPr="00AE1B0B">
        <w:rPr>
          <w:rFonts w:cstheme="minorHAnsi"/>
        </w:rPr>
        <w:t xml:space="preserve"> </w:t>
      </w:r>
    </w:p>
    <w:p w14:paraId="42FE1AE4" w14:textId="3196DD9D" w:rsidR="005A6C93" w:rsidRPr="00AE1B0B" w:rsidRDefault="005A6C93" w:rsidP="002326CB">
      <w:pPr>
        <w:spacing w:after="0"/>
        <w:jc w:val="both"/>
        <w:rPr>
          <w:rFonts w:cstheme="minorHAnsi"/>
        </w:rPr>
      </w:pPr>
    </w:p>
    <w:p w14:paraId="03C08E88" w14:textId="662785EF" w:rsidR="00933D9B" w:rsidRPr="00AE1B0B" w:rsidRDefault="00933D9B" w:rsidP="002326CB">
      <w:pPr>
        <w:spacing w:after="0"/>
        <w:jc w:val="both"/>
        <w:rPr>
          <w:rFonts w:cstheme="minorHAnsi"/>
        </w:rPr>
      </w:pPr>
      <w:r w:rsidRPr="00AE1B0B">
        <w:rPr>
          <w:rFonts w:cstheme="minorHAnsi"/>
        </w:rPr>
        <w:t>When there are multiple options for one condition, it is important to understand the rationale (and if available, algorithms/pathways) to prioritise which drug to choose</w:t>
      </w:r>
      <w:r w:rsidR="000463E6" w:rsidRPr="00AE1B0B">
        <w:rPr>
          <w:rFonts w:cstheme="minorHAnsi"/>
        </w:rPr>
        <w:t xml:space="preserve">, </w:t>
      </w:r>
      <w:r w:rsidR="0042542C">
        <w:rPr>
          <w:rFonts w:cstheme="minorHAnsi"/>
        </w:rPr>
        <w:t>e.g.,</w:t>
      </w:r>
      <w:r w:rsidR="000463E6" w:rsidRPr="00AE1B0B">
        <w:rPr>
          <w:rFonts w:cstheme="minorHAnsi"/>
        </w:rPr>
        <w:t xml:space="preserve"> asthma, heart failure, hypertension, depression, and so on</w:t>
      </w:r>
      <w:r w:rsidRPr="00AE1B0B">
        <w:rPr>
          <w:rFonts w:cstheme="minorHAnsi"/>
        </w:rPr>
        <w:t>.</w:t>
      </w:r>
    </w:p>
    <w:p w14:paraId="5F80F37A" w14:textId="77777777" w:rsidR="00C74A5B" w:rsidRPr="00AE1B0B" w:rsidRDefault="00C74A5B" w:rsidP="002326CB">
      <w:pPr>
        <w:spacing w:after="0"/>
        <w:jc w:val="both"/>
        <w:rPr>
          <w:rFonts w:cstheme="minorHAnsi"/>
        </w:rPr>
      </w:pPr>
    </w:p>
    <w:p w14:paraId="65937661" w14:textId="3BE8E349" w:rsidR="003319D5" w:rsidRDefault="002326CB" w:rsidP="00E846F5">
      <w:pPr>
        <w:jc w:val="both"/>
        <w:rPr>
          <w:rFonts w:cstheme="minorHAnsi"/>
        </w:rPr>
      </w:pPr>
      <w:r w:rsidRPr="00AE1B0B">
        <w:rPr>
          <w:rFonts w:cstheme="minorHAnsi"/>
        </w:rPr>
        <w:t xml:space="preserve">It </w:t>
      </w:r>
      <w:r w:rsidR="00B97531" w:rsidRPr="00AE1B0B">
        <w:rPr>
          <w:rFonts w:cstheme="minorHAnsi"/>
        </w:rPr>
        <w:t>is</w:t>
      </w:r>
      <w:r w:rsidRPr="00AE1B0B">
        <w:rPr>
          <w:rFonts w:cstheme="minorHAnsi"/>
        </w:rPr>
        <w:t xml:space="preserve"> not possible to remember all this information</w:t>
      </w:r>
      <w:r w:rsidR="00B97531" w:rsidRPr="00AE1B0B">
        <w:rPr>
          <w:rFonts w:cstheme="minorHAnsi"/>
        </w:rPr>
        <w:t xml:space="preserve"> in detail</w:t>
      </w:r>
      <w:r w:rsidRPr="00AE1B0B">
        <w:rPr>
          <w:rFonts w:cstheme="minorHAnsi"/>
        </w:rPr>
        <w:t xml:space="preserve">, but it </w:t>
      </w:r>
      <w:r w:rsidRPr="00AE1B0B">
        <w:rPr>
          <w:rFonts w:cstheme="minorHAnsi"/>
          <w:b/>
          <w:bCs/>
        </w:rPr>
        <w:t>is</w:t>
      </w:r>
      <w:r w:rsidRPr="00AE1B0B">
        <w:rPr>
          <w:rFonts w:cstheme="minorHAnsi"/>
        </w:rPr>
        <w:t xml:space="preserve"> important that you are able to find </w:t>
      </w:r>
      <w:r w:rsidR="0003184F" w:rsidRPr="00AE1B0B">
        <w:rPr>
          <w:rFonts w:cstheme="minorHAnsi"/>
        </w:rPr>
        <w:t>it</w:t>
      </w:r>
      <w:r w:rsidRPr="00AE1B0B">
        <w:rPr>
          <w:rFonts w:cstheme="minorHAnsi"/>
        </w:rPr>
        <w:t xml:space="preserve"> </w:t>
      </w:r>
      <w:r w:rsidR="006A506A" w:rsidRPr="00AE1B0B">
        <w:rPr>
          <w:rFonts w:cstheme="minorHAnsi"/>
        </w:rPr>
        <w:t xml:space="preserve">confidently </w:t>
      </w:r>
      <w:r w:rsidRPr="00AE1B0B">
        <w:rPr>
          <w:rFonts w:cstheme="minorHAnsi"/>
        </w:rPr>
        <w:t xml:space="preserve">when </w:t>
      </w:r>
      <w:r w:rsidR="006A506A" w:rsidRPr="00AE1B0B">
        <w:rPr>
          <w:rFonts w:cstheme="minorHAnsi"/>
        </w:rPr>
        <w:t xml:space="preserve">it is </w:t>
      </w:r>
      <w:r w:rsidRPr="00AE1B0B">
        <w:rPr>
          <w:rFonts w:cstheme="minorHAnsi"/>
        </w:rPr>
        <w:t>need</w:t>
      </w:r>
      <w:r w:rsidR="006A506A" w:rsidRPr="00AE1B0B">
        <w:rPr>
          <w:rFonts w:cstheme="minorHAnsi"/>
        </w:rPr>
        <w:t>ed</w:t>
      </w:r>
      <w:r w:rsidRPr="00AE1B0B">
        <w:rPr>
          <w:rFonts w:cstheme="minorHAnsi"/>
        </w:rPr>
        <w:t>.</w:t>
      </w:r>
      <w:r w:rsidR="00030205">
        <w:rPr>
          <w:rFonts w:cstheme="minorHAnsi"/>
        </w:rPr>
        <w:t xml:space="preserve"> When prescribing, being able to navigate the </w:t>
      </w:r>
      <w:r w:rsidR="00B951A3">
        <w:rPr>
          <w:rFonts w:cstheme="minorHAnsi"/>
        </w:rPr>
        <w:t>British National Formulary (</w:t>
      </w:r>
      <w:r w:rsidR="00030205">
        <w:rPr>
          <w:rFonts w:cstheme="minorHAnsi"/>
        </w:rPr>
        <w:t>BNF</w:t>
      </w:r>
      <w:r w:rsidR="00B951A3">
        <w:rPr>
          <w:rFonts w:cstheme="minorHAnsi"/>
        </w:rPr>
        <w:t>),</w:t>
      </w:r>
      <w:r w:rsidR="00030205">
        <w:rPr>
          <w:rFonts w:cstheme="minorHAnsi"/>
        </w:rPr>
        <w:t xml:space="preserve"> web version</w:t>
      </w:r>
      <w:r w:rsidR="00B951A3">
        <w:rPr>
          <w:rFonts w:cstheme="minorHAnsi"/>
        </w:rPr>
        <w:t>s</w:t>
      </w:r>
      <w:r w:rsidR="00030205">
        <w:rPr>
          <w:rFonts w:cstheme="minorHAnsi"/>
        </w:rPr>
        <w:t xml:space="preserve"> as well as App </w:t>
      </w:r>
      <w:r w:rsidR="00A45720">
        <w:rPr>
          <w:rFonts w:cstheme="minorHAnsi"/>
        </w:rPr>
        <w:t>/</w:t>
      </w:r>
      <w:r w:rsidR="00030205">
        <w:rPr>
          <w:rFonts w:cstheme="minorHAnsi"/>
        </w:rPr>
        <w:t xml:space="preserve"> print, is an enormous help</w:t>
      </w:r>
      <w:r w:rsidR="00BC34C5">
        <w:rPr>
          <w:rFonts w:cstheme="minorHAnsi"/>
        </w:rPr>
        <w:t xml:space="preserve">. The BNF is </w:t>
      </w:r>
      <w:r w:rsidR="00585364">
        <w:rPr>
          <w:rFonts w:cstheme="minorHAnsi"/>
        </w:rPr>
        <w:t>the reference source used by clinicians in the UK as well as your reference source for the national Prescribing Safety Assessment</w:t>
      </w:r>
      <w:r w:rsidR="00BC34C5">
        <w:rPr>
          <w:rFonts w:cstheme="minorHAnsi"/>
        </w:rPr>
        <w:t xml:space="preserve"> in MBBS Year 5</w:t>
      </w:r>
      <w:r w:rsidR="00030205">
        <w:rPr>
          <w:rFonts w:cstheme="minorHAnsi"/>
        </w:rPr>
        <w:t xml:space="preserve">. </w:t>
      </w:r>
    </w:p>
    <w:p w14:paraId="2DEE640E" w14:textId="653143EC" w:rsidR="002C6FC1" w:rsidRDefault="00030205" w:rsidP="00E846F5">
      <w:pPr>
        <w:jc w:val="both"/>
        <w:rPr>
          <w:rFonts w:cstheme="minorHAnsi"/>
        </w:rPr>
      </w:pPr>
      <w:r>
        <w:rPr>
          <w:rFonts w:cstheme="minorHAnsi"/>
        </w:rPr>
        <w:t xml:space="preserve">For clinical pharmacology </w:t>
      </w:r>
      <w:r w:rsidR="001E4F5B">
        <w:rPr>
          <w:rFonts w:cstheme="minorHAnsi"/>
        </w:rPr>
        <w:t>background and reading, Kumar and Clarke’s Clinical Medicine and your SCRIPT modules are</w:t>
      </w:r>
      <w:r w:rsidR="00E32D77">
        <w:rPr>
          <w:rFonts w:cstheme="minorHAnsi"/>
        </w:rPr>
        <w:t xml:space="preserve"> both highly</w:t>
      </w:r>
      <w:r w:rsidR="00A45720">
        <w:rPr>
          <w:rFonts w:cstheme="minorHAnsi"/>
        </w:rPr>
        <w:t xml:space="preserve"> </w:t>
      </w:r>
      <w:r w:rsidR="001E4F5B">
        <w:rPr>
          <w:rFonts w:cstheme="minorHAnsi"/>
        </w:rPr>
        <w:t>valuable resources.</w:t>
      </w:r>
      <w:r w:rsidR="00B03D44">
        <w:rPr>
          <w:rFonts w:cstheme="minorHAnsi"/>
        </w:rPr>
        <w:t xml:space="preserve"> </w:t>
      </w:r>
      <w:r w:rsidR="00FE71B1">
        <w:rPr>
          <w:rFonts w:cstheme="minorHAnsi"/>
        </w:rPr>
        <w:t xml:space="preserve">Your </w:t>
      </w:r>
      <w:r w:rsidR="003105CF">
        <w:rPr>
          <w:rFonts w:cstheme="minorHAnsi"/>
        </w:rPr>
        <w:t xml:space="preserve">QM+ CPT area for each </w:t>
      </w:r>
      <w:r w:rsidR="00FE71B1">
        <w:rPr>
          <w:rFonts w:cstheme="minorHAnsi"/>
        </w:rPr>
        <w:t xml:space="preserve">MBBS </w:t>
      </w:r>
      <w:r w:rsidR="003105CF">
        <w:rPr>
          <w:rFonts w:cstheme="minorHAnsi"/>
        </w:rPr>
        <w:t>year</w:t>
      </w:r>
      <w:r w:rsidR="00FE71B1">
        <w:rPr>
          <w:rFonts w:cstheme="minorHAnsi"/>
        </w:rPr>
        <w:t xml:space="preserve"> has multiple targeted materials to assist and direct your learning. </w:t>
      </w:r>
      <w:r w:rsidR="00B03D44">
        <w:rPr>
          <w:rFonts w:cstheme="minorHAnsi"/>
        </w:rPr>
        <w:t xml:space="preserve">Specialty area guidelines, </w:t>
      </w:r>
      <w:r w:rsidR="0042542C">
        <w:rPr>
          <w:rFonts w:cstheme="minorHAnsi"/>
        </w:rPr>
        <w:t>e.g.,</w:t>
      </w:r>
      <w:r w:rsidR="00E32D77">
        <w:rPr>
          <w:rFonts w:cstheme="minorHAnsi"/>
        </w:rPr>
        <w:t xml:space="preserve"> </w:t>
      </w:r>
      <w:r w:rsidR="00B03D44">
        <w:rPr>
          <w:rFonts w:cstheme="minorHAnsi"/>
        </w:rPr>
        <w:t xml:space="preserve">NICE, </w:t>
      </w:r>
      <w:r w:rsidR="00B03D44">
        <w:rPr>
          <w:rFonts w:cstheme="minorHAnsi"/>
        </w:rPr>
        <w:lastRenderedPageBreak/>
        <w:t>Microbiology, Respiratory</w:t>
      </w:r>
      <w:r w:rsidR="00AC31DD">
        <w:rPr>
          <w:rFonts w:cstheme="minorHAnsi"/>
        </w:rPr>
        <w:t>, Cardiology</w:t>
      </w:r>
      <w:r w:rsidR="00B03D44">
        <w:rPr>
          <w:rFonts w:cstheme="minorHAnsi"/>
        </w:rPr>
        <w:t xml:space="preserve"> and </w:t>
      </w:r>
      <w:r w:rsidR="00AC31DD">
        <w:rPr>
          <w:rFonts w:cstheme="minorHAnsi"/>
        </w:rPr>
        <w:t>others</w:t>
      </w:r>
      <w:r w:rsidR="00B03D44">
        <w:rPr>
          <w:rFonts w:cstheme="minorHAnsi"/>
        </w:rPr>
        <w:t>, available through Trust / hospital intranet and on medical specialty-area websites</w:t>
      </w:r>
      <w:r w:rsidR="00A45720">
        <w:rPr>
          <w:rFonts w:cstheme="minorHAnsi"/>
        </w:rPr>
        <w:t xml:space="preserve"> are also helpful in some cases.</w:t>
      </w:r>
      <w:r w:rsidR="003105CF">
        <w:rPr>
          <w:rFonts w:cstheme="minorHAnsi"/>
        </w:rPr>
        <w:t xml:space="preserve"> </w:t>
      </w:r>
    </w:p>
    <w:p w14:paraId="2E07A906" w14:textId="27D7C8EE" w:rsidR="003319D5" w:rsidRDefault="003319D5" w:rsidP="00E846F5">
      <w:pPr>
        <w:jc w:val="both"/>
        <w:rPr>
          <w:rFonts w:cstheme="minorHAnsi"/>
        </w:rPr>
      </w:pPr>
      <w:r>
        <w:rPr>
          <w:rFonts w:cstheme="minorHAnsi"/>
        </w:rPr>
        <w:t xml:space="preserve">Use </w:t>
      </w:r>
      <w:r w:rsidR="00686577">
        <w:rPr>
          <w:rFonts w:cstheme="minorHAnsi"/>
        </w:rPr>
        <w:t>our</w:t>
      </w:r>
      <w:r>
        <w:rPr>
          <w:rFonts w:cstheme="minorHAnsi"/>
        </w:rPr>
        <w:t xml:space="preserve"> QM+ CPT resources as you work</w:t>
      </w:r>
      <w:r w:rsidR="00686577">
        <w:rPr>
          <w:rFonts w:cstheme="minorHAnsi"/>
        </w:rPr>
        <w:t xml:space="preserve"> </w:t>
      </w:r>
    </w:p>
    <w:p w14:paraId="449BC475" w14:textId="7B228B78" w:rsidR="003319D5" w:rsidRPr="00CF0924" w:rsidRDefault="003319D5" w:rsidP="00CF0924">
      <w:pPr>
        <w:pStyle w:val="ListParagraph"/>
        <w:numPr>
          <w:ilvl w:val="0"/>
          <w:numId w:val="12"/>
        </w:numPr>
        <w:jc w:val="both"/>
        <w:rPr>
          <w:rFonts w:cstheme="minorHAnsi"/>
        </w:rPr>
      </w:pPr>
      <w:r w:rsidRPr="00CF0924">
        <w:rPr>
          <w:rFonts w:cstheme="minorHAnsi"/>
        </w:rPr>
        <w:t xml:space="preserve">Year 3: </w:t>
      </w:r>
      <w:hyperlink r:id="rId7" w:history="1">
        <w:r w:rsidR="00B925E2" w:rsidRPr="006B42C4">
          <w:rPr>
            <w:rStyle w:val="Hyperlink"/>
          </w:rPr>
          <w:t>https://qmplus.qmul.ac.uk/course/view.php?id=24918</w:t>
        </w:r>
      </w:hyperlink>
      <w:r w:rsidR="00B925E2">
        <w:t xml:space="preserve"> </w:t>
      </w:r>
    </w:p>
    <w:p w14:paraId="7C36FD03" w14:textId="37AAC33D" w:rsidR="003319D5" w:rsidRPr="00CF0924" w:rsidRDefault="003319D5" w:rsidP="00CF0924">
      <w:pPr>
        <w:pStyle w:val="ListParagraph"/>
        <w:numPr>
          <w:ilvl w:val="0"/>
          <w:numId w:val="12"/>
        </w:numPr>
        <w:jc w:val="both"/>
        <w:rPr>
          <w:rFonts w:cstheme="minorHAnsi"/>
        </w:rPr>
      </w:pPr>
      <w:r w:rsidRPr="00CF0924">
        <w:rPr>
          <w:rFonts w:cstheme="minorHAnsi"/>
        </w:rPr>
        <w:t xml:space="preserve">Year 4: </w:t>
      </w:r>
      <w:hyperlink r:id="rId8" w:history="1">
        <w:r w:rsidR="008D2EFB" w:rsidRPr="006B42C4">
          <w:rPr>
            <w:rStyle w:val="Hyperlink"/>
          </w:rPr>
          <w:t>https://qmplus.qmul.ac.uk/course/view.php?id=24920</w:t>
        </w:r>
      </w:hyperlink>
      <w:r w:rsidR="008D2EFB">
        <w:t xml:space="preserve"> </w:t>
      </w:r>
    </w:p>
    <w:p w14:paraId="3B84E448" w14:textId="4DA89DC1" w:rsidR="003319D5" w:rsidRPr="00CF0924" w:rsidRDefault="003319D5" w:rsidP="00CF0924">
      <w:pPr>
        <w:pStyle w:val="ListParagraph"/>
        <w:numPr>
          <w:ilvl w:val="0"/>
          <w:numId w:val="12"/>
        </w:numPr>
        <w:jc w:val="both"/>
        <w:rPr>
          <w:rFonts w:cstheme="minorHAnsi"/>
          <w:b/>
          <w:u w:val="single"/>
        </w:rPr>
      </w:pPr>
      <w:r w:rsidRPr="00CF0924">
        <w:rPr>
          <w:rFonts w:cstheme="minorHAnsi"/>
        </w:rPr>
        <w:t xml:space="preserve">Year 5: </w:t>
      </w:r>
      <w:hyperlink r:id="rId9" w:history="1">
        <w:r w:rsidR="008D2EFB" w:rsidRPr="006B42C4">
          <w:rPr>
            <w:rStyle w:val="Hyperlink"/>
          </w:rPr>
          <w:t>https://qmplus.qmul.ac.uk/course/view.php?id=24919</w:t>
        </w:r>
      </w:hyperlink>
      <w:r w:rsidR="008D2EFB">
        <w:t xml:space="preserve"> </w:t>
      </w:r>
    </w:p>
    <w:p w14:paraId="662A8E3E" w14:textId="7F16EF7C" w:rsidR="006C3B2D" w:rsidRPr="002C6FC1" w:rsidRDefault="006B162B" w:rsidP="00E846F5">
      <w:pPr>
        <w:jc w:val="both"/>
        <w:rPr>
          <w:rFonts w:cstheme="minorHAnsi"/>
          <w:b/>
          <w:i/>
          <w:iCs/>
          <w:u w:val="single"/>
        </w:rPr>
      </w:pPr>
      <w:r w:rsidRPr="002C6FC1">
        <w:rPr>
          <w:rFonts w:cstheme="minorHAnsi"/>
          <w:b/>
          <w:i/>
          <w:iCs/>
          <w:u w:val="single"/>
        </w:rPr>
        <w:t xml:space="preserve">NOTE </w:t>
      </w:r>
    </w:p>
    <w:p w14:paraId="2D69759D" w14:textId="2D176D95" w:rsidR="006C3B2D" w:rsidRPr="002C6FC1" w:rsidRDefault="00AC31DD" w:rsidP="006C3B2D">
      <w:pPr>
        <w:pStyle w:val="ListParagraph"/>
        <w:numPr>
          <w:ilvl w:val="0"/>
          <w:numId w:val="3"/>
        </w:numPr>
        <w:spacing w:after="0"/>
        <w:jc w:val="both"/>
        <w:rPr>
          <w:rFonts w:cstheme="minorHAnsi"/>
          <w:bCs/>
          <w:i/>
          <w:iCs/>
        </w:rPr>
      </w:pPr>
      <w:r>
        <w:rPr>
          <w:rFonts w:cstheme="minorHAnsi"/>
          <w:bCs/>
          <w:i/>
          <w:iCs/>
          <w:highlight w:val="lightGray"/>
        </w:rPr>
        <w:t>S</w:t>
      </w:r>
      <w:r w:rsidR="006B162B" w:rsidRPr="002C6FC1">
        <w:rPr>
          <w:rFonts w:cstheme="minorHAnsi"/>
          <w:bCs/>
          <w:i/>
          <w:iCs/>
          <w:highlight w:val="lightGray"/>
        </w:rPr>
        <w:t xml:space="preserve">horter </w:t>
      </w:r>
      <w:r w:rsidR="008B5305">
        <w:rPr>
          <w:rFonts w:cstheme="minorHAnsi"/>
          <w:bCs/>
          <w:i/>
          <w:iCs/>
          <w:highlight w:val="lightGray"/>
        </w:rPr>
        <w:t xml:space="preserve">Core drugs </w:t>
      </w:r>
      <w:r w:rsidR="006B162B" w:rsidRPr="002C6FC1">
        <w:rPr>
          <w:rFonts w:cstheme="minorHAnsi"/>
          <w:bCs/>
          <w:i/>
          <w:iCs/>
          <w:highlight w:val="lightGray"/>
        </w:rPr>
        <w:t>list for Year 3</w:t>
      </w:r>
      <w:r>
        <w:rPr>
          <w:rFonts w:cstheme="minorHAnsi"/>
          <w:bCs/>
          <w:i/>
          <w:iCs/>
          <w:highlight w:val="lightGray"/>
        </w:rPr>
        <w:t>; Year 3</w:t>
      </w:r>
      <w:r w:rsidR="008E46B8" w:rsidRPr="002C6FC1">
        <w:rPr>
          <w:rFonts w:cstheme="minorHAnsi"/>
          <w:bCs/>
          <w:i/>
          <w:iCs/>
          <w:highlight w:val="lightGray"/>
        </w:rPr>
        <w:t xml:space="preserve"> exclusions</w:t>
      </w:r>
      <w:r w:rsidR="006B162B" w:rsidRPr="002C6FC1">
        <w:rPr>
          <w:rFonts w:cstheme="minorHAnsi"/>
          <w:bCs/>
          <w:i/>
          <w:iCs/>
          <w:highlight w:val="lightGray"/>
        </w:rPr>
        <w:t xml:space="preserve"> </w:t>
      </w:r>
      <w:r w:rsidR="006C3B2D" w:rsidRPr="002C6FC1">
        <w:rPr>
          <w:rFonts w:cstheme="minorHAnsi"/>
          <w:bCs/>
          <w:i/>
          <w:iCs/>
          <w:highlight w:val="lightGray"/>
        </w:rPr>
        <w:t xml:space="preserve">are </w:t>
      </w:r>
      <w:r w:rsidR="006B162B" w:rsidRPr="002C6FC1">
        <w:rPr>
          <w:rFonts w:cstheme="minorHAnsi"/>
          <w:bCs/>
          <w:i/>
          <w:iCs/>
          <w:highlight w:val="lightGray"/>
        </w:rPr>
        <w:t>highlighted in gr</w:t>
      </w:r>
      <w:r w:rsidR="008E46B8" w:rsidRPr="002C6FC1">
        <w:rPr>
          <w:rFonts w:cstheme="minorHAnsi"/>
          <w:bCs/>
          <w:i/>
          <w:iCs/>
          <w:highlight w:val="lightGray"/>
        </w:rPr>
        <w:t>ey</w:t>
      </w:r>
    </w:p>
    <w:p w14:paraId="323135EE" w14:textId="202696E3" w:rsidR="006B162B" w:rsidRPr="002C6FC1" w:rsidRDefault="006B162B" w:rsidP="006C3B2D">
      <w:pPr>
        <w:pStyle w:val="ListParagraph"/>
        <w:numPr>
          <w:ilvl w:val="0"/>
          <w:numId w:val="3"/>
        </w:numPr>
        <w:spacing w:after="0"/>
        <w:jc w:val="both"/>
        <w:rPr>
          <w:rFonts w:cstheme="minorHAnsi"/>
          <w:bCs/>
          <w:i/>
          <w:iCs/>
        </w:rPr>
      </w:pPr>
      <w:r w:rsidRPr="002C6FC1">
        <w:rPr>
          <w:rFonts w:cstheme="minorHAnsi"/>
          <w:bCs/>
          <w:i/>
          <w:iCs/>
        </w:rPr>
        <w:t>Year 4 and Year 5 include the full list</w:t>
      </w:r>
    </w:p>
    <w:p w14:paraId="78B2DC08" w14:textId="77777777" w:rsidR="00AF3FFA" w:rsidRDefault="00AF3FFA" w:rsidP="002326CB">
      <w:pPr>
        <w:spacing w:after="0"/>
        <w:jc w:val="both"/>
        <w:rPr>
          <w:rFonts w:cstheme="minorHAnsi"/>
          <w:b/>
          <w:u w:val="single"/>
        </w:rPr>
      </w:pPr>
    </w:p>
    <w:p w14:paraId="5564347F" w14:textId="46749839" w:rsidR="00F6629B" w:rsidRPr="000B2557" w:rsidRDefault="003A7905" w:rsidP="000B2557">
      <w:pPr>
        <w:jc w:val="center"/>
        <w:rPr>
          <w:rFonts w:cstheme="minorHAnsi"/>
          <w:b/>
          <w:u w:val="single"/>
        </w:rPr>
      </w:pPr>
      <w:r w:rsidRPr="00E32D77">
        <w:rPr>
          <w:rFonts w:cstheme="minorHAnsi"/>
          <w:b/>
          <w:color w:val="FF0000"/>
        </w:rPr>
        <w:t>CORE DRUGS LIST</w:t>
      </w:r>
      <w:r w:rsidR="00282E8C" w:rsidRPr="00E32D77">
        <w:rPr>
          <w:rFonts w:cstheme="minorHAnsi"/>
          <w:b/>
          <w:color w:val="FF0000"/>
        </w:rPr>
        <w:t xml:space="preserve"> – Symptom control</w:t>
      </w:r>
    </w:p>
    <w:p w14:paraId="5E2AACF4" w14:textId="21FBD697" w:rsidR="00933D9B" w:rsidRPr="00F6629B" w:rsidRDefault="003A7905" w:rsidP="002326CB">
      <w:pPr>
        <w:spacing w:after="0"/>
        <w:jc w:val="both"/>
        <w:rPr>
          <w:rFonts w:cstheme="minorHAnsi"/>
          <w:b/>
        </w:rPr>
      </w:pPr>
      <w:r w:rsidRPr="00F6629B">
        <w:rPr>
          <w:rFonts w:cstheme="minorHAnsi"/>
          <w:b/>
        </w:rPr>
        <w:t>Analgesics</w:t>
      </w:r>
    </w:p>
    <w:p w14:paraId="28814CB6" w14:textId="54D2A010" w:rsidR="00743053" w:rsidRPr="00F6629B" w:rsidRDefault="00743053" w:rsidP="002326CB">
      <w:pPr>
        <w:spacing w:after="0"/>
        <w:jc w:val="both"/>
        <w:rPr>
          <w:rFonts w:cstheme="minorHAnsi"/>
          <w:bCs/>
        </w:rPr>
      </w:pPr>
      <w:r w:rsidRPr="00F6629B">
        <w:rPr>
          <w:rFonts w:cstheme="minorHAnsi"/>
          <w:bCs/>
        </w:rPr>
        <w:t>Understand the analgesic ladder</w:t>
      </w:r>
      <w:r w:rsidR="00B702A4" w:rsidRPr="00F6629B">
        <w:rPr>
          <w:rFonts w:cstheme="minorHAnsi"/>
          <w:bCs/>
        </w:rPr>
        <w:t xml:space="preserve">, as well as </w:t>
      </w:r>
      <w:r w:rsidRPr="00F6629B">
        <w:rPr>
          <w:rFonts w:cstheme="minorHAnsi"/>
          <w:bCs/>
        </w:rPr>
        <w:t>contraindications</w:t>
      </w:r>
      <w:r w:rsidR="00B702A4" w:rsidRPr="00F6629B">
        <w:rPr>
          <w:rFonts w:cstheme="minorHAnsi"/>
          <w:bCs/>
        </w:rPr>
        <w:t xml:space="preserve"> and complications of individual agents,</w:t>
      </w:r>
      <w:r w:rsidRPr="00F6629B">
        <w:rPr>
          <w:rFonts w:cstheme="minorHAnsi"/>
          <w:bCs/>
        </w:rPr>
        <w:t xml:space="preserve"> to enable optimal choice</w:t>
      </w:r>
    </w:p>
    <w:p w14:paraId="4DB42FA0" w14:textId="54C9D676" w:rsidR="003A7905" w:rsidRPr="00AE1B0B" w:rsidRDefault="003A7905" w:rsidP="002326CB">
      <w:pPr>
        <w:pStyle w:val="ListParagraph"/>
        <w:numPr>
          <w:ilvl w:val="0"/>
          <w:numId w:val="1"/>
        </w:numPr>
        <w:spacing w:after="0"/>
        <w:jc w:val="both"/>
        <w:rPr>
          <w:rFonts w:cstheme="minorHAnsi"/>
        </w:rPr>
      </w:pPr>
      <w:r w:rsidRPr="00AE1B0B">
        <w:rPr>
          <w:rFonts w:cstheme="minorHAnsi"/>
        </w:rPr>
        <w:t>Paracetamol (including common paracetamol-codeine combinations</w:t>
      </w:r>
      <w:r w:rsidR="001424C4" w:rsidRPr="00AE1B0B">
        <w:rPr>
          <w:rFonts w:cstheme="minorHAnsi"/>
        </w:rPr>
        <w:t>, both high and low-dose codeine</w:t>
      </w:r>
      <w:r w:rsidR="00917F15">
        <w:rPr>
          <w:rFonts w:cstheme="minorHAnsi"/>
        </w:rPr>
        <w:t>; and paracetamol-ibuprofen combinations</w:t>
      </w:r>
      <w:r w:rsidRPr="00AE1B0B">
        <w:rPr>
          <w:rFonts w:cstheme="minorHAnsi"/>
        </w:rPr>
        <w:t>)</w:t>
      </w:r>
    </w:p>
    <w:p w14:paraId="00226B38" w14:textId="4F06D129" w:rsidR="00743053" w:rsidRPr="00AE1B0B" w:rsidRDefault="00743053" w:rsidP="002326CB">
      <w:pPr>
        <w:pStyle w:val="ListParagraph"/>
        <w:numPr>
          <w:ilvl w:val="0"/>
          <w:numId w:val="1"/>
        </w:numPr>
        <w:spacing w:after="0"/>
        <w:jc w:val="both"/>
        <w:rPr>
          <w:rFonts w:cstheme="minorHAnsi"/>
        </w:rPr>
      </w:pPr>
      <w:r w:rsidRPr="00AE1B0B">
        <w:rPr>
          <w:rFonts w:cstheme="minorHAnsi"/>
        </w:rPr>
        <w:t>Non-steroidal anti-inflammatory drugs (NSAIDs)</w:t>
      </w:r>
      <w:r w:rsidR="001424C4" w:rsidRPr="00AE1B0B">
        <w:rPr>
          <w:rFonts w:cstheme="minorHAnsi"/>
        </w:rPr>
        <w:t xml:space="preserve"> – commonly-used agents,</w:t>
      </w:r>
      <w:r w:rsidR="00CF0924">
        <w:rPr>
          <w:rFonts w:cstheme="minorHAnsi"/>
        </w:rPr>
        <w:t xml:space="preserve"> e.g., ibuprofen, naproxen, celecoxib, diclofenac; know which NSAIDs are available </w:t>
      </w:r>
      <w:r w:rsidR="001424C4" w:rsidRPr="00AE1B0B">
        <w:rPr>
          <w:rFonts w:cstheme="minorHAnsi"/>
        </w:rPr>
        <w:t>Over-the-Counter (OTC)</w:t>
      </w:r>
      <w:r w:rsidR="00CF0924">
        <w:rPr>
          <w:rFonts w:cstheme="minorHAnsi"/>
        </w:rPr>
        <w:t xml:space="preserve"> </w:t>
      </w:r>
    </w:p>
    <w:p w14:paraId="3C65D81F" w14:textId="58BEA5DA" w:rsidR="00A01EBB" w:rsidRPr="00AE1B0B" w:rsidRDefault="00CF0924" w:rsidP="002326CB">
      <w:pPr>
        <w:pStyle w:val="ListParagraph"/>
        <w:numPr>
          <w:ilvl w:val="0"/>
          <w:numId w:val="1"/>
        </w:numPr>
        <w:spacing w:after="0"/>
        <w:jc w:val="both"/>
        <w:rPr>
          <w:rFonts w:cstheme="minorHAnsi"/>
        </w:rPr>
      </w:pPr>
      <w:r>
        <w:rPr>
          <w:rFonts w:cstheme="minorHAnsi"/>
        </w:rPr>
        <w:t>Opioid</w:t>
      </w:r>
      <w:r w:rsidR="003A7905" w:rsidRPr="00AE1B0B">
        <w:rPr>
          <w:rFonts w:cstheme="minorHAnsi"/>
        </w:rPr>
        <w:t xml:space="preserve"> analgesics</w:t>
      </w:r>
      <w:r w:rsidR="00917F15">
        <w:rPr>
          <w:rFonts w:cstheme="minorHAnsi"/>
        </w:rPr>
        <w:t>, including morphine, codeine, oxycodone, fentanyl</w:t>
      </w:r>
      <w:r w:rsidR="003A7905" w:rsidRPr="00AE1B0B">
        <w:rPr>
          <w:rFonts w:cstheme="minorHAnsi"/>
        </w:rPr>
        <w:t xml:space="preserve"> </w:t>
      </w:r>
    </w:p>
    <w:p w14:paraId="4D23BAC8" w14:textId="0D66206B" w:rsidR="002326CB" w:rsidRPr="00AE1B0B" w:rsidRDefault="00A01EBB" w:rsidP="002326CB">
      <w:pPr>
        <w:pStyle w:val="ListParagraph"/>
        <w:numPr>
          <w:ilvl w:val="1"/>
          <w:numId w:val="1"/>
        </w:numPr>
        <w:spacing w:after="0"/>
        <w:jc w:val="both"/>
        <w:rPr>
          <w:rFonts w:cstheme="minorHAnsi"/>
        </w:rPr>
      </w:pPr>
      <w:r w:rsidRPr="00AE1B0B">
        <w:rPr>
          <w:rFonts w:cstheme="minorHAnsi"/>
        </w:rPr>
        <w:t xml:space="preserve">Difference between </w:t>
      </w:r>
      <w:r w:rsidR="003A7905" w:rsidRPr="00AE1B0B">
        <w:rPr>
          <w:rFonts w:cstheme="minorHAnsi"/>
        </w:rPr>
        <w:t>immediate</w:t>
      </w:r>
      <w:r w:rsidR="002326CB" w:rsidRPr="00AE1B0B">
        <w:rPr>
          <w:rFonts w:cstheme="minorHAnsi"/>
        </w:rPr>
        <w:t>-</w:t>
      </w:r>
      <w:r w:rsidR="00CF0924">
        <w:rPr>
          <w:rFonts w:cstheme="minorHAnsi"/>
        </w:rPr>
        <w:t>acting and modifi</w:t>
      </w:r>
      <w:r w:rsidR="003A7905" w:rsidRPr="00AE1B0B">
        <w:rPr>
          <w:rFonts w:cstheme="minorHAnsi"/>
        </w:rPr>
        <w:t>ed</w:t>
      </w:r>
      <w:r w:rsidR="002326CB" w:rsidRPr="00AE1B0B">
        <w:rPr>
          <w:rFonts w:cstheme="minorHAnsi"/>
        </w:rPr>
        <w:t>-</w:t>
      </w:r>
      <w:r w:rsidR="003A7905" w:rsidRPr="00AE1B0B">
        <w:rPr>
          <w:rFonts w:cstheme="minorHAnsi"/>
        </w:rPr>
        <w:t>release</w:t>
      </w:r>
      <w:r w:rsidRPr="00AE1B0B">
        <w:rPr>
          <w:rFonts w:cstheme="minorHAnsi"/>
        </w:rPr>
        <w:t xml:space="preserve"> </w:t>
      </w:r>
    </w:p>
    <w:p w14:paraId="5AE36840" w14:textId="24ED7C8E" w:rsidR="00A01EBB" w:rsidRPr="00AE1B0B" w:rsidRDefault="002326CB" w:rsidP="002326CB">
      <w:pPr>
        <w:pStyle w:val="ListParagraph"/>
        <w:numPr>
          <w:ilvl w:val="1"/>
          <w:numId w:val="1"/>
        </w:numPr>
        <w:spacing w:after="0"/>
        <w:jc w:val="both"/>
        <w:rPr>
          <w:rFonts w:cstheme="minorHAnsi"/>
        </w:rPr>
      </w:pPr>
      <w:r w:rsidRPr="00AE1B0B">
        <w:rPr>
          <w:rFonts w:cstheme="minorHAnsi"/>
        </w:rPr>
        <w:t>D</w:t>
      </w:r>
      <w:r w:rsidR="00A01EBB" w:rsidRPr="00AE1B0B">
        <w:rPr>
          <w:rFonts w:cstheme="minorHAnsi"/>
        </w:rPr>
        <w:t>ifferen</w:t>
      </w:r>
      <w:r w:rsidRPr="00AE1B0B">
        <w:rPr>
          <w:rFonts w:cstheme="minorHAnsi"/>
        </w:rPr>
        <w:t>ce between</w:t>
      </w:r>
      <w:r w:rsidR="00A01EBB" w:rsidRPr="00AE1B0B">
        <w:rPr>
          <w:rFonts w:cstheme="minorHAnsi"/>
        </w:rPr>
        <w:t xml:space="preserve"> routes/</w:t>
      </w:r>
      <w:r w:rsidR="00917F15">
        <w:rPr>
          <w:rFonts w:cstheme="minorHAnsi"/>
        </w:rPr>
        <w:t xml:space="preserve"> </w:t>
      </w:r>
      <w:r w:rsidR="00A01EBB" w:rsidRPr="00AE1B0B">
        <w:rPr>
          <w:rFonts w:cstheme="minorHAnsi"/>
        </w:rPr>
        <w:t xml:space="preserve">formulations </w:t>
      </w:r>
    </w:p>
    <w:p w14:paraId="09EAD994" w14:textId="39B22307" w:rsidR="003A7905" w:rsidRPr="00AE1B0B" w:rsidRDefault="00A01EBB" w:rsidP="002326CB">
      <w:pPr>
        <w:pStyle w:val="ListParagraph"/>
        <w:numPr>
          <w:ilvl w:val="1"/>
          <w:numId w:val="1"/>
        </w:numPr>
        <w:spacing w:after="0"/>
        <w:jc w:val="both"/>
        <w:rPr>
          <w:rFonts w:cstheme="minorHAnsi"/>
        </w:rPr>
      </w:pPr>
      <w:r w:rsidRPr="00AE1B0B">
        <w:rPr>
          <w:rFonts w:cstheme="minorHAnsi"/>
        </w:rPr>
        <w:t>K</w:t>
      </w:r>
      <w:r w:rsidR="003A7905" w:rsidRPr="00AE1B0B">
        <w:rPr>
          <w:rFonts w:cstheme="minorHAnsi"/>
        </w:rPr>
        <w:t xml:space="preserve">now where to find information on </w:t>
      </w:r>
      <w:r w:rsidR="008B5305">
        <w:rPr>
          <w:rFonts w:cstheme="minorHAnsi"/>
        </w:rPr>
        <w:t xml:space="preserve">dosing when </w:t>
      </w:r>
      <w:r w:rsidR="003A7905" w:rsidRPr="00AE1B0B">
        <w:rPr>
          <w:rFonts w:cstheme="minorHAnsi"/>
        </w:rPr>
        <w:t>switching</w:t>
      </w:r>
      <w:r w:rsidRPr="00AE1B0B">
        <w:rPr>
          <w:rFonts w:cstheme="minorHAnsi"/>
        </w:rPr>
        <w:t xml:space="preserve"> </w:t>
      </w:r>
      <w:r w:rsidR="003A7905" w:rsidRPr="00AE1B0B">
        <w:rPr>
          <w:rFonts w:cstheme="minorHAnsi"/>
        </w:rPr>
        <w:t>between routes &amp; formulations</w:t>
      </w:r>
    </w:p>
    <w:p w14:paraId="5243A228" w14:textId="6294F07B" w:rsidR="00295953" w:rsidRPr="00AE1B0B" w:rsidRDefault="00295953" w:rsidP="002326CB">
      <w:pPr>
        <w:pStyle w:val="ListParagraph"/>
        <w:numPr>
          <w:ilvl w:val="0"/>
          <w:numId w:val="1"/>
        </w:numPr>
        <w:spacing w:after="0"/>
        <w:jc w:val="both"/>
        <w:rPr>
          <w:rFonts w:cstheme="minorHAnsi"/>
          <w:highlight w:val="lightGray"/>
        </w:rPr>
      </w:pPr>
      <w:r w:rsidRPr="00AE1B0B">
        <w:rPr>
          <w:rFonts w:cstheme="minorHAnsi"/>
          <w:highlight w:val="lightGray"/>
        </w:rPr>
        <w:t>Neuropathic pain</w:t>
      </w:r>
      <w:r w:rsidR="001424C4" w:rsidRPr="00AE1B0B">
        <w:rPr>
          <w:rFonts w:cstheme="minorHAnsi"/>
          <w:highlight w:val="lightGray"/>
        </w:rPr>
        <w:t xml:space="preserve"> agents</w:t>
      </w:r>
      <w:r w:rsidR="00AE1B0B" w:rsidRPr="00AE1B0B">
        <w:rPr>
          <w:rFonts w:cstheme="minorHAnsi"/>
          <w:highlight w:val="lightGray"/>
        </w:rPr>
        <w:t xml:space="preserve">, </w:t>
      </w:r>
      <w:r w:rsidR="00E32D77">
        <w:rPr>
          <w:rFonts w:cstheme="minorHAnsi"/>
          <w:highlight w:val="lightGray"/>
        </w:rPr>
        <w:t>e.g.,</w:t>
      </w:r>
      <w:r w:rsidR="00AE1B0B" w:rsidRPr="00AE1B0B">
        <w:rPr>
          <w:rFonts w:cstheme="minorHAnsi"/>
          <w:highlight w:val="lightGray"/>
        </w:rPr>
        <w:t xml:space="preserve"> gabapentin, pregabalin</w:t>
      </w:r>
      <w:r w:rsidR="008B5305">
        <w:rPr>
          <w:rFonts w:cstheme="minorHAnsi"/>
          <w:highlight w:val="lightGray"/>
        </w:rPr>
        <w:t xml:space="preserve"> </w:t>
      </w:r>
    </w:p>
    <w:p w14:paraId="727A4C44" w14:textId="02AEDA68" w:rsidR="00A01EBB" w:rsidRPr="00AE1B0B" w:rsidRDefault="00A01EBB" w:rsidP="002326CB">
      <w:pPr>
        <w:spacing w:after="0"/>
        <w:jc w:val="both"/>
        <w:rPr>
          <w:rFonts w:cstheme="minorHAnsi"/>
        </w:rPr>
      </w:pPr>
    </w:p>
    <w:p w14:paraId="35BE85D6" w14:textId="7A8022B0" w:rsidR="003A7905" w:rsidRPr="00AE1B0B" w:rsidRDefault="003A7905" w:rsidP="002326CB">
      <w:pPr>
        <w:spacing w:after="0"/>
        <w:jc w:val="both"/>
        <w:rPr>
          <w:rFonts w:cstheme="minorHAnsi"/>
        </w:rPr>
      </w:pPr>
      <w:r w:rsidRPr="00AE1B0B">
        <w:rPr>
          <w:rFonts w:cstheme="minorHAnsi"/>
          <w:b/>
        </w:rPr>
        <w:t>Anti-nausea drugs</w:t>
      </w:r>
      <w:r w:rsidR="00A01EBB" w:rsidRPr="00AE1B0B">
        <w:rPr>
          <w:rFonts w:cstheme="minorHAnsi"/>
        </w:rPr>
        <w:t xml:space="preserve"> (understand difference</w:t>
      </w:r>
      <w:r w:rsidR="0034704B">
        <w:rPr>
          <w:rFonts w:cstheme="minorHAnsi"/>
        </w:rPr>
        <w:t>s</w:t>
      </w:r>
      <w:r w:rsidR="00A01EBB" w:rsidRPr="00AE1B0B">
        <w:rPr>
          <w:rFonts w:cstheme="minorHAnsi"/>
        </w:rPr>
        <w:t xml:space="preserve"> between them to facilitate choic</w:t>
      </w:r>
      <w:r w:rsidR="00AF3FFA">
        <w:rPr>
          <w:rFonts w:cstheme="minorHAnsi"/>
        </w:rPr>
        <w:t>e</w:t>
      </w:r>
      <w:r w:rsidR="0034704B">
        <w:rPr>
          <w:rFonts w:cstheme="minorHAnsi"/>
        </w:rPr>
        <w:t>)</w:t>
      </w:r>
    </w:p>
    <w:p w14:paraId="7A88C5DE" w14:textId="274ACDBB" w:rsidR="00A01EBB" w:rsidRPr="00AE1B0B" w:rsidRDefault="003A7905" w:rsidP="002326CB">
      <w:pPr>
        <w:pStyle w:val="ListParagraph"/>
        <w:numPr>
          <w:ilvl w:val="0"/>
          <w:numId w:val="1"/>
        </w:numPr>
        <w:spacing w:after="0"/>
        <w:jc w:val="both"/>
        <w:rPr>
          <w:rFonts w:cstheme="minorHAnsi"/>
        </w:rPr>
      </w:pPr>
      <w:r w:rsidRPr="00AE1B0B">
        <w:rPr>
          <w:rFonts w:cstheme="minorHAnsi"/>
        </w:rPr>
        <w:t>Metoclopramide; Prochlorperazine; Cyclizine</w:t>
      </w:r>
    </w:p>
    <w:p w14:paraId="39240890" w14:textId="7D0838B9" w:rsidR="003A7905" w:rsidRPr="00AE1B0B" w:rsidRDefault="003A7905" w:rsidP="002326CB">
      <w:pPr>
        <w:pStyle w:val="ListParagraph"/>
        <w:numPr>
          <w:ilvl w:val="0"/>
          <w:numId w:val="1"/>
        </w:numPr>
        <w:spacing w:after="0"/>
        <w:jc w:val="both"/>
        <w:rPr>
          <w:rFonts w:cstheme="minorHAnsi"/>
        </w:rPr>
      </w:pPr>
      <w:r w:rsidRPr="00AE1B0B">
        <w:rPr>
          <w:rFonts w:cstheme="minorHAnsi"/>
        </w:rPr>
        <w:t>Domperidone; Ondansetron</w:t>
      </w:r>
    </w:p>
    <w:p w14:paraId="3F74FD54" w14:textId="77777777" w:rsidR="00933D9B" w:rsidRPr="00AE1B0B" w:rsidRDefault="00933D9B" w:rsidP="002326CB">
      <w:pPr>
        <w:pStyle w:val="ListParagraph"/>
        <w:spacing w:after="0"/>
        <w:ind w:left="405"/>
        <w:jc w:val="both"/>
        <w:rPr>
          <w:rFonts w:cstheme="minorHAnsi"/>
        </w:rPr>
      </w:pPr>
    </w:p>
    <w:p w14:paraId="157AF89A" w14:textId="06275D8E" w:rsidR="00A92650" w:rsidRPr="009222D0" w:rsidRDefault="00A92650" w:rsidP="002326CB">
      <w:pPr>
        <w:spacing w:after="0"/>
        <w:ind w:left="45"/>
        <w:jc w:val="both"/>
        <w:rPr>
          <w:rFonts w:cstheme="minorHAnsi"/>
          <w:b/>
        </w:rPr>
      </w:pPr>
      <w:r w:rsidRPr="009222D0">
        <w:rPr>
          <w:rFonts w:cstheme="minorHAnsi"/>
          <w:b/>
        </w:rPr>
        <w:t>Secretions</w:t>
      </w:r>
    </w:p>
    <w:p w14:paraId="6E94717B" w14:textId="5A746A7B" w:rsidR="005C2C8C" w:rsidRPr="009222D0" w:rsidRDefault="005C2C8C" w:rsidP="002326CB">
      <w:pPr>
        <w:pStyle w:val="ListParagraph"/>
        <w:numPr>
          <w:ilvl w:val="0"/>
          <w:numId w:val="1"/>
        </w:numPr>
        <w:spacing w:after="0"/>
        <w:jc w:val="both"/>
        <w:rPr>
          <w:rFonts w:cstheme="minorHAnsi"/>
        </w:rPr>
      </w:pPr>
      <w:r w:rsidRPr="009222D0">
        <w:rPr>
          <w:rFonts w:cstheme="minorHAnsi"/>
        </w:rPr>
        <w:t>Antimuscarinic agents</w:t>
      </w:r>
      <w:r w:rsidR="0034704B" w:rsidRPr="009222D0">
        <w:rPr>
          <w:rFonts w:cstheme="minorHAnsi"/>
        </w:rPr>
        <w:t>,</w:t>
      </w:r>
      <w:r w:rsidRPr="009222D0">
        <w:rPr>
          <w:rFonts w:cstheme="minorHAnsi"/>
        </w:rPr>
        <w:t xml:space="preserve"> </w:t>
      </w:r>
      <w:r w:rsidR="00E32D77" w:rsidRPr="009222D0">
        <w:rPr>
          <w:rFonts w:cstheme="minorHAnsi"/>
        </w:rPr>
        <w:t>e.g.,</w:t>
      </w:r>
      <w:r w:rsidRPr="009222D0">
        <w:rPr>
          <w:rFonts w:cstheme="minorHAnsi"/>
        </w:rPr>
        <w:t xml:space="preserve"> hyoscine hydrobr</w:t>
      </w:r>
      <w:r w:rsidR="00CF0924">
        <w:rPr>
          <w:rFonts w:cstheme="minorHAnsi"/>
        </w:rPr>
        <w:t xml:space="preserve">omide, hyoscine </w:t>
      </w:r>
      <w:proofErr w:type="spellStart"/>
      <w:r w:rsidR="00CF0924">
        <w:rPr>
          <w:rFonts w:cstheme="minorHAnsi"/>
        </w:rPr>
        <w:t>butylbromide</w:t>
      </w:r>
      <w:proofErr w:type="spellEnd"/>
      <w:r w:rsidR="00CF0924">
        <w:rPr>
          <w:rFonts w:cstheme="minorHAnsi"/>
        </w:rPr>
        <w:t>,</w:t>
      </w:r>
      <w:r w:rsidRPr="009222D0">
        <w:rPr>
          <w:rFonts w:cstheme="minorHAnsi"/>
        </w:rPr>
        <w:t xml:space="preserve"> </w:t>
      </w:r>
      <w:proofErr w:type="spellStart"/>
      <w:r w:rsidRPr="009222D0">
        <w:rPr>
          <w:rFonts w:cstheme="minorHAnsi"/>
        </w:rPr>
        <w:t>glycopyrronium</w:t>
      </w:r>
      <w:proofErr w:type="spellEnd"/>
      <w:r w:rsidRPr="009222D0">
        <w:rPr>
          <w:rFonts w:cstheme="minorHAnsi"/>
        </w:rPr>
        <w:t xml:space="preserve"> bromide</w:t>
      </w:r>
    </w:p>
    <w:p w14:paraId="55739DBB" w14:textId="77777777" w:rsidR="00933D9B" w:rsidRPr="009222D0" w:rsidRDefault="00933D9B" w:rsidP="002326CB">
      <w:pPr>
        <w:spacing w:after="0"/>
        <w:ind w:left="45"/>
        <w:jc w:val="both"/>
        <w:rPr>
          <w:rFonts w:cstheme="minorHAnsi"/>
        </w:rPr>
      </w:pPr>
    </w:p>
    <w:p w14:paraId="5D714295" w14:textId="48FE0E33" w:rsidR="00A92650" w:rsidRPr="009222D0" w:rsidRDefault="00A92650" w:rsidP="002326CB">
      <w:pPr>
        <w:spacing w:after="0"/>
        <w:ind w:left="45"/>
        <w:jc w:val="both"/>
        <w:rPr>
          <w:rFonts w:cstheme="minorHAnsi"/>
          <w:b/>
        </w:rPr>
      </w:pPr>
      <w:r w:rsidRPr="009222D0">
        <w:rPr>
          <w:rFonts w:cstheme="minorHAnsi"/>
          <w:b/>
        </w:rPr>
        <w:t>Restlessness</w:t>
      </w:r>
    </w:p>
    <w:p w14:paraId="7B977C59" w14:textId="56D63F54" w:rsidR="005C2C8C" w:rsidRPr="009222D0" w:rsidRDefault="005C2C8C" w:rsidP="002326CB">
      <w:pPr>
        <w:pStyle w:val="ListParagraph"/>
        <w:numPr>
          <w:ilvl w:val="0"/>
          <w:numId w:val="1"/>
        </w:numPr>
        <w:spacing w:after="0"/>
        <w:jc w:val="both"/>
        <w:rPr>
          <w:rFonts w:cstheme="minorHAnsi"/>
        </w:rPr>
      </w:pPr>
      <w:r w:rsidRPr="009222D0">
        <w:rPr>
          <w:rFonts w:cstheme="minorHAnsi"/>
        </w:rPr>
        <w:t>Antipsychotic</w:t>
      </w:r>
      <w:r w:rsidR="0034704B" w:rsidRPr="009222D0">
        <w:rPr>
          <w:rFonts w:cstheme="minorHAnsi"/>
        </w:rPr>
        <w:t xml:space="preserve">s, </w:t>
      </w:r>
      <w:r w:rsidR="00E32D77" w:rsidRPr="009222D0">
        <w:rPr>
          <w:rFonts w:cstheme="minorHAnsi"/>
        </w:rPr>
        <w:t>e.g.,</w:t>
      </w:r>
      <w:r w:rsidR="0034704B" w:rsidRPr="009222D0">
        <w:rPr>
          <w:rFonts w:cstheme="minorHAnsi"/>
        </w:rPr>
        <w:t xml:space="preserve"> </w:t>
      </w:r>
      <w:r w:rsidR="00CF0924">
        <w:rPr>
          <w:rFonts w:cstheme="minorHAnsi"/>
        </w:rPr>
        <w:t>haloperidol,</w:t>
      </w:r>
      <w:r w:rsidRPr="009222D0">
        <w:rPr>
          <w:rFonts w:cstheme="minorHAnsi"/>
        </w:rPr>
        <w:t xml:space="preserve"> levomepromazine</w:t>
      </w:r>
    </w:p>
    <w:p w14:paraId="2BAB6A91" w14:textId="77777777" w:rsidR="00933D9B" w:rsidRPr="009222D0" w:rsidRDefault="00933D9B" w:rsidP="002326CB">
      <w:pPr>
        <w:spacing w:after="0"/>
        <w:ind w:left="45"/>
        <w:jc w:val="both"/>
        <w:rPr>
          <w:rFonts w:cstheme="minorHAnsi"/>
        </w:rPr>
      </w:pPr>
    </w:p>
    <w:p w14:paraId="6D2AFA46" w14:textId="1B15BAC9" w:rsidR="00A92650" w:rsidRPr="00917F15" w:rsidRDefault="00A92650" w:rsidP="002326CB">
      <w:pPr>
        <w:spacing w:after="0"/>
        <w:ind w:left="45"/>
        <w:jc w:val="both"/>
        <w:rPr>
          <w:rFonts w:cstheme="minorHAnsi"/>
          <w:b/>
          <w:highlight w:val="lightGray"/>
        </w:rPr>
      </w:pPr>
      <w:r w:rsidRPr="00917F15">
        <w:rPr>
          <w:rFonts w:cstheme="minorHAnsi"/>
          <w:b/>
          <w:highlight w:val="lightGray"/>
        </w:rPr>
        <w:t>Dyspnoea</w:t>
      </w:r>
    </w:p>
    <w:p w14:paraId="154EB999" w14:textId="1B76CAFE" w:rsidR="00743053" w:rsidRPr="00917F15" w:rsidRDefault="00B172D4" w:rsidP="00780BAD">
      <w:pPr>
        <w:pStyle w:val="ListParagraph"/>
        <w:numPr>
          <w:ilvl w:val="0"/>
          <w:numId w:val="1"/>
        </w:numPr>
        <w:spacing w:after="0"/>
        <w:jc w:val="both"/>
        <w:rPr>
          <w:rFonts w:cstheme="minorHAnsi"/>
          <w:b/>
          <w:highlight w:val="lightGray"/>
        </w:rPr>
      </w:pPr>
      <w:r w:rsidRPr="00917F15">
        <w:rPr>
          <w:rFonts w:cstheme="minorHAnsi"/>
          <w:highlight w:val="lightGray"/>
        </w:rPr>
        <w:t xml:space="preserve">Therapy should be guided by experienced clinicians. </w:t>
      </w:r>
      <w:r w:rsidR="00FF7FA4" w:rsidRPr="00917F15">
        <w:rPr>
          <w:rFonts w:cstheme="minorHAnsi"/>
          <w:highlight w:val="lightGray"/>
        </w:rPr>
        <w:t xml:space="preserve">Depending on the cause, non-drug options such as </w:t>
      </w:r>
      <w:r w:rsidRPr="00917F15">
        <w:rPr>
          <w:rFonts w:cstheme="minorHAnsi"/>
          <w:highlight w:val="lightGray"/>
        </w:rPr>
        <w:t xml:space="preserve">face </w:t>
      </w:r>
      <w:r w:rsidR="00CF0924" w:rsidRPr="00917F15">
        <w:rPr>
          <w:rFonts w:cstheme="minorHAnsi"/>
          <w:highlight w:val="lightGray"/>
        </w:rPr>
        <w:t>fans may help relieve distress; o</w:t>
      </w:r>
      <w:r w:rsidR="005C2C8C" w:rsidRPr="00917F15">
        <w:rPr>
          <w:rFonts w:cstheme="minorHAnsi"/>
          <w:highlight w:val="lightGray"/>
        </w:rPr>
        <w:t>ral morphine</w:t>
      </w:r>
      <w:r w:rsidR="00FF7FA4" w:rsidRPr="00917F15">
        <w:rPr>
          <w:rFonts w:cstheme="minorHAnsi"/>
          <w:highlight w:val="lightGray"/>
        </w:rPr>
        <w:t xml:space="preserve"> may be helpful is certain cases</w:t>
      </w:r>
      <w:r w:rsidRPr="00917F15">
        <w:rPr>
          <w:rFonts w:cstheme="minorHAnsi"/>
          <w:highlight w:val="lightGray"/>
        </w:rPr>
        <w:t>.</w:t>
      </w:r>
    </w:p>
    <w:p w14:paraId="6A514884" w14:textId="77777777" w:rsidR="003A6922" w:rsidRPr="009222D0" w:rsidRDefault="003A6922" w:rsidP="003A6922">
      <w:pPr>
        <w:spacing w:after="0"/>
        <w:ind w:left="45"/>
        <w:jc w:val="both"/>
        <w:rPr>
          <w:rFonts w:cstheme="minorHAnsi"/>
          <w:b/>
        </w:rPr>
      </w:pPr>
    </w:p>
    <w:p w14:paraId="549DD744" w14:textId="6CCF5DE0" w:rsidR="003A6922" w:rsidRPr="00917F15" w:rsidRDefault="003A6922" w:rsidP="003A6922">
      <w:pPr>
        <w:spacing w:after="0"/>
        <w:ind w:left="45"/>
        <w:jc w:val="both"/>
        <w:rPr>
          <w:rFonts w:cstheme="minorHAnsi"/>
          <w:b/>
          <w:highlight w:val="lightGray"/>
        </w:rPr>
      </w:pPr>
      <w:r w:rsidRPr="00917F15">
        <w:rPr>
          <w:rFonts w:cstheme="minorHAnsi"/>
          <w:b/>
          <w:highlight w:val="lightGray"/>
        </w:rPr>
        <w:t>Raised intracranial pressure / cerebral oedema relating to malignancy, nerve compression</w:t>
      </w:r>
    </w:p>
    <w:p w14:paraId="13162BDF" w14:textId="460CDBFC" w:rsidR="003A6922" w:rsidRPr="00917F15" w:rsidRDefault="007B5A88" w:rsidP="003A6922">
      <w:pPr>
        <w:pStyle w:val="ListParagraph"/>
        <w:numPr>
          <w:ilvl w:val="0"/>
          <w:numId w:val="1"/>
        </w:numPr>
        <w:spacing w:after="0"/>
        <w:jc w:val="both"/>
        <w:rPr>
          <w:rFonts w:cstheme="minorHAnsi"/>
          <w:highlight w:val="lightGray"/>
        </w:rPr>
      </w:pPr>
      <w:r w:rsidRPr="00917F15">
        <w:rPr>
          <w:rFonts w:cstheme="minorHAnsi"/>
          <w:highlight w:val="lightGray"/>
        </w:rPr>
        <w:t>e</w:t>
      </w:r>
      <w:r w:rsidR="0042542C" w:rsidRPr="00917F15">
        <w:rPr>
          <w:rFonts w:cstheme="minorHAnsi"/>
          <w:highlight w:val="lightGray"/>
        </w:rPr>
        <w:t>.g.,</w:t>
      </w:r>
      <w:r w:rsidR="003A6922" w:rsidRPr="00917F15">
        <w:rPr>
          <w:rFonts w:cstheme="minorHAnsi"/>
          <w:highlight w:val="lightGray"/>
        </w:rPr>
        <w:t xml:space="preserve"> Dexamethasone</w:t>
      </w:r>
      <w:r w:rsidR="00CF0924" w:rsidRPr="00917F15">
        <w:rPr>
          <w:rFonts w:cstheme="minorHAnsi"/>
          <w:highlight w:val="lightGray"/>
        </w:rPr>
        <w:t xml:space="preserve"> (specialist guidance)</w:t>
      </w:r>
    </w:p>
    <w:p w14:paraId="6ED6C863" w14:textId="77777777" w:rsidR="00F6629B" w:rsidRPr="009222D0" w:rsidRDefault="00F6629B" w:rsidP="00F6629B">
      <w:pPr>
        <w:spacing w:after="0"/>
        <w:jc w:val="both"/>
        <w:rPr>
          <w:rFonts w:cstheme="minorHAnsi"/>
        </w:rPr>
      </w:pPr>
    </w:p>
    <w:p w14:paraId="66EB819B" w14:textId="04BC6707" w:rsidR="00F6629B" w:rsidRPr="009222D0" w:rsidRDefault="00F6629B" w:rsidP="00F6629B">
      <w:pPr>
        <w:spacing w:after="0"/>
        <w:jc w:val="both"/>
        <w:rPr>
          <w:rFonts w:cstheme="minorHAnsi"/>
          <w:b/>
        </w:rPr>
      </w:pPr>
      <w:r w:rsidRPr="009222D0">
        <w:rPr>
          <w:rFonts w:cstheme="minorHAnsi"/>
          <w:b/>
        </w:rPr>
        <w:t>Other medicines in “Prescribing for Palliative Care”</w:t>
      </w:r>
    </w:p>
    <w:p w14:paraId="73D80CF1" w14:textId="0E1C9239" w:rsidR="00F6629B" w:rsidRPr="009222D0" w:rsidRDefault="00F6629B" w:rsidP="00F6629B">
      <w:pPr>
        <w:pStyle w:val="ListParagraph"/>
        <w:numPr>
          <w:ilvl w:val="0"/>
          <w:numId w:val="1"/>
        </w:numPr>
        <w:spacing w:after="0"/>
        <w:jc w:val="both"/>
        <w:rPr>
          <w:rFonts w:cstheme="minorHAnsi"/>
          <w:bCs/>
        </w:rPr>
      </w:pPr>
      <w:r w:rsidRPr="009222D0">
        <w:rPr>
          <w:rFonts w:cstheme="minorHAnsi"/>
          <w:bCs/>
        </w:rPr>
        <w:t xml:space="preserve">Be aware of principles </w:t>
      </w:r>
      <w:r w:rsidR="00CF0924">
        <w:rPr>
          <w:rFonts w:cstheme="minorHAnsi"/>
          <w:bCs/>
        </w:rPr>
        <w:t>of optimal prescribing</w:t>
      </w:r>
      <w:r w:rsidRPr="009222D0">
        <w:rPr>
          <w:rFonts w:cstheme="minorHAnsi"/>
          <w:bCs/>
        </w:rPr>
        <w:t xml:space="preserve"> in </w:t>
      </w:r>
      <w:r w:rsidRPr="009222D0">
        <w:rPr>
          <w:rFonts w:cstheme="minorHAnsi"/>
          <w:bCs/>
          <w:u w:val="single"/>
        </w:rPr>
        <w:t>palliative care</w:t>
      </w:r>
      <w:r w:rsidR="00C57252">
        <w:rPr>
          <w:rFonts w:cstheme="minorHAnsi"/>
          <w:bCs/>
          <w:u w:val="single"/>
        </w:rPr>
        <w:t xml:space="preserve">; </w:t>
      </w:r>
    </w:p>
    <w:p w14:paraId="45E5EC8F" w14:textId="30DAF755" w:rsidR="00933D9B" w:rsidRPr="006214E8" w:rsidRDefault="00CF0924" w:rsidP="002326CB">
      <w:pPr>
        <w:pStyle w:val="ListParagraph"/>
        <w:numPr>
          <w:ilvl w:val="0"/>
          <w:numId w:val="1"/>
        </w:numPr>
        <w:spacing w:after="0"/>
        <w:jc w:val="both"/>
        <w:rPr>
          <w:rFonts w:cstheme="minorHAnsi"/>
          <w:b/>
        </w:rPr>
      </w:pPr>
      <w:r>
        <w:rPr>
          <w:rFonts w:cstheme="minorHAnsi"/>
          <w:bCs/>
        </w:rPr>
        <w:lastRenderedPageBreak/>
        <w:t>Know where to find prescribing / switching information</w:t>
      </w:r>
      <w:r w:rsidR="00F6629B" w:rsidRPr="009222D0">
        <w:rPr>
          <w:rFonts w:cstheme="minorHAnsi"/>
          <w:bCs/>
        </w:rPr>
        <w:t xml:space="preserve"> in BNF</w:t>
      </w:r>
    </w:p>
    <w:p w14:paraId="0B5284CA" w14:textId="77777777" w:rsidR="006214E8" w:rsidRPr="00F6629B" w:rsidRDefault="006214E8" w:rsidP="006214E8">
      <w:pPr>
        <w:pStyle w:val="ListParagraph"/>
        <w:spacing w:after="0"/>
        <w:ind w:left="405"/>
        <w:jc w:val="both"/>
        <w:rPr>
          <w:rFonts w:cstheme="minorHAnsi"/>
          <w:b/>
        </w:rPr>
      </w:pPr>
    </w:p>
    <w:p w14:paraId="1AC4A055" w14:textId="0851D1AF" w:rsidR="00A01EBB" w:rsidRPr="00E32D77" w:rsidRDefault="00282E8C" w:rsidP="00E32D77">
      <w:pPr>
        <w:spacing w:after="0"/>
        <w:jc w:val="center"/>
        <w:rPr>
          <w:rFonts w:cstheme="minorHAnsi"/>
          <w:b/>
          <w:color w:val="FF0000"/>
        </w:rPr>
      </w:pPr>
      <w:r w:rsidRPr="00E32D77">
        <w:rPr>
          <w:rFonts w:cstheme="minorHAnsi"/>
          <w:b/>
          <w:color w:val="FF0000"/>
        </w:rPr>
        <w:t xml:space="preserve">CORE DRUGS LIST - </w:t>
      </w:r>
      <w:r w:rsidR="00A01EBB" w:rsidRPr="00E32D77">
        <w:rPr>
          <w:rFonts w:cstheme="minorHAnsi"/>
          <w:b/>
          <w:color w:val="FF0000"/>
        </w:rPr>
        <w:t xml:space="preserve">Gastrointestinal </w:t>
      </w:r>
      <w:r w:rsidR="0029782B" w:rsidRPr="00E32D77">
        <w:rPr>
          <w:rFonts w:cstheme="minorHAnsi"/>
          <w:b/>
          <w:color w:val="FF0000"/>
        </w:rPr>
        <w:t xml:space="preserve">system </w:t>
      </w:r>
      <w:r w:rsidR="00A01EBB" w:rsidRPr="00E32D77">
        <w:rPr>
          <w:rFonts w:cstheme="minorHAnsi"/>
          <w:b/>
          <w:color w:val="FF0000"/>
        </w:rPr>
        <w:t>disease</w:t>
      </w:r>
    </w:p>
    <w:p w14:paraId="06178941" w14:textId="7E2F4150" w:rsidR="00D072D1" w:rsidRPr="00AE1B0B" w:rsidRDefault="00D072D1" w:rsidP="002326CB">
      <w:pPr>
        <w:spacing w:after="0"/>
        <w:jc w:val="both"/>
        <w:rPr>
          <w:rFonts w:cstheme="minorHAnsi"/>
        </w:rPr>
      </w:pPr>
      <w:r w:rsidRPr="00AE1B0B">
        <w:rPr>
          <w:rFonts w:cstheme="minorHAnsi"/>
          <w:b/>
        </w:rPr>
        <w:t>Anti-Ulcer drugs</w:t>
      </w:r>
      <w:r w:rsidR="00C74A5B" w:rsidRPr="00AE1B0B">
        <w:rPr>
          <w:rFonts w:cstheme="minorHAnsi"/>
        </w:rPr>
        <w:t xml:space="preserve"> (and how to choose between them)</w:t>
      </w:r>
    </w:p>
    <w:p w14:paraId="0546682B" w14:textId="77FAEB20" w:rsidR="00D072D1" w:rsidRPr="00AE1B0B" w:rsidRDefault="00D072D1" w:rsidP="002326CB">
      <w:pPr>
        <w:pStyle w:val="ListParagraph"/>
        <w:numPr>
          <w:ilvl w:val="0"/>
          <w:numId w:val="1"/>
        </w:numPr>
        <w:spacing w:after="0"/>
        <w:jc w:val="both"/>
        <w:rPr>
          <w:rFonts w:cstheme="minorHAnsi"/>
        </w:rPr>
      </w:pPr>
      <w:r w:rsidRPr="00AE1B0B">
        <w:rPr>
          <w:rFonts w:cstheme="minorHAnsi"/>
        </w:rPr>
        <w:t>Proton pump inhibitor</w:t>
      </w:r>
      <w:r w:rsidR="005C2C8C" w:rsidRPr="00AE1B0B">
        <w:rPr>
          <w:rFonts w:cstheme="minorHAnsi"/>
        </w:rPr>
        <w:t xml:space="preserve"> (</w:t>
      </w:r>
      <w:r w:rsidR="00E32D77">
        <w:rPr>
          <w:rFonts w:cstheme="minorHAnsi"/>
        </w:rPr>
        <w:t>e.g.,</w:t>
      </w:r>
      <w:r w:rsidR="005C2C8C" w:rsidRPr="00AE1B0B">
        <w:rPr>
          <w:rFonts w:cstheme="minorHAnsi"/>
        </w:rPr>
        <w:t xml:space="preserve"> omeprazole, lansoprazole)</w:t>
      </w:r>
    </w:p>
    <w:p w14:paraId="306F6343" w14:textId="5E9FC93E" w:rsidR="00D072D1" w:rsidRPr="00AE1B0B" w:rsidRDefault="00D072D1" w:rsidP="002326CB">
      <w:pPr>
        <w:pStyle w:val="ListParagraph"/>
        <w:numPr>
          <w:ilvl w:val="0"/>
          <w:numId w:val="1"/>
        </w:numPr>
        <w:spacing w:after="0"/>
        <w:jc w:val="both"/>
        <w:rPr>
          <w:rFonts w:cstheme="minorHAnsi"/>
        </w:rPr>
      </w:pPr>
      <w:r w:rsidRPr="00AE1B0B">
        <w:rPr>
          <w:rFonts w:cstheme="minorHAnsi"/>
        </w:rPr>
        <w:t>Histamine H2 blocker</w:t>
      </w:r>
      <w:r w:rsidR="005C2C8C" w:rsidRPr="00AE1B0B">
        <w:rPr>
          <w:rFonts w:cstheme="minorHAnsi"/>
        </w:rPr>
        <w:t xml:space="preserve">  (</w:t>
      </w:r>
      <w:r w:rsidR="00E32D77">
        <w:rPr>
          <w:rFonts w:cstheme="minorHAnsi"/>
        </w:rPr>
        <w:t>e.g.,</w:t>
      </w:r>
      <w:r w:rsidR="005C2C8C" w:rsidRPr="00AE1B0B">
        <w:rPr>
          <w:rFonts w:cstheme="minorHAnsi"/>
        </w:rPr>
        <w:t xml:space="preserve"> ranitidine)</w:t>
      </w:r>
    </w:p>
    <w:p w14:paraId="4FF93E7B" w14:textId="4E811050" w:rsidR="00D072D1" w:rsidRPr="00AE1B0B" w:rsidRDefault="00D072D1" w:rsidP="002326CB">
      <w:pPr>
        <w:pStyle w:val="ListParagraph"/>
        <w:numPr>
          <w:ilvl w:val="0"/>
          <w:numId w:val="1"/>
        </w:numPr>
        <w:spacing w:after="0"/>
        <w:jc w:val="both"/>
        <w:rPr>
          <w:rFonts w:cstheme="minorHAnsi"/>
        </w:rPr>
      </w:pPr>
      <w:r w:rsidRPr="00AE1B0B">
        <w:rPr>
          <w:rFonts w:cstheme="minorHAnsi"/>
        </w:rPr>
        <w:t>Antacid</w:t>
      </w:r>
      <w:r w:rsidR="005C2C8C" w:rsidRPr="00AE1B0B">
        <w:rPr>
          <w:rFonts w:cstheme="minorHAnsi"/>
        </w:rPr>
        <w:t>s</w:t>
      </w:r>
    </w:p>
    <w:p w14:paraId="40FC81D6" w14:textId="77777777" w:rsidR="0029782B" w:rsidRPr="00AE1B0B" w:rsidRDefault="0029782B" w:rsidP="002326CB">
      <w:pPr>
        <w:spacing w:after="0"/>
        <w:jc w:val="both"/>
        <w:rPr>
          <w:rFonts w:cstheme="minorHAnsi"/>
        </w:rPr>
      </w:pPr>
    </w:p>
    <w:p w14:paraId="27DED38B" w14:textId="6F52DC6D" w:rsidR="00D072D1" w:rsidRPr="00AE1B0B" w:rsidRDefault="00D072D1" w:rsidP="002326CB">
      <w:pPr>
        <w:spacing w:after="0"/>
        <w:jc w:val="both"/>
        <w:rPr>
          <w:rFonts w:cstheme="minorHAnsi"/>
        </w:rPr>
      </w:pPr>
      <w:r w:rsidRPr="00AE1B0B">
        <w:rPr>
          <w:rFonts w:cstheme="minorHAnsi"/>
          <w:b/>
        </w:rPr>
        <w:t>Helicobacter pylori treatment regimen</w:t>
      </w:r>
      <w:r w:rsidRPr="00AE1B0B">
        <w:rPr>
          <w:rFonts w:cstheme="minorHAnsi"/>
        </w:rPr>
        <w:t xml:space="preserve"> – </w:t>
      </w:r>
      <w:r w:rsidR="009222D0">
        <w:rPr>
          <w:rFonts w:cstheme="minorHAnsi"/>
        </w:rPr>
        <w:t xml:space="preserve">refer NICE </w:t>
      </w:r>
      <w:r w:rsidRPr="00AE1B0B">
        <w:rPr>
          <w:rFonts w:cstheme="minorHAnsi"/>
        </w:rPr>
        <w:t>guideline</w:t>
      </w:r>
      <w:r w:rsidR="009222D0">
        <w:rPr>
          <w:rFonts w:cstheme="minorHAnsi"/>
        </w:rPr>
        <w:t xml:space="preserve"> options</w:t>
      </w:r>
    </w:p>
    <w:p w14:paraId="21F90429" w14:textId="77777777" w:rsidR="0029782B" w:rsidRPr="00AE1B0B" w:rsidRDefault="0029782B" w:rsidP="002326CB">
      <w:pPr>
        <w:spacing w:after="0"/>
        <w:jc w:val="both"/>
        <w:rPr>
          <w:rFonts w:cstheme="minorHAnsi"/>
        </w:rPr>
      </w:pPr>
    </w:p>
    <w:p w14:paraId="47C18282" w14:textId="3FB80EBA" w:rsidR="00001762" w:rsidRPr="00AE1B0B" w:rsidRDefault="00001762" w:rsidP="002326CB">
      <w:pPr>
        <w:spacing w:after="0"/>
        <w:jc w:val="both"/>
        <w:rPr>
          <w:rFonts w:cstheme="minorHAnsi"/>
          <w:b/>
        </w:rPr>
      </w:pPr>
      <w:r w:rsidRPr="00AE1B0B">
        <w:rPr>
          <w:rFonts w:cstheme="minorHAnsi"/>
          <w:b/>
        </w:rPr>
        <w:t>Clostridium difficile treatment</w:t>
      </w:r>
      <w:r w:rsidR="009222D0">
        <w:rPr>
          <w:rFonts w:cstheme="minorHAnsi"/>
          <w:b/>
        </w:rPr>
        <w:t xml:space="preserve"> - </w:t>
      </w:r>
      <w:r w:rsidR="009222D0">
        <w:rPr>
          <w:rFonts w:cstheme="minorHAnsi"/>
        </w:rPr>
        <w:t xml:space="preserve">refer NICE </w:t>
      </w:r>
      <w:r w:rsidR="009222D0" w:rsidRPr="00AE1B0B">
        <w:rPr>
          <w:rFonts w:cstheme="minorHAnsi"/>
        </w:rPr>
        <w:t>guideline</w:t>
      </w:r>
      <w:r w:rsidR="009222D0">
        <w:rPr>
          <w:rFonts w:cstheme="minorHAnsi"/>
        </w:rPr>
        <w:t xml:space="preserve"> options</w:t>
      </w:r>
    </w:p>
    <w:p w14:paraId="6AD5E434" w14:textId="67D90AED" w:rsidR="00001762" w:rsidRPr="009222D0" w:rsidRDefault="00001762" w:rsidP="009615B2">
      <w:pPr>
        <w:pStyle w:val="ListParagraph"/>
        <w:numPr>
          <w:ilvl w:val="0"/>
          <w:numId w:val="1"/>
        </w:numPr>
        <w:spacing w:after="0"/>
        <w:jc w:val="both"/>
        <w:rPr>
          <w:rFonts w:cstheme="minorHAnsi"/>
        </w:rPr>
      </w:pPr>
      <w:r w:rsidRPr="009222D0">
        <w:rPr>
          <w:rFonts w:cstheme="minorHAnsi"/>
        </w:rPr>
        <w:t>Oral</w:t>
      </w:r>
      <w:r w:rsidR="009222D0">
        <w:rPr>
          <w:rFonts w:cstheme="minorHAnsi"/>
        </w:rPr>
        <w:t xml:space="preserve"> agents: v</w:t>
      </w:r>
      <w:r w:rsidRPr="009222D0">
        <w:rPr>
          <w:rFonts w:cstheme="minorHAnsi"/>
        </w:rPr>
        <w:t>ancomycin</w:t>
      </w:r>
      <w:r w:rsidR="009222D0">
        <w:rPr>
          <w:rFonts w:cstheme="minorHAnsi"/>
        </w:rPr>
        <w:t xml:space="preserve">; </w:t>
      </w:r>
      <w:r w:rsidR="009222D0" w:rsidRPr="009222D0">
        <w:rPr>
          <w:rFonts w:cstheme="minorHAnsi"/>
        </w:rPr>
        <w:t>metronidazole;</w:t>
      </w:r>
      <w:r w:rsidR="009222D0">
        <w:rPr>
          <w:rFonts w:cstheme="minorHAnsi"/>
        </w:rPr>
        <w:t xml:space="preserve"> fidaxomicin </w:t>
      </w:r>
    </w:p>
    <w:p w14:paraId="4C8361A7" w14:textId="34C06B37" w:rsidR="00001762" w:rsidRPr="00AE1B0B" w:rsidRDefault="003A6922" w:rsidP="00001762">
      <w:pPr>
        <w:pStyle w:val="ListParagraph"/>
        <w:numPr>
          <w:ilvl w:val="0"/>
          <w:numId w:val="1"/>
        </w:numPr>
        <w:spacing w:after="0"/>
        <w:jc w:val="both"/>
        <w:rPr>
          <w:rFonts w:cstheme="minorHAnsi"/>
        </w:rPr>
      </w:pPr>
      <w:r>
        <w:rPr>
          <w:rFonts w:cstheme="minorHAnsi"/>
        </w:rPr>
        <w:t>Unde</w:t>
      </w:r>
      <w:r w:rsidR="00001762" w:rsidRPr="00AE1B0B">
        <w:rPr>
          <w:rFonts w:cstheme="minorHAnsi"/>
        </w:rPr>
        <w:t xml:space="preserve">rstand which antibiotics </w:t>
      </w:r>
      <w:r>
        <w:rPr>
          <w:rFonts w:cstheme="minorHAnsi"/>
        </w:rPr>
        <w:t xml:space="preserve">are </w:t>
      </w:r>
      <w:r w:rsidR="00001762" w:rsidRPr="00AE1B0B">
        <w:rPr>
          <w:rFonts w:cstheme="minorHAnsi"/>
        </w:rPr>
        <w:t xml:space="preserve">most likely to cause </w:t>
      </w:r>
      <w:r w:rsidR="00001762" w:rsidRPr="00AE1B0B">
        <w:rPr>
          <w:rFonts w:cstheme="minorHAnsi"/>
          <w:i/>
        </w:rPr>
        <w:t>C. difficile</w:t>
      </w:r>
      <w:r w:rsidR="00001762" w:rsidRPr="00AE1B0B">
        <w:rPr>
          <w:rFonts w:cstheme="minorHAnsi"/>
        </w:rPr>
        <w:t xml:space="preserve"> colitis</w:t>
      </w:r>
    </w:p>
    <w:p w14:paraId="65B89D26" w14:textId="77777777" w:rsidR="00001762" w:rsidRPr="00AE1B0B" w:rsidRDefault="00001762" w:rsidP="002326CB">
      <w:pPr>
        <w:spacing w:after="0"/>
        <w:jc w:val="both"/>
        <w:rPr>
          <w:rFonts w:cstheme="minorHAnsi"/>
        </w:rPr>
      </w:pPr>
    </w:p>
    <w:p w14:paraId="7F015514" w14:textId="48B6A587" w:rsidR="00E37E88" w:rsidRPr="00AE1B0B" w:rsidRDefault="00E37E88" w:rsidP="002326CB">
      <w:pPr>
        <w:spacing w:after="0"/>
        <w:jc w:val="both"/>
        <w:rPr>
          <w:rFonts w:cstheme="minorHAnsi"/>
          <w:b/>
        </w:rPr>
      </w:pPr>
      <w:r w:rsidRPr="00AE1B0B">
        <w:rPr>
          <w:rFonts w:cstheme="minorHAnsi"/>
          <w:b/>
        </w:rPr>
        <w:t>Inflammatory bowel disease</w:t>
      </w:r>
    </w:p>
    <w:p w14:paraId="76D724B8" w14:textId="2DA62287" w:rsidR="00A01EBB" w:rsidRPr="00AE1B0B" w:rsidRDefault="00C74A5B" w:rsidP="002326CB">
      <w:pPr>
        <w:pStyle w:val="ListParagraph"/>
        <w:numPr>
          <w:ilvl w:val="0"/>
          <w:numId w:val="1"/>
        </w:numPr>
        <w:spacing w:after="0"/>
        <w:jc w:val="both"/>
        <w:rPr>
          <w:rFonts w:cstheme="minorHAnsi"/>
        </w:rPr>
      </w:pPr>
      <w:r w:rsidRPr="00AE1B0B">
        <w:rPr>
          <w:rFonts w:cstheme="minorHAnsi"/>
        </w:rPr>
        <w:t>Amino</w:t>
      </w:r>
      <w:r w:rsidR="005713E6">
        <w:rPr>
          <w:rFonts w:cstheme="minorHAnsi"/>
        </w:rPr>
        <w:t>-</w:t>
      </w:r>
      <w:r w:rsidRPr="00AE1B0B">
        <w:rPr>
          <w:rFonts w:cstheme="minorHAnsi"/>
        </w:rPr>
        <w:t>salicylates (</w:t>
      </w:r>
      <w:r w:rsidR="0042542C">
        <w:rPr>
          <w:rFonts w:cstheme="minorHAnsi"/>
        </w:rPr>
        <w:t>e.g.,</w:t>
      </w:r>
      <w:r w:rsidRPr="00AE1B0B">
        <w:rPr>
          <w:rFonts w:cstheme="minorHAnsi"/>
        </w:rPr>
        <w:t xml:space="preserve"> </w:t>
      </w:r>
      <w:r w:rsidR="00917F15">
        <w:rPr>
          <w:rFonts w:cstheme="minorHAnsi"/>
        </w:rPr>
        <w:t>s</w:t>
      </w:r>
      <w:r w:rsidRPr="00AE1B0B">
        <w:rPr>
          <w:rFonts w:cstheme="minorHAnsi"/>
        </w:rPr>
        <w:t xml:space="preserve">ulfasalazine, </w:t>
      </w:r>
      <w:proofErr w:type="spellStart"/>
      <w:r w:rsidRPr="00AE1B0B">
        <w:rPr>
          <w:rFonts w:cstheme="minorHAnsi"/>
        </w:rPr>
        <w:t>mesalazine</w:t>
      </w:r>
      <w:proofErr w:type="spellEnd"/>
      <w:r w:rsidRPr="00AE1B0B">
        <w:rPr>
          <w:rFonts w:cstheme="minorHAnsi"/>
        </w:rPr>
        <w:t>)</w:t>
      </w:r>
    </w:p>
    <w:p w14:paraId="3A3E662B" w14:textId="1B35A80C" w:rsidR="00C74A5B" w:rsidRPr="00CF0924" w:rsidRDefault="005713E6" w:rsidP="002326CB">
      <w:pPr>
        <w:pStyle w:val="ListParagraph"/>
        <w:numPr>
          <w:ilvl w:val="0"/>
          <w:numId w:val="1"/>
        </w:numPr>
        <w:spacing w:after="0"/>
        <w:jc w:val="both"/>
        <w:rPr>
          <w:rFonts w:cstheme="minorHAnsi"/>
        </w:rPr>
      </w:pPr>
      <w:r w:rsidRPr="00CF0924">
        <w:rPr>
          <w:rFonts w:cstheme="minorHAnsi"/>
        </w:rPr>
        <w:t xml:space="preserve">Immunosuppressants, </w:t>
      </w:r>
      <w:proofErr w:type="spellStart"/>
      <w:r w:rsidRPr="00CF0924">
        <w:rPr>
          <w:rFonts w:cstheme="minorHAnsi"/>
        </w:rPr>
        <w:t>incl</w:t>
      </w:r>
      <w:proofErr w:type="spellEnd"/>
      <w:r w:rsidRPr="00CF0924">
        <w:rPr>
          <w:rFonts w:cstheme="minorHAnsi"/>
        </w:rPr>
        <w:t xml:space="preserve"> m</w:t>
      </w:r>
      <w:r w:rsidR="00C74A5B" w:rsidRPr="00CF0924">
        <w:rPr>
          <w:rFonts w:cstheme="minorHAnsi"/>
        </w:rPr>
        <w:t>ethotrexate (and folic acid)</w:t>
      </w:r>
    </w:p>
    <w:p w14:paraId="73D7C69E" w14:textId="46F4CB30" w:rsidR="00C74A5B" w:rsidRPr="005713E6" w:rsidRDefault="00C74A5B" w:rsidP="002326CB">
      <w:pPr>
        <w:pStyle w:val="ListParagraph"/>
        <w:numPr>
          <w:ilvl w:val="0"/>
          <w:numId w:val="1"/>
        </w:numPr>
        <w:spacing w:after="0"/>
        <w:jc w:val="both"/>
        <w:rPr>
          <w:rFonts w:cstheme="minorHAnsi"/>
          <w:highlight w:val="lightGray"/>
        </w:rPr>
      </w:pPr>
      <w:r w:rsidRPr="005713E6">
        <w:rPr>
          <w:rFonts w:cstheme="minorHAnsi"/>
          <w:highlight w:val="lightGray"/>
        </w:rPr>
        <w:t xml:space="preserve">Understand the principles </w:t>
      </w:r>
      <w:r w:rsidR="005713E6" w:rsidRPr="005713E6">
        <w:rPr>
          <w:rFonts w:cstheme="minorHAnsi"/>
          <w:highlight w:val="lightGray"/>
        </w:rPr>
        <w:t>of immune-therapies, biologics</w:t>
      </w:r>
      <w:r w:rsidR="006214E8">
        <w:rPr>
          <w:rFonts w:cstheme="minorHAnsi"/>
          <w:highlight w:val="lightGray"/>
        </w:rPr>
        <w:t xml:space="preserve">, </w:t>
      </w:r>
      <w:r w:rsidR="005713E6" w:rsidRPr="005713E6">
        <w:rPr>
          <w:rFonts w:cstheme="minorHAnsi"/>
          <w:highlight w:val="lightGray"/>
        </w:rPr>
        <w:t>non-biologic small molecule therapies</w:t>
      </w:r>
    </w:p>
    <w:p w14:paraId="2E1DCFB9" w14:textId="77777777" w:rsidR="0029782B" w:rsidRPr="00AE1B0B" w:rsidRDefault="0029782B" w:rsidP="002326CB">
      <w:pPr>
        <w:spacing w:after="0"/>
        <w:jc w:val="both"/>
        <w:rPr>
          <w:rFonts w:cstheme="minorHAnsi"/>
        </w:rPr>
      </w:pPr>
    </w:p>
    <w:p w14:paraId="1DB812EE" w14:textId="20E28BE7" w:rsidR="00A01EBB" w:rsidRPr="00AE1B0B" w:rsidRDefault="00A01EBB" w:rsidP="002326CB">
      <w:pPr>
        <w:spacing w:after="0"/>
        <w:jc w:val="both"/>
        <w:rPr>
          <w:rFonts w:cstheme="minorHAnsi"/>
          <w:b/>
        </w:rPr>
      </w:pPr>
      <w:r w:rsidRPr="00AE1B0B">
        <w:rPr>
          <w:rFonts w:cstheme="minorHAnsi"/>
          <w:b/>
        </w:rPr>
        <w:t xml:space="preserve">Laxatives </w:t>
      </w:r>
    </w:p>
    <w:p w14:paraId="39BAF3C7" w14:textId="53B0D4DC" w:rsidR="00A01EBB" w:rsidRPr="00AE1B0B" w:rsidRDefault="00A01EBB" w:rsidP="002326CB">
      <w:pPr>
        <w:pStyle w:val="ListParagraph"/>
        <w:numPr>
          <w:ilvl w:val="0"/>
          <w:numId w:val="1"/>
        </w:numPr>
        <w:spacing w:after="0"/>
        <w:jc w:val="both"/>
        <w:rPr>
          <w:rFonts w:cstheme="minorHAnsi"/>
        </w:rPr>
      </w:pPr>
      <w:r w:rsidRPr="00AE1B0B">
        <w:rPr>
          <w:rFonts w:cstheme="minorHAnsi"/>
        </w:rPr>
        <w:t>Stimulant (e</w:t>
      </w:r>
      <w:r w:rsidR="000B2557">
        <w:rPr>
          <w:rFonts w:cstheme="minorHAnsi"/>
        </w:rPr>
        <w:t>.g.,</w:t>
      </w:r>
      <w:r w:rsidR="00CF0924">
        <w:rPr>
          <w:rFonts w:cstheme="minorHAnsi"/>
        </w:rPr>
        <w:t xml:space="preserve"> senna)</w:t>
      </w:r>
    </w:p>
    <w:p w14:paraId="5426DF6D" w14:textId="36380B20" w:rsidR="00A01EBB" w:rsidRPr="00AE1B0B" w:rsidRDefault="00A01EBB" w:rsidP="002326CB">
      <w:pPr>
        <w:pStyle w:val="ListParagraph"/>
        <w:numPr>
          <w:ilvl w:val="0"/>
          <w:numId w:val="1"/>
        </w:numPr>
        <w:spacing w:after="0"/>
        <w:jc w:val="both"/>
        <w:rPr>
          <w:rFonts w:cstheme="minorHAnsi"/>
        </w:rPr>
      </w:pPr>
      <w:r w:rsidRPr="00AE1B0B">
        <w:rPr>
          <w:rFonts w:cstheme="minorHAnsi"/>
        </w:rPr>
        <w:t>Osmotic (</w:t>
      </w:r>
      <w:r w:rsidR="000B2557" w:rsidRPr="00AE1B0B">
        <w:rPr>
          <w:rFonts w:cstheme="minorHAnsi"/>
        </w:rPr>
        <w:t>e</w:t>
      </w:r>
      <w:r w:rsidR="000B2557">
        <w:rPr>
          <w:rFonts w:cstheme="minorHAnsi"/>
        </w:rPr>
        <w:t>.g.,</w:t>
      </w:r>
      <w:r w:rsidR="000B2557" w:rsidRPr="00AE1B0B">
        <w:rPr>
          <w:rFonts w:cstheme="minorHAnsi"/>
        </w:rPr>
        <w:t xml:space="preserve"> </w:t>
      </w:r>
      <w:r w:rsidR="00CF0924">
        <w:rPr>
          <w:rFonts w:cstheme="minorHAnsi"/>
        </w:rPr>
        <w:t xml:space="preserve"> lactulose)</w:t>
      </w:r>
    </w:p>
    <w:p w14:paraId="72563309" w14:textId="3439B105" w:rsidR="00A01EBB" w:rsidRPr="00AE1B0B" w:rsidRDefault="00A01EBB" w:rsidP="002326CB">
      <w:pPr>
        <w:pStyle w:val="ListParagraph"/>
        <w:numPr>
          <w:ilvl w:val="0"/>
          <w:numId w:val="1"/>
        </w:numPr>
        <w:spacing w:after="0"/>
        <w:jc w:val="both"/>
        <w:rPr>
          <w:rFonts w:cstheme="minorHAnsi"/>
        </w:rPr>
      </w:pPr>
      <w:r w:rsidRPr="00AE1B0B">
        <w:rPr>
          <w:rFonts w:cstheme="minorHAnsi"/>
        </w:rPr>
        <w:t>Bulk-forming (</w:t>
      </w:r>
      <w:r w:rsidR="000B2557" w:rsidRPr="00AE1B0B">
        <w:rPr>
          <w:rFonts w:cstheme="minorHAnsi"/>
        </w:rPr>
        <w:t>e</w:t>
      </w:r>
      <w:r w:rsidR="000B2557">
        <w:rPr>
          <w:rFonts w:cstheme="minorHAnsi"/>
        </w:rPr>
        <w:t>.g.,</w:t>
      </w:r>
      <w:r w:rsidR="000B2557" w:rsidRPr="00AE1B0B">
        <w:rPr>
          <w:rFonts w:cstheme="minorHAnsi"/>
        </w:rPr>
        <w:t xml:space="preserve"> </w:t>
      </w:r>
      <w:r w:rsidR="00CF0924">
        <w:rPr>
          <w:rFonts w:cstheme="minorHAnsi"/>
        </w:rPr>
        <w:t xml:space="preserve"> ispaghula husk)</w:t>
      </w:r>
      <w:r w:rsidRPr="00AE1B0B">
        <w:rPr>
          <w:rFonts w:cstheme="minorHAnsi"/>
        </w:rPr>
        <w:t xml:space="preserve"> </w:t>
      </w:r>
      <w:r w:rsidR="000B2557">
        <w:rPr>
          <w:rFonts w:cstheme="minorHAnsi"/>
        </w:rPr>
        <w:t xml:space="preserve"> </w:t>
      </w:r>
    </w:p>
    <w:p w14:paraId="6FF0C352" w14:textId="6F498590" w:rsidR="00A01EBB" w:rsidRPr="00AE1B0B" w:rsidRDefault="00A01EBB" w:rsidP="002326CB">
      <w:pPr>
        <w:pStyle w:val="ListParagraph"/>
        <w:numPr>
          <w:ilvl w:val="0"/>
          <w:numId w:val="1"/>
        </w:numPr>
        <w:spacing w:after="0"/>
        <w:jc w:val="both"/>
        <w:rPr>
          <w:rFonts w:cstheme="minorHAnsi"/>
        </w:rPr>
      </w:pPr>
      <w:r w:rsidRPr="00AE1B0B">
        <w:rPr>
          <w:rFonts w:cstheme="minorHAnsi"/>
        </w:rPr>
        <w:t>Bowel cleansing agents (</w:t>
      </w:r>
      <w:r w:rsidR="000B2557" w:rsidRPr="00AE1B0B">
        <w:rPr>
          <w:rFonts w:cstheme="minorHAnsi"/>
        </w:rPr>
        <w:t>e</w:t>
      </w:r>
      <w:r w:rsidR="000B2557">
        <w:rPr>
          <w:rFonts w:cstheme="minorHAnsi"/>
        </w:rPr>
        <w:t>.g.,</w:t>
      </w:r>
      <w:r w:rsidR="000B2557" w:rsidRPr="00AE1B0B">
        <w:rPr>
          <w:rFonts w:cstheme="minorHAnsi"/>
        </w:rPr>
        <w:t xml:space="preserve"> </w:t>
      </w:r>
      <w:r w:rsidRPr="00AE1B0B">
        <w:rPr>
          <w:rFonts w:cstheme="minorHAnsi"/>
        </w:rPr>
        <w:t xml:space="preserve"> macrogols, phosphates)</w:t>
      </w:r>
    </w:p>
    <w:p w14:paraId="28CB78B5" w14:textId="1DF88F80" w:rsidR="0029782B" w:rsidRPr="00AE1B0B" w:rsidRDefault="000B2557" w:rsidP="002326CB">
      <w:pPr>
        <w:spacing w:after="0"/>
        <w:jc w:val="both"/>
        <w:rPr>
          <w:rFonts w:cstheme="minorHAnsi"/>
          <w:b/>
        </w:rPr>
      </w:pPr>
      <w:r>
        <w:rPr>
          <w:rFonts w:cstheme="minorHAnsi"/>
          <w:b/>
        </w:rPr>
        <w:t xml:space="preserve"> </w:t>
      </w:r>
    </w:p>
    <w:p w14:paraId="02822617" w14:textId="6109A90B" w:rsidR="00A01EBB" w:rsidRPr="00AE1B0B" w:rsidRDefault="00A01EBB" w:rsidP="002326CB">
      <w:pPr>
        <w:spacing w:after="0"/>
        <w:jc w:val="both"/>
        <w:rPr>
          <w:rFonts w:cstheme="minorHAnsi"/>
        </w:rPr>
      </w:pPr>
      <w:r w:rsidRPr="00AE1B0B">
        <w:rPr>
          <w:rFonts w:cstheme="minorHAnsi"/>
          <w:b/>
        </w:rPr>
        <w:t>Anti-motility</w:t>
      </w:r>
      <w:r w:rsidRPr="00AE1B0B">
        <w:rPr>
          <w:rFonts w:cstheme="minorHAnsi"/>
        </w:rPr>
        <w:t xml:space="preserve"> </w:t>
      </w:r>
      <w:r w:rsidR="0042542C">
        <w:rPr>
          <w:rFonts w:cstheme="minorHAnsi"/>
        </w:rPr>
        <w:t>e.g.,</w:t>
      </w:r>
      <w:r w:rsidRPr="00AE1B0B">
        <w:rPr>
          <w:rFonts w:cstheme="minorHAnsi"/>
        </w:rPr>
        <w:t xml:space="preserve"> loperamide</w:t>
      </w:r>
    </w:p>
    <w:p w14:paraId="01946581" w14:textId="55FBF93A" w:rsidR="00A01EBB" w:rsidRPr="00AE1B0B" w:rsidRDefault="00A01EBB" w:rsidP="002326CB">
      <w:pPr>
        <w:spacing w:after="0"/>
        <w:jc w:val="both"/>
        <w:rPr>
          <w:rFonts w:cstheme="minorHAnsi"/>
        </w:rPr>
      </w:pPr>
    </w:p>
    <w:p w14:paraId="1A4A6EE9" w14:textId="37B0B688" w:rsidR="0029782B" w:rsidRPr="00F75244" w:rsidRDefault="0029782B" w:rsidP="002326CB">
      <w:pPr>
        <w:spacing w:after="0"/>
        <w:jc w:val="both"/>
        <w:rPr>
          <w:rFonts w:cstheme="minorHAnsi"/>
          <w:b/>
        </w:rPr>
      </w:pPr>
      <w:r w:rsidRPr="00F75244">
        <w:rPr>
          <w:rFonts w:cstheme="minorHAnsi"/>
          <w:b/>
        </w:rPr>
        <w:t xml:space="preserve">Decompensated </w:t>
      </w:r>
      <w:r w:rsidR="00F75244">
        <w:rPr>
          <w:rFonts w:cstheme="minorHAnsi"/>
          <w:b/>
        </w:rPr>
        <w:t xml:space="preserve">Liver </w:t>
      </w:r>
      <w:r w:rsidRPr="00F75244">
        <w:rPr>
          <w:rFonts w:cstheme="minorHAnsi"/>
          <w:b/>
        </w:rPr>
        <w:t>Cirrhosis Care Bundle (i.e. think about…)</w:t>
      </w:r>
    </w:p>
    <w:p w14:paraId="348DAE32" w14:textId="0F291FB7" w:rsidR="0029782B" w:rsidRPr="00F75244" w:rsidRDefault="0029782B" w:rsidP="002326CB">
      <w:pPr>
        <w:pStyle w:val="ListParagraph"/>
        <w:numPr>
          <w:ilvl w:val="0"/>
          <w:numId w:val="1"/>
        </w:numPr>
        <w:spacing w:after="0"/>
        <w:jc w:val="both"/>
        <w:rPr>
          <w:rFonts w:cstheme="minorHAnsi"/>
        </w:rPr>
      </w:pPr>
      <w:r w:rsidRPr="00F75244">
        <w:rPr>
          <w:rFonts w:cstheme="minorHAnsi"/>
        </w:rPr>
        <w:t xml:space="preserve">If history of alcohol excess, consider: </w:t>
      </w:r>
    </w:p>
    <w:p w14:paraId="3A608DEE" w14:textId="0ADA6F47" w:rsidR="0029782B" w:rsidRPr="00F75244" w:rsidRDefault="0029782B" w:rsidP="002326CB">
      <w:pPr>
        <w:pStyle w:val="ListParagraph"/>
        <w:numPr>
          <w:ilvl w:val="1"/>
          <w:numId w:val="1"/>
        </w:numPr>
        <w:spacing w:after="0"/>
        <w:jc w:val="both"/>
        <w:rPr>
          <w:rFonts w:cstheme="minorHAnsi"/>
        </w:rPr>
      </w:pPr>
      <w:r w:rsidRPr="00F75244">
        <w:rPr>
          <w:rFonts w:cstheme="minorHAnsi"/>
        </w:rPr>
        <w:t xml:space="preserve">IV </w:t>
      </w:r>
      <w:proofErr w:type="spellStart"/>
      <w:r w:rsidR="006214E8">
        <w:rPr>
          <w:rFonts w:cstheme="minorHAnsi"/>
        </w:rPr>
        <w:t>P</w:t>
      </w:r>
      <w:r w:rsidRPr="00F75244">
        <w:rPr>
          <w:rFonts w:cstheme="minorHAnsi"/>
        </w:rPr>
        <w:t>abrinex</w:t>
      </w:r>
      <w:proofErr w:type="spellEnd"/>
      <w:r w:rsidR="006214E8">
        <w:rPr>
          <w:rFonts w:cstheme="minorHAnsi"/>
        </w:rPr>
        <w:t>©</w:t>
      </w:r>
      <w:r w:rsidRPr="00F75244">
        <w:rPr>
          <w:rFonts w:cstheme="minorHAnsi"/>
        </w:rPr>
        <w:t xml:space="preserve"> </w:t>
      </w:r>
      <w:r w:rsidR="006214E8">
        <w:rPr>
          <w:rFonts w:cstheme="minorHAnsi"/>
        </w:rPr>
        <w:t xml:space="preserve">(thiamine + ascorbic acid) </w:t>
      </w:r>
      <w:r w:rsidRPr="00F75244">
        <w:rPr>
          <w:rFonts w:cstheme="minorHAnsi"/>
        </w:rPr>
        <w:t xml:space="preserve">and alcohol withdrawal protocol </w:t>
      </w:r>
    </w:p>
    <w:p w14:paraId="2531AE2B" w14:textId="4E8C1E60" w:rsidR="0029782B" w:rsidRPr="00F75244" w:rsidRDefault="0029782B" w:rsidP="002326CB">
      <w:pPr>
        <w:pStyle w:val="ListParagraph"/>
        <w:numPr>
          <w:ilvl w:val="0"/>
          <w:numId w:val="1"/>
        </w:numPr>
        <w:spacing w:after="0"/>
        <w:jc w:val="both"/>
        <w:rPr>
          <w:rFonts w:cstheme="minorHAnsi"/>
          <w:highlight w:val="lightGray"/>
        </w:rPr>
      </w:pPr>
      <w:r w:rsidRPr="00F75244">
        <w:rPr>
          <w:rFonts w:cstheme="minorHAnsi"/>
          <w:highlight w:val="lightGray"/>
        </w:rPr>
        <w:t>Consider spontaneous bacterial peritonitis / other cause of sepsis and treat according to guidance</w:t>
      </w:r>
    </w:p>
    <w:p w14:paraId="620B7D56" w14:textId="6FC9F28E" w:rsidR="00012C61" w:rsidRPr="00F75244" w:rsidRDefault="00012C61" w:rsidP="00012C61">
      <w:pPr>
        <w:pStyle w:val="ListParagraph"/>
        <w:numPr>
          <w:ilvl w:val="0"/>
          <w:numId w:val="1"/>
        </w:numPr>
        <w:spacing w:after="0"/>
        <w:jc w:val="both"/>
        <w:rPr>
          <w:rFonts w:cstheme="minorHAnsi"/>
          <w:highlight w:val="lightGray"/>
        </w:rPr>
      </w:pPr>
      <w:r w:rsidRPr="00F75244">
        <w:rPr>
          <w:rFonts w:cstheme="minorHAnsi"/>
          <w:highlight w:val="lightGray"/>
        </w:rPr>
        <w:t xml:space="preserve">Consider prophylactic </w:t>
      </w:r>
      <w:r w:rsidR="00917F15">
        <w:rPr>
          <w:rFonts w:cstheme="minorHAnsi"/>
          <w:highlight w:val="lightGray"/>
        </w:rPr>
        <w:t>low molecular weight heparin (</w:t>
      </w:r>
      <w:r w:rsidRPr="00F75244">
        <w:rPr>
          <w:rFonts w:cstheme="minorHAnsi"/>
          <w:highlight w:val="lightGray"/>
        </w:rPr>
        <w:t>LMWH</w:t>
      </w:r>
      <w:r w:rsidR="00917F15">
        <w:rPr>
          <w:rFonts w:cstheme="minorHAnsi"/>
          <w:highlight w:val="lightGray"/>
        </w:rPr>
        <w:t xml:space="preserve">, </w:t>
      </w:r>
      <w:r w:rsidR="00F75244" w:rsidRPr="00F75244">
        <w:rPr>
          <w:rFonts w:cstheme="minorHAnsi"/>
          <w:highlight w:val="lightGray"/>
        </w:rPr>
        <w:t xml:space="preserve">know when appropriate </w:t>
      </w:r>
      <w:r w:rsidR="006214E8">
        <w:rPr>
          <w:rFonts w:cstheme="minorHAnsi"/>
          <w:highlight w:val="lightGray"/>
        </w:rPr>
        <w:t>or</w:t>
      </w:r>
      <w:r w:rsidR="00F75244" w:rsidRPr="00F75244">
        <w:rPr>
          <w:rFonts w:cstheme="minorHAnsi"/>
          <w:highlight w:val="lightGray"/>
        </w:rPr>
        <w:t xml:space="preserve"> not</w:t>
      </w:r>
      <w:r w:rsidRPr="00F75244">
        <w:rPr>
          <w:rFonts w:cstheme="minorHAnsi"/>
          <w:highlight w:val="lightGray"/>
        </w:rPr>
        <w:t>)</w:t>
      </w:r>
    </w:p>
    <w:p w14:paraId="7DF35EC4" w14:textId="7618FEAF" w:rsidR="0029782B" w:rsidRPr="00012C61" w:rsidRDefault="0029782B" w:rsidP="002326CB">
      <w:pPr>
        <w:pStyle w:val="ListParagraph"/>
        <w:numPr>
          <w:ilvl w:val="0"/>
          <w:numId w:val="1"/>
        </w:numPr>
        <w:spacing w:after="0"/>
        <w:jc w:val="both"/>
        <w:rPr>
          <w:rFonts w:cstheme="minorHAnsi"/>
        </w:rPr>
      </w:pPr>
      <w:r w:rsidRPr="00012C61">
        <w:rPr>
          <w:rFonts w:cstheme="minorHAnsi"/>
        </w:rPr>
        <w:t>If acute kidney injury / hyponatraemia</w:t>
      </w:r>
    </w:p>
    <w:p w14:paraId="7C87796A" w14:textId="08A59F52" w:rsidR="0029782B" w:rsidRPr="00012C61" w:rsidRDefault="003A6922" w:rsidP="002326CB">
      <w:pPr>
        <w:pStyle w:val="ListParagraph"/>
        <w:numPr>
          <w:ilvl w:val="1"/>
          <w:numId w:val="1"/>
        </w:numPr>
        <w:spacing w:after="0"/>
        <w:jc w:val="both"/>
        <w:rPr>
          <w:rFonts w:cstheme="minorHAnsi"/>
        </w:rPr>
      </w:pPr>
      <w:r w:rsidRPr="00012C61">
        <w:rPr>
          <w:rFonts w:cstheme="minorHAnsi"/>
        </w:rPr>
        <w:t>Wit</w:t>
      </w:r>
      <w:r w:rsidR="00012C61" w:rsidRPr="00012C61">
        <w:rPr>
          <w:rFonts w:cstheme="minorHAnsi"/>
        </w:rPr>
        <w:t>h-</w:t>
      </w:r>
      <w:r w:rsidRPr="00012C61">
        <w:rPr>
          <w:rFonts w:cstheme="minorHAnsi"/>
        </w:rPr>
        <w:t>hold</w:t>
      </w:r>
      <w:r w:rsidR="0029782B" w:rsidRPr="00012C61">
        <w:rPr>
          <w:rFonts w:cstheme="minorHAnsi"/>
        </w:rPr>
        <w:t xml:space="preserve"> diuretics and nephrotoxic drugs</w:t>
      </w:r>
    </w:p>
    <w:p w14:paraId="1C3E6E06" w14:textId="4FF3D21B" w:rsidR="0077215F" w:rsidRPr="0077215F" w:rsidRDefault="0077215F" w:rsidP="002326CB">
      <w:pPr>
        <w:pStyle w:val="ListParagraph"/>
        <w:numPr>
          <w:ilvl w:val="1"/>
          <w:numId w:val="1"/>
        </w:numPr>
        <w:spacing w:after="0"/>
        <w:jc w:val="both"/>
        <w:rPr>
          <w:rFonts w:cstheme="minorHAnsi"/>
        </w:rPr>
      </w:pPr>
      <w:r>
        <w:rPr>
          <w:rFonts w:cstheme="minorHAnsi"/>
        </w:rPr>
        <w:t>Review re f</w:t>
      </w:r>
      <w:r w:rsidR="0029782B" w:rsidRPr="0077215F">
        <w:rPr>
          <w:rFonts w:cstheme="minorHAnsi"/>
        </w:rPr>
        <w:t>luid resuscitat</w:t>
      </w:r>
      <w:r>
        <w:rPr>
          <w:rFonts w:cstheme="minorHAnsi"/>
        </w:rPr>
        <w:t>ion requirement</w:t>
      </w:r>
      <w:r w:rsidRPr="0077215F">
        <w:rPr>
          <w:rFonts w:cstheme="minorHAnsi"/>
        </w:rPr>
        <w:t xml:space="preserve"> - crystalloid</w:t>
      </w:r>
      <w:r w:rsidR="0029782B" w:rsidRPr="0077215F">
        <w:rPr>
          <w:rFonts w:cstheme="minorHAnsi"/>
        </w:rPr>
        <w:t xml:space="preserve"> </w:t>
      </w:r>
    </w:p>
    <w:p w14:paraId="4E52C4F8" w14:textId="608D3F64" w:rsidR="0029782B" w:rsidRPr="006214E8" w:rsidRDefault="0029782B" w:rsidP="003F223E">
      <w:pPr>
        <w:pStyle w:val="ListParagraph"/>
        <w:numPr>
          <w:ilvl w:val="0"/>
          <w:numId w:val="1"/>
        </w:numPr>
        <w:spacing w:after="0"/>
        <w:jc w:val="both"/>
        <w:rPr>
          <w:rFonts w:cstheme="minorHAnsi"/>
        </w:rPr>
      </w:pPr>
      <w:r w:rsidRPr="006214E8">
        <w:rPr>
          <w:rFonts w:cstheme="minorHAnsi"/>
        </w:rPr>
        <w:t>If GI bleeding</w:t>
      </w:r>
    </w:p>
    <w:p w14:paraId="585B4006" w14:textId="3A211299" w:rsidR="0029782B" w:rsidRPr="00AE1B0B" w:rsidRDefault="0029782B" w:rsidP="002326CB">
      <w:pPr>
        <w:pStyle w:val="ListParagraph"/>
        <w:numPr>
          <w:ilvl w:val="1"/>
          <w:numId w:val="1"/>
        </w:numPr>
        <w:spacing w:after="0"/>
        <w:jc w:val="both"/>
        <w:rPr>
          <w:rFonts w:cstheme="minorHAnsi"/>
        </w:rPr>
      </w:pPr>
      <w:r w:rsidRPr="00AE1B0B">
        <w:rPr>
          <w:rFonts w:cstheme="minorHAnsi"/>
        </w:rPr>
        <w:t>Fluid resuscitate</w:t>
      </w:r>
      <w:r w:rsidR="0077215F">
        <w:rPr>
          <w:rFonts w:cstheme="minorHAnsi"/>
        </w:rPr>
        <w:t xml:space="preserve"> </w:t>
      </w:r>
    </w:p>
    <w:p w14:paraId="3FB40F87" w14:textId="3F957EF2" w:rsidR="0029782B" w:rsidRPr="008C1CC7" w:rsidRDefault="0029782B" w:rsidP="002326CB">
      <w:pPr>
        <w:pStyle w:val="ListParagraph"/>
        <w:numPr>
          <w:ilvl w:val="1"/>
          <w:numId w:val="1"/>
        </w:numPr>
        <w:spacing w:after="0"/>
        <w:jc w:val="both"/>
        <w:rPr>
          <w:rFonts w:cstheme="minorHAnsi"/>
          <w:highlight w:val="lightGray"/>
        </w:rPr>
      </w:pPr>
      <w:r w:rsidRPr="008C1CC7">
        <w:rPr>
          <w:rFonts w:cstheme="minorHAnsi"/>
          <w:highlight w:val="lightGray"/>
        </w:rPr>
        <w:t>[</w:t>
      </w:r>
      <w:proofErr w:type="spellStart"/>
      <w:r w:rsidRPr="008C1CC7">
        <w:rPr>
          <w:rFonts w:cstheme="minorHAnsi"/>
          <w:highlight w:val="lightGray"/>
        </w:rPr>
        <w:t>terlipressin</w:t>
      </w:r>
      <w:proofErr w:type="spellEnd"/>
      <w:r w:rsidRPr="008C1CC7">
        <w:rPr>
          <w:rFonts w:cstheme="minorHAnsi"/>
          <w:highlight w:val="lightGray"/>
        </w:rPr>
        <w:t>, prophylactic antibiot</w:t>
      </w:r>
      <w:r w:rsidR="008C1CC7" w:rsidRPr="008C1CC7">
        <w:rPr>
          <w:rFonts w:cstheme="minorHAnsi"/>
          <w:highlight w:val="lightGray"/>
        </w:rPr>
        <w:t>i</w:t>
      </w:r>
      <w:r w:rsidRPr="008C1CC7">
        <w:rPr>
          <w:rFonts w:cstheme="minorHAnsi"/>
          <w:highlight w:val="lightGray"/>
        </w:rPr>
        <w:t>cs, vitamin K</w:t>
      </w:r>
      <w:r w:rsidR="003A6922">
        <w:rPr>
          <w:rFonts w:cstheme="minorHAnsi"/>
          <w:highlight w:val="lightGray"/>
        </w:rPr>
        <w:t xml:space="preserve"> with </w:t>
      </w:r>
      <w:r w:rsidR="003A6922" w:rsidRPr="008C1CC7">
        <w:rPr>
          <w:rFonts w:cstheme="minorHAnsi"/>
          <w:highlight w:val="lightGray"/>
        </w:rPr>
        <w:t xml:space="preserve">specialist </w:t>
      </w:r>
      <w:r w:rsidR="003A6922">
        <w:rPr>
          <w:rFonts w:cstheme="minorHAnsi"/>
          <w:highlight w:val="lightGray"/>
        </w:rPr>
        <w:t>guidance]</w:t>
      </w:r>
    </w:p>
    <w:p w14:paraId="79C496B7" w14:textId="7E348AF6" w:rsidR="0029782B" w:rsidRPr="00AE1B0B" w:rsidRDefault="002326CB" w:rsidP="002326CB">
      <w:pPr>
        <w:pStyle w:val="ListParagraph"/>
        <w:numPr>
          <w:ilvl w:val="0"/>
          <w:numId w:val="1"/>
        </w:numPr>
        <w:spacing w:after="0"/>
        <w:jc w:val="both"/>
        <w:rPr>
          <w:rFonts w:cstheme="minorHAnsi"/>
        </w:rPr>
      </w:pPr>
      <w:r w:rsidRPr="00AE1B0B">
        <w:rPr>
          <w:rFonts w:cstheme="minorHAnsi"/>
        </w:rPr>
        <w:t>Reduce risk of e</w:t>
      </w:r>
      <w:r w:rsidR="0029782B" w:rsidRPr="00AE1B0B">
        <w:rPr>
          <w:rFonts w:cstheme="minorHAnsi"/>
        </w:rPr>
        <w:t>ncephalopathy</w:t>
      </w:r>
      <w:r w:rsidRPr="00AE1B0B">
        <w:rPr>
          <w:rFonts w:cstheme="minorHAnsi"/>
        </w:rPr>
        <w:t xml:space="preserve"> </w:t>
      </w:r>
    </w:p>
    <w:p w14:paraId="05D6E12C" w14:textId="73A5D1DD" w:rsidR="0029782B" w:rsidRPr="00AE1B0B" w:rsidRDefault="0029782B" w:rsidP="002326CB">
      <w:pPr>
        <w:pStyle w:val="ListParagraph"/>
        <w:numPr>
          <w:ilvl w:val="1"/>
          <w:numId w:val="1"/>
        </w:numPr>
        <w:spacing w:after="0"/>
        <w:jc w:val="both"/>
        <w:rPr>
          <w:rFonts w:cstheme="minorHAnsi"/>
        </w:rPr>
      </w:pPr>
      <w:r w:rsidRPr="00AE1B0B">
        <w:rPr>
          <w:rFonts w:cstheme="minorHAnsi"/>
        </w:rPr>
        <w:t>Lactulose (20-30ml QDS</w:t>
      </w:r>
      <w:r w:rsidR="001424C4" w:rsidRPr="00AE1B0B">
        <w:rPr>
          <w:rFonts w:cstheme="minorHAnsi"/>
        </w:rPr>
        <w:t xml:space="preserve"> – </w:t>
      </w:r>
      <w:r w:rsidR="00F75244">
        <w:rPr>
          <w:rFonts w:cstheme="minorHAnsi"/>
        </w:rPr>
        <w:t xml:space="preserve">note </w:t>
      </w:r>
      <w:r w:rsidR="001424C4" w:rsidRPr="00AE1B0B">
        <w:rPr>
          <w:rFonts w:cstheme="minorHAnsi"/>
        </w:rPr>
        <w:t>higher dose c/w laxative indication</w:t>
      </w:r>
      <w:r w:rsidRPr="00AE1B0B">
        <w:rPr>
          <w:rFonts w:cstheme="minorHAnsi"/>
        </w:rPr>
        <w:t>)</w:t>
      </w:r>
    </w:p>
    <w:p w14:paraId="0F1E7BB5" w14:textId="77777777" w:rsidR="00C74A5B" w:rsidRPr="00AE1B0B" w:rsidRDefault="00C74A5B" w:rsidP="002326CB">
      <w:pPr>
        <w:spacing w:after="0"/>
        <w:jc w:val="both"/>
        <w:rPr>
          <w:rFonts w:cstheme="minorHAnsi"/>
        </w:rPr>
      </w:pPr>
    </w:p>
    <w:p w14:paraId="18F73935" w14:textId="77777777" w:rsidR="00D31284" w:rsidRPr="00AE1B0B" w:rsidRDefault="00D31284" w:rsidP="002326CB">
      <w:pPr>
        <w:spacing w:after="0"/>
        <w:jc w:val="both"/>
        <w:rPr>
          <w:rFonts w:cstheme="minorHAnsi"/>
        </w:rPr>
      </w:pPr>
    </w:p>
    <w:p w14:paraId="3FEB8513" w14:textId="77777777" w:rsidR="00933D9B" w:rsidRPr="00AE1B0B" w:rsidRDefault="00933D9B" w:rsidP="002326CB">
      <w:pPr>
        <w:jc w:val="both"/>
        <w:rPr>
          <w:rFonts w:cstheme="minorHAnsi"/>
          <w:b/>
          <w:u w:val="single"/>
        </w:rPr>
      </w:pPr>
      <w:r w:rsidRPr="00AE1B0B">
        <w:rPr>
          <w:rFonts w:cstheme="minorHAnsi"/>
          <w:b/>
          <w:u w:val="single"/>
        </w:rPr>
        <w:br w:type="page"/>
      </w:r>
    </w:p>
    <w:p w14:paraId="40C119D4" w14:textId="20B0F674" w:rsidR="003A7905" w:rsidRPr="00E32D77" w:rsidRDefault="0029782B" w:rsidP="00E32D77">
      <w:pPr>
        <w:spacing w:after="0"/>
        <w:jc w:val="center"/>
        <w:rPr>
          <w:rFonts w:cstheme="minorHAnsi"/>
          <w:b/>
          <w:color w:val="FF0000"/>
        </w:rPr>
      </w:pPr>
      <w:r w:rsidRPr="00E32D77">
        <w:rPr>
          <w:rFonts w:cstheme="minorHAnsi"/>
          <w:b/>
          <w:color w:val="FF0000"/>
        </w:rPr>
        <w:lastRenderedPageBreak/>
        <w:t xml:space="preserve">CORE DRUGS LIST - </w:t>
      </w:r>
      <w:r w:rsidR="003A7905" w:rsidRPr="00E32D77">
        <w:rPr>
          <w:rFonts w:cstheme="minorHAnsi"/>
          <w:b/>
          <w:color w:val="FF0000"/>
        </w:rPr>
        <w:t>Anti-infectives</w:t>
      </w:r>
    </w:p>
    <w:p w14:paraId="6B8AE213" w14:textId="77777777" w:rsidR="00D31284" w:rsidRPr="00AE1B0B" w:rsidRDefault="003A7905" w:rsidP="002326CB">
      <w:pPr>
        <w:spacing w:after="0"/>
        <w:jc w:val="both"/>
        <w:rPr>
          <w:rFonts w:cstheme="minorHAnsi"/>
          <w:b/>
        </w:rPr>
      </w:pPr>
      <w:r w:rsidRPr="00AE1B0B">
        <w:rPr>
          <w:rFonts w:cstheme="minorHAnsi"/>
          <w:b/>
        </w:rPr>
        <w:t>Antibiotics</w:t>
      </w:r>
    </w:p>
    <w:p w14:paraId="3220CD44" w14:textId="358FAF7F" w:rsidR="001424C4" w:rsidRDefault="00D31284" w:rsidP="002326CB">
      <w:pPr>
        <w:pStyle w:val="ListParagraph"/>
        <w:numPr>
          <w:ilvl w:val="0"/>
          <w:numId w:val="1"/>
        </w:numPr>
        <w:spacing w:after="0"/>
        <w:jc w:val="both"/>
        <w:rPr>
          <w:rFonts w:cstheme="minorHAnsi"/>
        </w:rPr>
      </w:pPr>
      <w:r w:rsidRPr="00AE1B0B">
        <w:rPr>
          <w:rFonts w:cstheme="minorHAnsi"/>
        </w:rPr>
        <w:t xml:space="preserve">In practice, </w:t>
      </w:r>
      <w:r w:rsidR="003A7905" w:rsidRPr="00AE1B0B">
        <w:rPr>
          <w:rFonts w:cstheme="minorHAnsi"/>
        </w:rPr>
        <w:t>use your hospital guidelines</w:t>
      </w:r>
      <w:r w:rsidR="001424C4" w:rsidRPr="00AE1B0B">
        <w:rPr>
          <w:rFonts w:cstheme="minorHAnsi"/>
        </w:rPr>
        <w:t xml:space="preserve"> – know where/how to find on your hospital intranet</w:t>
      </w:r>
    </w:p>
    <w:p w14:paraId="644C75CC" w14:textId="14C431EF" w:rsidR="00012C61" w:rsidRPr="00012C61" w:rsidRDefault="00012C61" w:rsidP="00012C61">
      <w:pPr>
        <w:pStyle w:val="ListParagraph"/>
        <w:numPr>
          <w:ilvl w:val="1"/>
          <w:numId w:val="1"/>
        </w:numPr>
        <w:spacing w:after="0"/>
        <w:rPr>
          <w:rFonts w:cstheme="minorHAnsi"/>
          <w:b/>
          <w:bCs/>
        </w:rPr>
      </w:pPr>
      <w:r w:rsidRPr="00012C61">
        <w:rPr>
          <w:rStyle w:val="Strong"/>
          <w:b w:val="0"/>
          <w:bCs w:val="0"/>
        </w:rPr>
        <w:t xml:space="preserve">Barts Health </w:t>
      </w:r>
      <w:r>
        <w:rPr>
          <w:rStyle w:val="Strong"/>
          <w:b w:val="0"/>
          <w:bCs w:val="0"/>
        </w:rPr>
        <w:t xml:space="preserve">Trust </w:t>
      </w:r>
      <w:proofErr w:type="spellStart"/>
      <w:r w:rsidRPr="00012C61">
        <w:rPr>
          <w:rStyle w:val="Strong"/>
          <w:b w:val="0"/>
          <w:bCs w:val="0"/>
        </w:rPr>
        <w:t>Microguide</w:t>
      </w:r>
      <w:proofErr w:type="spellEnd"/>
      <w:r w:rsidR="006C0644" w:rsidRPr="00012C61">
        <w:rPr>
          <w:rFonts w:cstheme="minorHAnsi"/>
          <w:b/>
          <w:bCs/>
        </w:rPr>
        <w:t xml:space="preserve"> </w:t>
      </w:r>
    </w:p>
    <w:p w14:paraId="78BDB947" w14:textId="34C42D55" w:rsidR="00D31284" w:rsidRPr="00AE1B0B" w:rsidRDefault="001424C4" w:rsidP="001424C4">
      <w:pPr>
        <w:pStyle w:val="ListParagraph"/>
        <w:numPr>
          <w:ilvl w:val="1"/>
          <w:numId w:val="1"/>
        </w:numPr>
        <w:spacing w:after="0"/>
        <w:rPr>
          <w:rFonts w:cstheme="minorHAnsi"/>
        </w:rPr>
      </w:pPr>
      <w:r w:rsidRPr="00AE1B0B">
        <w:rPr>
          <w:rFonts w:cstheme="minorHAnsi"/>
        </w:rPr>
        <w:t xml:space="preserve">Also check national guidance: </w:t>
      </w:r>
      <w:hyperlink r:id="rId10" w:history="1">
        <w:r w:rsidR="006C0644" w:rsidRPr="006B42C4">
          <w:rPr>
            <w:rStyle w:val="Hyperlink"/>
          </w:rPr>
          <w:t>https://www.gov.uk/search/all?keywords=anti-microbial+guidance&amp;order=relevance</w:t>
        </w:r>
      </w:hyperlink>
      <w:r w:rsidR="006C0644">
        <w:t xml:space="preserve"> </w:t>
      </w:r>
    </w:p>
    <w:p w14:paraId="16E60B41" w14:textId="46D519DF" w:rsidR="00D31284" w:rsidRPr="00AE1B0B" w:rsidRDefault="001424C4" w:rsidP="002326CB">
      <w:pPr>
        <w:pStyle w:val="ListParagraph"/>
        <w:numPr>
          <w:ilvl w:val="0"/>
          <w:numId w:val="1"/>
        </w:numPr>
        <w:spacing w:after="0"/>
        <w:jc w:val="both"/>
        <w:rPr>
          <w:rFonts w:cstheme="minorHAnsi"/>
        </w:rPr>
      </w:pPr>
      <w:r w:rsidRPr="00AE1B0B">
        <w:rPr>
          <w:rFonts w:cstheme="minorHAnsi"/>
        </w:rPr>
        <w:t>B</w:t>
      </w:r>
      <w:r w:rsidR="00D31284" w:rsidRPr="00AE1B0B">
        <w:rPr>
          <w:rFonts w:cstheme="minorHAnsi"/>
        </w:rPr>
        <w:t xml:space="preserve">e aware of </w:t>
      </w:r>
      <w:r w:rsidR="00012C61" w:rsidRPr="00012C61">
        <w:rPr>
          <w:rStyle w:val="Strong"/>
          <w:b w:val="0"/>
          <w:bCs w:val="0"/>
        </w:rPr>
        <w:t xml:space="preserve">Barts Health </w:t>
      </w:r>
      <w:r w:rsidR="00012C61">
        <w:rPr>
          <w:rStyle w:val="Strong"/>
          <w:b w:val="0"/>
          <w:bCs w:val="0"/>
        </w:rPr>
        <w:t xml:space="preserve">Trust and </w:t>
      </w:r>
      <w:r w:rsidR="00D31284" w:rsidRPr="00AE1B0B">
        <w:rPr>
          <w:rFonts w:cstheme="minorHAnsi"/>
        </w:rPr>
        <w:t>BNF guidance on empirical antibiotic</w:t>
      </w:r>
      <w:r w:rsidR="006A120F">
        <w:rPr>
          <w:rFonts w:cstheme="minorHAnsi"/>
        </w:rPr>
        <w:t xml:space="preserve"> therapy</w:t>
      </w:r>
      <w:r w:rsidR="006C0644">
        <w:rPr>
          <w:rFonts w:cstheme="minorHAnsi"/>
        </w:rPr>
        <w:t>, including for sepsis</w:t>
      </w:r>
      <w:r w:rsidR="00D31284" w:rsidRPr="00AE1B0B">
        <w:rPr>
          <w:rFonts w:cstheme="minorHAnsi"/>
        </w:rPr>
        <w:t xml:space="preserve"> </w:t>
      </w:r>
      <w:r w:rsidR="006C0644">
        <w:rPr>
          <w:rFonts w:cstheme="minorHAnsi"/>
        </w:rPr>
        <w:t>– BNF Treatment Summaries are very helpful</w:t>
      </w:r>
    </w:p>
    <w:p w14:paraId="5F1638A9" w14:textId="38B60DCC" w:rsidR="003A7905" w:rsidRPr="00AE1B0B" w:rsidRDefault="00012C61" w:rsidP="002326CB">
      <w:pPr>
        <w:pStyle w:val="ListParagraph"/>
        <w:numPr>
          <w:ilvl w:val="0"/>
          <w:numId w:val="1"/>
        </w:numPr>
        <w:spacing w:after="0"/>
        <w:jc w:val="both"/>
        <w:rPr>
          <w:rFonts w:cstheme="minorHAnsi"/>
        </w:rPr>
      </w:pPr>
      <w:r>
        <w:rPr>
          <w:rFonts w:cstheme="minorHAnsi"/>
        </w:rPr>
        <w:t>K</w:t>
      </w:r>
      <w:r w:rsidR="00D31284" w:rsidRPr="00AE1B0B">
        <w:rPr>
          <w:rFonts w:cstheme="minorHAnsi"/>
        </w:rPr>
        <w:t>now difference</w:t>
      </w:r>
      <w:r>
        <w:rPr>
          <w:rFonts w:cstheme="minorHAnsi"/>
        </w:rPr>
        <w:t>s in t</w:t>
      </w:r>
      <w:r w:rsidR="006C0644">
        <w:rPr>
          <w:rFonts w:cstheme="minorHAnsi"/>
        </w:rPr>
        <w:t xml:space="preserve">herapy </w:t>
      </w:r>
      <w:r>
        <w:rPr>
          <w:rFonts w:cstheme="minorHAnsi"/>
        </w:rPr>
        <w:t>c</w:t>
      </w:r>
      <w:r w:rsidR="009A1CC2">
        <w:rPr>
          <w:rFonts w:cstheme="minorHAnsi"/>
        </w:rPr>
        <w:t>h</w:t>
      </w:r>
      <w:r>
        <w:rPr>
          <w:rFonts w:cstheme="minorHAnsi"/>
        </w:rPr>
        <w:t>oice</w:t>
      </w:r>
      <w:r w:rsidR="00D31284" w:rsidRPr="00AE1B0B">
        <w:rPr>
          <w:rFonts w:cstheme="minorHAnsi"/>
        </w:rPr>
        <w:t xml:space="preserve"> for</w:t>
      </w:r>
      <w:r w:rsidR="009A1CC2">
        <w:rPr>
          <w:rFonts w:cstheme="minorHAnsi"/>
        </w:rPr>
        <w:t xml:space="preserve"> </w:t>
      </w:r>
      <w:r w:rsidR="00D31284" w:rsidRPr="00AE1B0B">
        <w:rPr>
          <w:rFonts w:cstheme="minorHAnsi"/>
        </w:rPr>
        <w:t>hospital</w:t>
      </w:r>
      <w:r w:rsidR="009A1CC2">
        <w:rPr>
          <w:rFonts w:cstheme="minorHAnsi"/>
        </w:rPr>
        <w:t>-acquired</w:t>
      </w:r>
      <w:r w:rsidR="00D31284" w:rsidRPr="00AE1B0B">
        <w:rPr>
          <w:rFonts w:cstheme="minorHAnsi"/>
        </w:rPr>
        <w:t xml:space="preserve"> </w:t>
      </w:r>
      <w:r w:rsidR="009A1CC2">
        <w:rPr>
          <w:rFonts w:cstheme="minorHAnsi"/>
        </w:rPr>
        <w:t xml:space="preserve">versus community-acquired infection </w:t>
      </w:r>
    </w:p>
    <w:p w14:paraId="135751F7" w14:textId="5AE16778" w:rsidR="00BF7654" w:rsidRPr="00AE1B0B" w:rsidRDefault="00154784" w:rsidP="002326CB">
      <w:pPr>
        <w:pStyle w:val="ListParagraph"/>
        <w:numPr>
          <w:ilvl w:val="0"/>
          <w:numId w:val="1"/>
        </w:numPr>
        <w:spacing w:after="0"/>
        <w:jc w:val="both"/>
        <w:rPr>
          <w:rFonts w:cstheme="minorHAnsi"/>
        </w:rPr>
      </w:pPr>
      <w:r>
        <w:rPr>
          <w:rFonts w:cstheme="minorHAnsi"/>
        </w:rPr>
        <w:t>Be able to risk-manage</w:t>
      </w:r>
      <w:r w:rsidR="00BF7654" w:rsidRPr="00AE1B0B">
        <w:rPr>
          <w:rFonts w:cstheme="minorHAnsi"/>
        </w:rPr>
        <w:t xml:space="preserve"> common</w:t>
      </w:r>
      <w:r w:rsidR="009A1CC2">
        <w:rPr>
          <w:rFonts w:cstheme="minorHAnsi"/>
        </w:rPr>
        <w:t>ly-used</w:t>
      </w:r>
      <w:r w:rsidR="00BF7654" w:rsidRPr="00AE1B0B">
        <w:rPr>
          <w:rFonts w:cstheme="minorHAnsi"/>
        </w:rPr>
        <w:t xml:space="preserve"> antibiotics</w:t>
      </w:r>
      <w:r w:rsidR="009A1CC2">
        <w:rPr>
          <w:rFonts w:cstheme="minorHAnsi"/>
        </w:rPr>
        <w:t>: side effects, interactions</w:t>
      </w:r>
    </w:p>
    <w:p w14:paraId="29070B3F" w14:textId="57A9582B" w:rsidR="00C74A5B" w:rsidRDefault="00C74A5B" w:rsidP="002326CB">
      <w:pPr>
        <w:pStyle w:val="ListParagraph"/>
        <w:numPr>
          <w:ilvl w:val="0"/>
          <w:numId w:val="1"/>
        </w:numPr>
        <w:spacing w:after="0"/>
        <w:jc w:val="both"/>
        <w:rPr>
          <w:rFonts w:cstheme="minorHAnsi"/>
        </w:rPr>
      </w:pPr>
      <w:r w:rsidRPr="00AE1B0B">
        <w:rPr>
          <w:rFonts w:cstheme="minorHAnsi"/>
        </w:rPr>
        <w:t xml:space="preserve">Be aware of how to make the second-line choices in </w:t>
      </w:r>
      <w:r w:rsidR="006A120F">
        <w:rPr>
          <w:rFonts w:cstheme="minorHAnsi"/>
        </w:rPr>
        <w:t xml:space="preserve">the </w:t>
      </w:r>
      <w:r w:rsidRPr="00AE1B0B">
        <w:rPr>
          <w:rFonts w:cstheme="minorHAnsi"/>
        </w:rPr>
        <w:t>context of antibiotic allergies</w:t>
      </w:r>
    </w:p>
    <w:p w14:paraId="6C1F1E2D" w14:textId="7295D840" w:rsidR="0077215F" w:rsidRPr="00AE1B0B" w:rsidRDefault="0077215F" w:rsidP="002326CB">
      <w:pPr>
        <w:pStyle w:val="ListParagraph"/>
        <w:numPr>
          <w:ilvl w:val="0"/>
          <w:numId w:val="1"/>
        </w:numPr>
        <w:spacing w:after="0"/>
        <w:jc w:val="both"/>
        <w:rPr>
          <w:rFonts w:cstheme="minorHAnsi"/>
        </w:rPr>
      </w:pPr>
      <w:r>
        <w:rPr>
          <w:rFonts w:cstheme="minorHAnsi"/>
        </w:rPr>
        <w:t>Understand the necessity for antibiotic stewardship</w:t>
      </w:r>
      <w:r w:rsidR="00BA60AC">
        <w:rPr>
          <w:rFonts w:cstheme="minorHAnsi"/>
        </w:rPr>
        <w:t>, factors driving resistance</w:t>
      </w:r>
      <w:r w:rsidR="000B2557">
        <w:rPr>
          <w:rFonts w:cstheme="minorHAnsi"/>
        </w:rPr>
        <w:t>,</w:t>
      </w:r>
      <w:r w:rsidR="00BA60AC">
        <w:rPr>
          <w:rFonts w:cstheme="minorHAnsi"/>
        </w:rPr>
        <w:t xml:space="preserve"> and the risks of resistance (population and individual)</w:t>
      </w:r>
    </w:p>
    <w:p w14:paraId="6461FA75" w14:textId="77777777" w:rsidR="0029782B" w:rsidRPr="00AE1B0B" w:rsidRDefault="0029782B" w:rsidP="002326CB">
      <w:pPr>
        <w:spacing w:after="0"/>
        <w:jc w:val="both"/>
        <w:rPr>
          <w:rFonts w:cstheme="minorHAnsi"/>
        </w:rPr>
      </w:pPr>
    </w:p>
    <w:p w14:paraId="25F2D0AB" w14:textId="44024D34" w:rsidR="00D31284" w:rsidRPr="00AE1B0B" w:rsidRDefault="003A7905" w:rsidP="002326CB">
      <w:pPr>
        <w:spacing w:after="0"/>
        <w:jc w:val="both"/>
        <w:rPr>
          <w:rFonts w:cstheme="minorHAnsi"/>
          <w:b/>
        </w:rPr>
      </w:pPr>
      <w:r w:rsidRPr="00AE1B0B">
        <w:rPr>
          <w:rFonts w:cstheme="minorHAnsi"/>
          <w:b/>
        </w:rPr>
        <w:t>Anti-</w:t>
      </w:r>
      <w:proofErr w:type="spellStart"/>
      <w:r w:rsidRPr="00AE1B0B">
        <w:rPr>
          <w:rFonts w:cstheme="minorHAnsi"/>
          <w:b/>
        </w:rPr>
        <w:t>viral</w:t>
      </w:r>
      <w:r w:rsidR="009A1CC2">
        <w:rPr>
          <w:rFonts w:cstheme="minorHAnsi"/>
          <w:b/>
        </w:rPr>
        <w:t>s</w:t>
      </w:r>
      <w:proofErr w:type="spellEnd"/>
    </w:p>
    <w:p w14:paraId="61A1A79F" w14:textId="0088CD34" w:rsidR="00D31284" w:rsidRPr="00AE1B0B" w:rsidRDefault="00C74A5B" w:rsidP="002326CB">
      <w:pPr>
        <w:pStyle w:val="ListParagraph"/>
        <w:numPr>
          <w:ilvl w:val="0"/>
          <w:numId w:val="1"/>
        </w:numPr>
        <w:spacing w:after="0"/>
        <w:jc w:val="both"/>
        <w:rPr>
          <w:rFonts w:cstheme="minorHAnsi"/>
        </w:rPr>
      </w:pPr>
      <w:r w:rsidRPr="00AE1B0B">
        <w:rPr>
          <w:rFonts w:cstheme="minorHAnsi"/>
        </w:rPr>
        <w:t>H</w:t>
      </w:r>
      <w:r w:rsidR="003A7905" w:rsidRPr="00AE1B0B">
        <w:rPr>
          <w:rFonts w:cstheme="minorHAnsi"/>
        </w:rPr>
        <w:t>erpes zoster</w:t>
      </w:r>
      <w:r w:rsidRPr="00AE1B0B">
        <w:rPr>
          <w:rFonts w:cstheme="minorHAnsi"/>
        </w:rPr>
        <w:t xml:space="preserve"> (shingles)</w:t>
      </w:r>
      <w:r w:rsidR="003A7905" w:rsidRPr="00AE1B0B">
        <w:rPr>
          <w:rFonts w:cstheme="minorHAnsi"/>
        </w:rPr>
        <w:t xml:space="preserve"> in particular</w:t>
      </w:r>
      <w:r w:rsidRPr="00AE1B0B">
        <w:rPr>
          <w:rFonts w:cstheme="minorHAnsi"/>
        </w:rPr>
        <w:t xml:space="preserve"> (</w:t>
      </w:r>
      <w:r w:rsidR="0042542C">
        <w:rPr>
          <w:rFonts w:cstheme="minorHAnsi"/>
        </w:rPr>
        <w:t>e.g.,</w:t>
      </w:r>
      <w:r w:rsidRPr="00AE1B0B">
        <w:rPr>
          <w:rFonts w:cstheme="minorHAnsi"/>
        </w:rPr>
        <w:t xml:space="preserve"> </w:t>
      </w:r>
      <w:r w:rsidR="009A1CC2">
        <w:rPr>
          <w:rFonts w:cstheme="minorHAnsi"/>
        </w:rPr>
        <w:t xml:space="preserve">acyclovir, </w:t>
      </w:r>
      <w:r w:rsidR="00ED069C">
        <w:rPr>
          <w:rFonts w:cstheme="minorHAnsi"/>
        </w:rPr>
        <w:t>valaciclovir</w:t>
      </w:r>
      <w:r w:rsidRPr="00AE1B0B">
        <w:rPr>
          <w:rFonts w:cstheme="minorHAnsi"/>
        </w:rPr>
        <w:t>)</w:t>
      </w:r>
    </w:p>
    <w:p w14:paraId="1E65C540" w14:textId="34AA03EE" w:rsidR="003A7905" w:rsidRPr="006C0644" w:rsidRDefault="00C74A5B" w:rsidP="002326CB">
      <w:pPr>
        <w:pStyle w:val="ListParagraph"/>
        <w:numPr>
          <w:ilvl w:val="0"/>
          <w:numId w:val="1"/>
        </w:numPr>
        <w:spacing w:after="0"/>
        <w:jc w:val="both"/>
        <w:rPr>
          <w:rFonts w:cstheme="minorHAnsi"/>
          <w:highlight w:val="lightGray"/>
        </w:rPr>
      </w:pPr>
      <w:r w:rsidRPr="006C0644">
        <w:rPr>
          <w:rFonts w:cstheme="minorHAnsi"/>
          <w:highlight w:val="lightGray"/>
        </w:rPr>
        <w:t>Y</w:t>
      </w:r>
      <w:r w:rsidR="003A7905" w:rsidRPr="006C0644">
        <w:rPr>
          <w:rFonts w:cstheme="minorHAnsi"/>
          <w:highlight w:val="lightGray"/>
        </w:rPr>
        <w:t xml:space="preserve">ou </w:t>
      </w:r>
      <w:r w:rsidRPr="006C0644">
        <w:rPr>
          <w:rFonts w:cstheme="minorHAnsi"/>
          <w:highlight w:val="lightGray"/>
        </w:rPr>
        <w:t>should</w:t>
      </w:r>
      <w:r w:rsidR="003A7905" w:rsidRPr="006C0644">
        <w:rPr>
          <w:rFonts w:cstheme="minorHAnsi"/>
          <w:highlight w:val="lightGray"/>
        </w:rPr>
        <w:t xml:space="preserve"> not be asked to manage treatments for HIV, HCV, HBV but</w:t>
      </w:r>
      <w:r w:rsidR="00D31284" w:rsidRPr="006C0644">
        <w:rPr>
          <w:rFonts w:cstheme="minorHAnsi"/>
          <w:highlight w:val="lightGray"/>
        </w:rPr>
        <w:t xml:space="preserve"> </w:t>
      </w:r>
      <w:r w:rsidR="003A7905" w:rsidRPr="006C0644">
        <w:rPr>
          <w:rFonts w:cstheme="minorHAnsi"/>
          <w:highlight w:val="lightGray"/>
        </w:rPr>
        <w:t>you should be able to recognise the</w:t>
      </w:r>
      <w:r w:rsidR="00ED069C" w:rsidRPr="006C0644">
        <w:rPr>
          <w:rFonts w:cstheme="minorHAnsi"/>
          <w:highlight w:val="lightGray"/>
        </w:rPr>
        <w:t xml:space="preserve"> drugs that are used</w:t>
      </w:r>
    </w:p>
    <w:p w14:paraId="252BDA43" w14:textId="77777777" w:rsidR="0029782B" w:rsidRPr="00AE1B0B" w:rsidRDefault="0029782B" w:rsidP="002326CB">
      <w:pPr>
        <w:spacing w:after="0"/>
        <w:jc w:val="both"/>
        <w:rPr>
          <w:rFonts w:cstheme="minorHAnsi"/>
        </w:rPr>
      </w:pPr>
    </w:p>
    <w:p w14:paraId="44DA9481" w14:textId="275890FE" w:rsidR="00D31284" w:rsidRPr="00AE1B0B" w:rsidRDefault="003A7905" w:rsidP="002326CB">
      <w:pPr>
        <w:spacing w:after="0"/>
        <w:jc w:val="both"/>
        <w:rPr>
          <w:rFonts w:cstheme="minorHAnsi"/>
          <w:b/>
        </w:rPr>
      </w:pPr>
      <w:r w:rsidRPr="00AE1B0B">
        <w:rPr>
          <w:rFonts w:cstheme="minorHAnsi"/>
          <w:b/>
        </w:rPr>
        <w:t>Anti-</w:t>
      </w:r>
      <w:proofErr w:type="spellStart"/>
      <w:r w:rsidRPr="00AE1B0B">
        <w:rPr>
          <w:rFonts w:cstheme="minorHAnsi"/>
          <w:b/>
        </w:rPr>
        <w:t>fungal</w:t>
      </w:r>
      <w:r w:rsidR="009A1CC2">
        <w:rPr>
          <w:rFonts w:cstheme="minorHAnsi"/>
          <w:b/>
        </w:rPr>
        <w:t>s</w:t>
      </w:r>
      <w:proofErr w:type="spellEnd"/>
    </w:p>
    <w:p w14:paraId="414CDAAD" w14:textId="03EACFB2" w:rsidR="003A7905" w:rsidRPr="00AE1B0B" w:rsidRDefault="003A7905" w:rsidP="002326CB">
      <w:pPr>
        <w:pStyle w:val="ListParagraph"/>
        <w:numPr>
          <w:ilvl w:val="0"/>
          <w:numId w:val="1"/>
        </w:numPr>
        <w:spacing w:after="0"/>
        <w:jc w:val="both"/>
        <w:rPr>
          <w:rFonts w:cstheme="minorHAnsi"/>
        </w:rPr>
      </w:pPr>
      <w:r w:rsidRPr="00AE1B0B">
        <w:rPr>
          <w:rFonts w:cstheme="minorHAnsi"/>
        </w:rPr>
        <w:t xml:space="preserve">for oral </w:t>
      </w:r>
      <w:r w:rsidR="00C74A5B" w:rsidRPr="00AE1B0B">
        <w:rPr>
          <w:rFonts w:cstheme="minorHAnsi"/>
        </w:rPr>
        <w:t>(</w:t>
      </w:r>
      <w:r w:rsidR="00E32D77">
        <w:rPr>
          <w:rFonts w:cstheme="minorHAnsi"/>
        </w:rPr>
        <w:t>e.g.,</w:t>
      </w:r>
      <w:r w:rsidR="00C74A5B" w:rsidRPr="00AE1B0B">
        <w:rPr>
          <w:rFonts w:cstheme="minorHAnsi"/>
        </w:rPr>
        <w:t xml:space="preserve"> nystatin vs fluconazole</w:t>
      </w:r>
      <w:r w:rsidR="00ED069C">
        <w:rPr>
          <w:rFonts w:cstheme="minorHAnsi"/>
        </w:rPr>
        <w:t xml:space="preserve"> indications) and</w:t>
      </w:r>
      <w:r w:rsidRPr="00AE1B0B">
        <w:rPr>
          <w:rFonts w:cstheme="minorHAnsi"/>
        </w:rPr>
        <w:t xml:space="preserve"> genital </w:t>
      </w:r>
      <w:r w:rsidR="002C76DC" w:rsidRPr="00AE1B0B">
        <w:rPr>
          <w:rFonts w:cstheme="minorHAnsi"/>
        </w:rPr>
        <w:t>(</w:t>
      </w:r>
      <w:r w:rsidR="0042542C">
        <w:rPr>
          <w:rFonts w:cstheme="minorHAnsi"/>
        </w:rPr>
        <w:t>e.g.,</w:t>
      </w:r>
      <w:r w:rsidR="002C76DC" w:rsidRPr="00AE1B0B">
        <w:rPr>
          <w:rFonts w:cstheme="minorHAnsi"/>
        </w:rPr>
        <w:t xml:space="preserve"> clotrimazole) </w:t>
      </w:r>
      <w:r w:rsidRPr="00AE1B0B">
        <w:rPr>
          <w:rFonts w:cstheme="minorHAnsi"/>
        </w:rPr>
        <w:t>candida in particular</w:t>
      </w:r>
    </w:p>
    <w:p w14:paraId="339B90FE" w14:textId="77777777" w:rsidR="002326CB" w:rsidRPr="00AE1B0B" w:rsidRDefault="002326CB" w:rsidP="002326CB">
      <w:pPr>
        <w:spacing w:after="0"/>
        <w:ind w:left="45"/>
        <w:jc w:val="both"/>
        <w:rPr>
          <w:rFonts w:cstheme="minorHAnsi"/>
        </w:rPr>
      </w:pPr>
    </w:p>
    <w:p w14:paraId="153E58CC" w14:textId="637BD694" w:rsidR="002A5746" w:rsidRPr="00AE1B0B" w:rsidRDefault="002A5746" w:rsidP="002326CB">
      <w:pPr>
        <w:spacing w:after="0"/>
        <w:ind w:left="45"/>
        <w:jc w:val="both"/>
        <w:rPr>
          <w:rFonts w:cstheme="minorHAnsi"/>
          <w:b/>
        </w:rPr>
      </w:pPr>
      <w:r w:rsidRPr="00AE1B0B">
        <w:rPr>
          <w:rFonts w:cstheme="minorHAnsi"/>
          <w:b/>
        </w:rPr>
        <w:t xml:space="preserve">Vaccines </w:t>
      </w:r>
      <w:r w:rsidR="00ED069C">
        <w:rPr>
          <w:rFonts w:cstheme="minorHAnsi"/>
          <w:b/>
        </w:rPr>
        <w:t>for common infections, including COVID</w:t>
      </w:r>
    </w:p>
    <w:p w14:paraId="60784607" w14:textId="492B4353" w:rsidR="00D31284" w:rsidRPr="00AE1B0B" w:rsidRDefault="00D31284" w:rsidP="002326CB">
      <w:pPr>
        <w:spacing w:after="0"/>
        <w:jc w:val="both"/>
        <w:rPr>
          <w:rFonts w:cstheme="minorHAnsi"/>
        </w:rPr>
      </w:pPr>
    </w:p>
    <w:p w14:paraId="0B9DC2DA" w14:textId="77777777" w:rsidR="0029782B" w:rsidRPr="00AE1B0B" w:rsidRDefault="0029782B" w:rsidP="002326CB">
      <w:pPr>
        <w:spacing w:after="0"/>
        <w:jc w:val="both"/>
        <w:rPr>
          <w:rFonts w:cstheme="minorHAnsi"/>
          <w:b/>
          <w:highlight w:val="lightGray"/>
        </w:rPr>
      </w:pPr>
      <w:r w:rsidRPr="00AE1B0B">
        <w:rPr>
          <w:rFonts w:cstheme="minorHAnsi"/>
          <w:b/>
          <w:highlight w:val="lightGray"/>
        </w:rPr>
        <w:t>Antimalarials</w:t>
      </w:r>
    </w:p>
    <w:p w14:paraId="3E48D54D" w14:textId="3B710053" w:rsidR="0029782B" w:rsidRPr="00AE1B0B" w:rsidRDefault="0029782B" w:rsidP="002326CB">
      <w:pPr>
        <w:spacing w:after="0"/>
        <w:jc w:val="both"/>
        <w:rPr>
          <w:rFonts w:cstheme="minorHAnsi"/>
          <w:highlight w:val="lightGray"/>
        </w:rPr>
      </w:pPr>
      <w:r w:rsidRPr="00AE1B0B">
        <w:rPr>
          <w:rFonts w:cstheme="minorHAnsi"/>
          <w:highlight w:val="lightGray"/>
        </w:rPr>
        <w:t>Understand the difference between prophylactic (and when to start) vs. treatment course</w:t>
      </w:r>
    </w:p>
    <w:p w14:paraId="0B2BB5FB" w14:textId="77777777" w:rsidR="0029782B" w:rsidRPr="00AE1B0B" w:rsidRDefault="0029782B" w:rsidP="002326CB">
      <w:pPr>
        <w:spacing w:after="0"/>
        <w:jc w:val="both"/>
        <w:rPr>
          <w:rFonts w:cstheme="minorHAnsi"/>
          <w:highlight w:val="lightGray"/>
        </w:rPr>
      </w:pPr>
      <w:r w:rsidRPr="00AE1B0B">
        <w:rPr>
          <w:rFonts w:cstheme="minorHAnsi"/>
          <w:highlight w:val="lightGray"/>
        </w:rPr>
        <w:t>Know where in the BNF to find the appropriate choice of prophylaxis</w:t>
      </w:r>
    </w:p>
    <w:p w14:paraId="26F10AD8" w14:textId="58343C10" w:rsidR="0029782B" w:rsidRDefault="0042542C" w:rsidP="002326CB">
      <w:pPr>
        <w:pStyle w:val="ListParagraph"/>
        <w:numPr>
          <w:ilvl w:val="0"/>
          <w:numId w:val="1"/>
        </w:numPr>
        <w:spacing w:after="0"/>
        <w:jc w:val="both"/>
        <w:rPr>
          <w:rFonts w:cstheme="minorHAnsi"/>
          <w:highlight w:val="lightGray"/>
        </w:rPr>
      </w:pPr>
      <w:r>
        <w:rPr>
          <w:rFonts w:cstheme="minorHAnsi"/>
          <w:highlight w:val="lightGray"/>
        </w:rPr>
        <w:t>E.g.,</w:t>
      </w:r>
      <w:r w:rsidR="0029782B" w:rsidRPr="00AE1B0B">
        <w:rPr>
          <w:rFonts w:cstheme="minorHAnsi"/>
          <w:highlight w:val="lightGray"/>
        </w:rPr>
        <w:t xml:space="preserve"> mefloquine, </w:t>
      </w:r>
      <w:proofErr w:type="spellStart"/>
      <w:r w:rsidR="0029782B" w:rsidRPr="00AE1B0B">
        <w:rPr>
          <w:rFonts w:cstheme="minorHAnsi"/>
          <w:highlight w:val="lightGray"/>
        </w:rPr>
        <w:t>Malarone</w:t>
      </w:r>
      <w:proofErr w:type="spellEnd"/>
      <w:r w:rsidR="0029782B" w:rsidRPr="00AE1B0B">
        <w:rPr>
          <w:rFonts w:cstheme="minorHAnsi"/>
          <w:highlight w:val="lightGray"/>
        </w:rPr>
        <w:t>®, doxycycline, chloroquine</w:t>
      </w:r>
      <w:r w:rsidR="008C1CC7">
        <w:rPr>
          <w:rFonts w:cstheme="minorHAnsi"/>
          <w:highlight w:val="lightGray"/>
        </w:rPr>
        <w:t>.</w:t>
      </w:r>
    </w:p>
    <w:p w14:paraId="59C20254" w14:textId="7BC521BB" w:rsidR="008C1CC7" w:rsidRDefault="008C1CC7" w:rsidP="008C1CC7">
      <w:pPr>
        <w:spacing w:after="0"/>
        <w:jc w:val="both"/>
        <w:rPr>
          <w:rFonts w:cstheme="minorHAnsi"/>
          <w:highlight w:val="lightGray"/>
        </w:rPr>
      </w:pPr>
    </w:p>
    <w:p w14:paraId="54AC0FCC" w14:textId="67E6F187" w:rsidR="008C1CC7" w:rsidRDefault="008C1CC7" w:rsidP="008C1CC7">
      <w:pPr>
        <w:spacing w:after="0"/>
        <w:jc w:val="both"/>
        <w:rPr>
          <w:rFonts w:cstheme="minorHAnsi"/>
          <w:highlight w:val="lightGray"/>
        </w:rPr>
      </w:pPr>
    </w:p>
    <w:p w14:paraId="1A99454B" w14:textId="2E39CD52" w:rsidR="00D31284" w:rsidRPr="000B2557" w:rsidRDefault="00282E8C" w:rsidP="000B2557">
      <w:pPr>
        <w:jc w:val="center"/>
        <w:rPr>
          <w:rFonts w:cstheme="minorHAnsi"/>
          <w:b/>
          <w:color w:val="FF0000"/>
        </w:rPr>
      </w:pPr>
      <w:r w:rsidRPr="00E32D77">
        <w:rPr>
          <w:rFonts w:cstheme="minorHAnsi"/>
          <w:b/>
          <w:color w:val="FF0000"/>
        </w:rPr>
        <w:t xml:space="preserve">CORE DRUGS LIST – </w:t>
      </w:r>
      <w:r w:rsidR="003A7905" w:rsidRPr="00E32D77">
        <w:rPr>
          <w:rFonts w:cstheme="minorHAnsi"/>
          <w:b/>
          <w:color w:val="FF0000"/>
        </w:rPr>
        <w:t xml:space="preserve">Cardiovascular </w:t>
      </w:r>
      <w:r w:rsidR="0029782B" w:rsidRPr="00E32D77">
        <w:rPr>
          <w:rFonts w:cstheme="minorHAnsi"/>
          <w:b/>
          <w:color w:val="FF0000"/>
        </w:rPr>
        <w:t xml:space="preserve">system </w:t>
      </w:r>
      <w:r w:rsidR="003A7905" w:rsidRPr="00E32D77">
        <w:rPr>
          <w:rFonts w:cstheme="minorHAnsi"/>
          <w:b/>
          <w:color w:val="FF0000"/>
        </w:rPr>
        <w:t>drugs</w:t>
      </w:r>
    </w:p>
    <w:p w14:paraId="7590758E" w14:textId="27D89AE1" w:rsidR="00D31284" w:rsidRPr="00AE1B0B" w:rsidRDefault="00E21B8A" w:rsidP="002326CB">
      <w:pPr>
        <w:spacing w:after="0"/>
        <w:jc w:val="both"/>
        <w:rPr>
          <w:rFonts w:cstheme="minorHAnsi"/>
          <w:b/>
        </w:rPr>
      </w:pPr>
      <w:r w:rsidRPr="00AE1B0B">
        <w:rPr>
          <w:rFonts w:cstheme="minorHAnsi"/>
          <w:b/>
        </w:rPr>
        <w:t>A</w:t>
      </w:r>
      <w:r w:rsidR="00D31284" w:rsidRPr="00AE1B0B">
        <w:rPr>
          <w:rFonts w:cstheme="minorHAnsi"/>
          <w:b/>
        </w:rPr>
        <w:t xml:space="preserve">cute </w:t>
      </w:r>
      <w:r w:rsidRPr="00AE1B0B">
        <w:rPr>
          <w:rFonts w:cstheme="minorHAnsi"/>
          <w:b/>
        </w:rPr>
        <w:t>C</w:t>
      </w:r>
      <w:r w:rsidR="00D31284" w:rsidRPr="00AE1B0B">
        <w:rPr>
          <w:rFonts w:cstheme="minorHAnsi"/>
          <w:b/>
        </w:rPr>
        <w:t xml:space="preserve">oronary </w:t>
      </w:r>
      <w:r w:rsidRPr="00AE1B0B">
        <w:rPr>
          <w:rFonts w:cstheme="minorHAnsi"/>
          <w:b/>
        </w:rPr>
        <w:t>S</w:t>
      </w:r>
      <w:r w:rsidR="00D31284" w:rsidRPr="00AE1B0B">
        <w:rPr>
          <w:rFonts w:cstheme="minorHAnsi"/>
          <w:b/>
        </w:rPr>
        <w:t>yndrome</w:t>
      </w:r>
      <w:r w:rsidR="00006B86">
        <w:rPr>
          <w:rFonts w:cstheme="minorHAnsi"/>
          <w:b/>
        </w:rPr>
        <w:t xml:space="preserve"> </w:t>
      </w:r>
    </w:p>
    <w:p w14:paraId="2005FDBD" w14:textId="4B5CC04B" w:rsidR="00743053" w:rsidRPr="00AE1B0B" w:rsidRDefault="008E46B8" w:rsidP="002326CB">
      <w:pPr>
        <w:pStyle w:val="ListParagraph"/>
        <w:numPr>
          <w:ilvl w:val="0"/>
          <w:numId w:val="1"/>
        </w:numPr>
        <w:spacing w:after="0"/>
        <w:jc w:val="both"/>
        <w:rPr>
          <w:rFonts w:cstheme="minorHAnsi"/>
        </w:rPr>
      </w:pPr>
      <w:r w:rsidRPr="00AE1B0B">
        <w:rPr>
          <w:rFonts w:cstheme="minorHAnsi"/>
        </w:rPr>
        <w:t>A</w:t>
      </w:r>
      <w:r w:rsidR="00743053" w:rsidRPr="00AE1B0B">
        <w:rPr>
          <w:rFonts w:cstheme="minorHAnsi"/>
        </w:rPr>
        <w:t>spirin</w:t>
      </w:r>
      <w:r w:rsidRPr="00AE1B0B">
        <w:rPr>
          <w:rFonts w:cstheme="minorHAnsi"/>
        </w:rPr>
        <w:t>,</w:t>
      </w:r>
      <w:r w:rsidR="00006B86">
        <w:rPr>
          <w:rFonts w:cstheme="minorHAnsi"/>
        </w:rPr>
        <w:t xml:space="preserve"> + </w:t>
      </w:r>
      <w:r w:rsidR="00743053" w:rsidRPr="00AE1B0B">
        <w:rPr>
          <w:rFonts w:cstheme="minorHAnsi"/>
        </w:rPr>
        <w:t>clopidogrel</w:t>
      </w:r>
      <w:r w:rsidR="00006B86">
        <w:rPr>
          <w:rFonts w:cstheme="minorHAnsi"/>
        </w:rPr>
        <w:t xml:space="preserve"> / </w:t>
      </w:r>
      <w:r w:rsidRPr="00AE1B0B">
        <w:rPr>
          <w:rFonts w:cstheme="minorHAnsi"/>
        </w:rPr>
        <w:t>ticagrelor</w:t>
      </w:r>
      <w:r w:rsidR="00743053" w:rsidRPr="00AE1B0B">
        <w:rPr>
          <w:rFonts w:cstheme="minorHAnsi"/>
        </w:rPr>
        <w:t xml:space="preserve"> (</w:t>
      </w:r>
      <w:r w:rsidRPr="00AE1B0B">
        <w:rPr>
          <w:rFonts w:cstheme="minorHAnsi"/>
        </w:rPr>
        <w:t>NICE guidance</w:t>
      </w:r>
      <w:r w:rsidR="00743053" w:rsidRPr="00AE1B0B">
        <w:rPr>
          <w:rFonts w:cstheme="minorHAnsi"/>
        </w:rPr>
        <w:t>)</w:t>
      </w:r>
    </w:p>
    <w:p w14:paraId="2D55E048" w14:textId="79648CC0" w:rsidR="00743053" w:rsidRPr="00AE1B0B" w:rsidRDefault="00F55742" w:rsidP="002326CB">
      <w:pPr>
        <w:pStyle w:val="ListParagraph"/>
        <w:numPr>
          <w:ilvl w:val="0"/>
          <w:numId w:val="1"/>
        </w:numPr>
        <w:spacing w:after="0"/>
        <w:jc w:val="both"/>
        <w:rPr>
          <w:rFonts w:cstheme="minorHAnsi"/>
        </w:rPr>
      </w:pPr>
      <w:r>
        <w:rPr>
          <w:rFonts w:cstheme="minorHAnsi"/>
        </w:rPr>
        <w:t>T</w:t>
      </w:r>
      <w:r w:rsidR="00743053" w:rsidRPr="00AE1B0B">
        <w:rPr>
          <w:rFonts w:cstheme="minorHAnsi"/>
        </w:rPr>
        <w:t xml:space="preserve">reatment-dose low-molecular weight heparin (choice depends on </w:t>
      </w:r>
      <w:r>
        <w:rPr>
          <w:rFonts w:cstheme="minorHAnsi"/>
        </w:rPr>
        <w:t>T</w:t>
      </w:r>
      <w:r w:rsidR="00743053" w:rsidRPr="00AE1B0B">
        <w:rPr>
          <w:rFonts w:cstheme="minorHAnsi"/>
        </w:rPr>
        <w:t>rust</w:t>
      </w:r>
      <w:r>
        <w:rPr>
          <w:rFonts w:cstheme="minorHAnsi"/>
        </w:rPr>
        <w:t xml:space="preserve"> formulary)</w:t>
      </w:r>
    </w:p>
    <w:p w14:paraId="1DE23F13" w14:textId="45AC4812" w:rsidR="00743053" w:rsidRDefault="00BA60AC" w:rsidP="002326CB">
      <w:pPr>
        <w:pStyle w:val="ListParagraph"/>
        <w:numPr>
          <w:ilvl w:val="0"/>
          <w:numId w:val="1"/>
        </w:numPr>
        <w:spacing w:after="0"/>
        <w:jc w:val="both"/>
        <w:rPr>
          <w:rFonts w:cstheme="minorHAnsi"/>
        </w:rPr>
      </w:pPr>
      <w:r>
        <w:rPr>
          <w:rFonts w:cstheme="minorHAnsi"/>
        </w:rPr>
        <w:t>H</w:t>
      </w:r>
      <w:r w:rsidR="00743053" w:rsidRPr="00AE1B0B">
        <w:rPr>
          <w:rFonts w:cstheme="minorHAnsi"/>
        </w:rPr>
        <w:t xml:space="preserve">igh-dose (80 mg) atorvastatin </w:t>
      </w:r>
    </w:p>
    <w:p w14:paraId="20E3F402" w14:textId="2CC7355B" w:rsidR="00743053" w:rsidRPr="00AE1B0B" w:rsidRDefault="00743053" w:rsidP="008C1CC7">
      <w:pPr>
        <w:pStyle w:val="ListParagraph"/>
        <w:keepNext/>
        <w:numPr>
          <w:ilvl w:val="0"/>
          <w:numId w:val="1"/>
        </w:numPr>
        <w:spacing w:after="0"/>
        <w:jc w:val="both"/>
        <w:rPr>
          <w:rFonts w:cstheme="minorHAnsi"/>
        </w:rPr>
      </w:pPr>
      <w:r w:rsidRPr="00AE1B0B">
        <w:rPr>
          <w:rFonts w:cstheme="minorHAnsi"/>
        </w:rPr>
        <w:t xml:space="preserve">ACE inhibitors (or </w:t>
      </w:r>
      <w:r w:rsidR="00F55742">
        <w:rPr>
          <w:rFonts w:cstheme="minorHAnsi"/>
        </w:rPr>
        <w:t>a</w:t>
      </w:r>
      <w:r w:rsidRPr="00AE1B0B">
        <w:rPr>
          <w:rFonts w:cstheme="minorHAnsi"/>
        </w:rPr>
        <w:t xml:space="preserve">ngiotensin receptor antagonists if </w:t>
      </w:r>
      <w:proofErr w:type="spellStart"/>
      <w:r w:rsidRPr="00AE1B0B">
        <w:rPr>
          <w:rFonts w:cstheme="minorHAnsi"/>
        </w:rPr>
        <w:t>ACEi</w:t>
      </w:r>
      <w:proofErr w:type="spellEnd"/>
      <w:r w:rsidRPr="00AE1B0B">
        <w:rPr>
          <w:rFonts w:cstheme="minorHAnsi"/>
        </w:rPr>
        <w:t>-induced cough)</w:t>
      </w:r>
    </w:p>
    <w:p w14:paraId="59668B7B" w14:textId="363BE6BF" w:rsidR="00743053" w:rsidRPr="00AE1B0B" w:rsidRDefault="00743053" w:rsidP="008C1CC7">
      <w:pPr>
        <w:pStyle w:val="ListParagraph"/>
        <w:keepNext/>
        <w:numPr>
          <w:ilvl w:val="0"/>
          <w:numId w:val="1"/>
        </w:numPr>
        <w:spacing w:after="0"/>
        <w:jc w:val="both"/>
        <w:rPr>
          <w:rFonts w:cstheme="minorHAnsi"/>
        </w:rPr>
      </w:pPr>
      <w:r w:rsidRPr="00AE1B0B">
        <w:rPr>
          <w:rFonts w:cstheme="minorHAnsi"/>
        </w:rPr>
        <w:t>Beta-blockers</w:t>
      </w:r>
    </w:p>
    <w:p w14:paraId="27BC282B" w14:textId="77777777" w:rsidR="00006B86" w:rsidRDefault="00006B86" w:rsidP="008C1CC7">
      <w:pPr>
        <w:keepNext/>
        <w:spacing w:after="0"/>
        <w:jc w:val="both"/>
        <w:rPr>
          <w:rFonts w:cstheme="minorHAnsi"/>
          <w:b/>
        </w:rPr>
      </w:pPr>
    </w:p>
    <w:p w14:paraId="7107C817" w14:textId="7BBF9C09" w:rsidR="00006B86" w:rsidRDefault="00006B86" w:rsidP="008C1CC7">
      <w:pPr>
        <w:keepNext/>
        <w:spacing w:after="0"/>
        <w:jc w:val="both"/>
        <w:rPr>
          <w:rFonts w:cstheme="minorHAnsi"/>
          <w:b/>
        </w:rPr>
      </w:pPr>
      <w:r>
        <w:rPr>
          <w:rFonts w:cstheme="minorHAnsi"/>
          <w:b/>
        </w:rPr>
        <w:t>Know wh</w:t>
      </w:r>
      <w:r w:rsidR="00585B28">
        <w:rPr>
          <w:rFonts w:cstheme="minorHAnsi"/>
          <w:b/>
        </w:rPr>
        <w:t>ich</w:t>
      </w:r>
      <w:r>
        <w:rPr>
          <w:rFonts w:cstheme="minorHAnsi"/>
          <w:b/>
        </w:rPr>
        <w:t xml:space="preserve"> therap</w:t>
      </w:r>
      <w:r w:rsidR="00585B28">
        <w:rPr>
          <w:rFonts w:cstheme="minorHAnsi"/>
          <w:b/>
        </w:rPr>
        <w:t xml:space="preserve">ies are </w:t>
      </w:r>
      <w:r>
        <w:rPr>
          <w:rFonts w:cstheme="minorHAnsi"/>
          <w:b/>
        </w:rPr>
        <w:t>continued long-term</w:t>
      </w:r>
      <w:r w:rsidR="003A6BAC">
        <w:rPr>
          <w:rFonts w:cstheme="minorHAnsi"/>
          <w:b/>
        </w:rPr>
        <w:t xml:space="preserve"> to improve prognosis</w:t>
      </w:r>
    </w:p>
    <w:p w14:paraId="00388D6F" w14:textId="77777777" w:rsidR="00006B86" w:rsidRDefault="00006B86" w:rsidP="008C1CC7">
      <w:pPr>
        <w:keepNext/>
        <w:spacing w:after="0"/>
        <w:jc w:val="both"/>
        <w:rPr>
          <w:rFonts w:cstheme="minorHAnsi"/>
          <w:b/>
        </w:rPr>
      </w:pPr>
    </w:p>
    <w:p w14:paraId="22D92402" w14:textId="546C34D2" w:rsidR="00637A96" w:rsidRPr="00AE1B0B" w:rsidRDefault="00637A96" w:rsidP="008C1CC7">
      <w:pPr>
        <w:keepNext/>
        <w:spacing w:after="0"/>
        <w:jc w:val="both"/>
        <w:rPr>
          <w:rFonts w:cstheme="minorHAnsi"/>
          <w:b/>
        </w:rPr>
      </w:pPr>
      <w:r w:rsidRPr="00AE1B0B">
        <w:rPr>
          <w:rFonts w:cstheme="minorHAnsi"/>
          <w:b/>
        </w:rPr>
        <w:t>A</w:t>
      </w:r>
      <w:r w:rsidR="00743053" w:rsidRPr="00AE1B0B">
        <w:rPr>
          <w:rFonts w:cstheme="minorHAnsi"/>
          <w:b/>
        </w:rPr>
        <w:t>nti-</w:t>
      </w:r>
      <w:proofErr w:type="spellStart"/>
      <w:r w:rsidR="00743053" w:rsidRPr="00AE1B0B">
        <w:rPr>
          <w:rFonts w:cstheme="minorHAnsi"/>
          <w:b/>
        </w:rPr>
        <w:t>a</w:t>
      </w:r>
      <w:r w:rsidRPr="00AE1B0B">
        <w:rPr>
          <w:rFonts w:cstheme="minorHAnsi"/>
          <w:b/>
        </w:rPr>
        <w:t>ngina</w:t>
      </w:r>
      <w:r w:rsidR="00743053" w:rsidRPr="00AE1B0B">
        <w:rPr>
          <w:rFonts w:cstheme="minorHAnsi"/>
          <w:b/>
        </w:rPr>
        <w:t>ls</w:t>
      </w:r>
      <w:proofErr w:type="spellEnd"/>
    </w:p>
    <w:p w14:paraId="6414BAFB" w14:textId="3B8C7BE7" w:rsidR="00743053" w:rsidRPr="00AE1B0B" w:rsidRDefault="00743053" w:rsidP="008C1CC7">
      <w:pPr>
        <w:pStyle w:val="ListParagraph"/>
        <w:keepNext/>
        <w:numPr>
          <w:ilvl w:val="0"/>
          <w:numId w:val="1"/>
        </w:numPr>
        <w:spacing w:after="0"/>
        <w:jc w:val="both"/>
        <w:rPr>
          <w:rFonts w:cstheme="minorHAnsi"/>
        </w:rPr>
      </w:pPr>
      <w:r w:rsidRPr="00AE1B0B">
        <w:rPr>
          <w:rFonts w:cstheme="minorHAnsi"/>
        </w:rPr>
        <w:t>Beta-blockers</w:t>
      </w:r>
    </w:p>
    <w:p w14:paraId="177A1AEC" w14:textId="54142DFC" w:rsidR="00743053" w:rsidRPr="00AE1B0B" w:rsidRDefault="00743053" w:rsidP="008C1CC7">
      <w:pPr>
        <w:pStyle w:val="ListParagraph"/>
        <w:keepNext/>
        <w:numPr>
          <w:ilvl w:val="0"/>
          <w:numId w:val="1"/>
        </w:numPr>
        <w:spacing w:after="0"/>
        <w:jc w:val="both"/>
        <w:rPr>
          <w:rFonts w:cstheme="minorHAnsi"/>
        </w:rPr>
      </w:pPr>
      <w:r w:rsidRPr="00AE1B0B">
        <w:rPr>
          <w:rFonts w:cstheme="minorHAnsi"/>
        </w:rPr>
        <w:t>Calcium channel blockers</w:t>
      </w:r>
      <w:r w:rsidR="00F55742">
        <w:rPr>
          <w:rFonts w:cstheme="minorHAnsi"/>
        </w:rPr>
        <w:t xml:space="preserve"> (know which to use)</w:t>
      </w:r>
    </w:p>
    <w:p w14:paraId="18A2DA79" w14:textId="583AA789" w:rsidR="00743053" w:rsidRPr="00AE1B0B" w:rsidRDefault="00743053" w:rsidP="008C1CC7">
      <w:pPr>
        <w:pStyle w:val="ListParagraph"/>
        <w:keepNext/>
        <w:numPr>
          <w:ilvl w:val="0"/>
          <w:numId w:val="1"/>
        </w:numPr>
        <w:spacing w:after="0"/>
        <w:jc w:val="both"/>
        <w:rPr>
          <w:rFonts w:cstheme="minorHAnsi"/>
        </w:rPr>
      </w:pPr>
      <w:r w:rsidRPr="00AE1B0B">
        <w:rPr>
          <w:rFonts w:cstheme="minorHAnsi"/>
        </w:rPr>
        <w:t>Long-acting nitrate</w:t>
      </w:r>
      <w:r w:rsidR="00313B34">
        <w:rPr>
          <w:rFonts w:cstheme="minorHAnsi"/>
        </w:rPr>
        <w:t>s</w:t>
      </w:r>
    </w:p>
    <w:p w14:paraId="2937C7BC" w14:textId="6466C58D" w:rsidR="00743053" w:rsidRPr="00AE1B0B" w:rsidRDefault="00743053" w:rsidP="008C1CC7">
      <w:pPr>
        <w:pStyle w:val="ListParagraph"/>
        <w:keepNext/>
        <w:numPr>
          <w:ilvl w:val="0"/>
          <w:numId w:val="1"/>
        </w:numPr>
        <w:spacing w:after="0"/>
        <w:jc w:val="both"/>
        <w:rPr>
          <w:rFonts w:cstheme="minorHAnsi"/>
          <w:highlight w:val="lightGray"/>
        </w:rPr>
      </w:pPr>
      <w:r w:rsidRPr="00AE1B0B">
        <w:rPr>
          <w:rFonts w:cstheme="minorHAnsi"/>
          <w:highlight w:val="lightGray"/>
        </w:rPr>
        <w:t>[Specialist care – nicorandil, ivabradine, ranolazine]</w:t>
      </w:r>
    </w:p>
    <w:p w14:paraId="1C270FA9" w14:textId="77777777" w:rsidR="00282E8C" w:rsidRPr="00AE1B0B" w:rsidRDefault="00282E8C" w:rsidP="002326CB">
      <w:pPr>
        <w:spacing w:after="0"/>
        <w:jc w:val="both"/>
        <w:rPr>
          <w:rFonts w:cstheme="minorHAnsi"/>
        </w:rPr>
      </w:pPr>
    </w:p>
    <w:p w14:paraId="10AB80B2" w14:textId="4EAE9F6E" w:rsidR="00D31284" w:rsidRPr="00AE1B0B" w:rsidRDefault="00E21B8A" w:rsidP="002326CB">
      <w:pPr>
        <w:spacing w:after="0"/>
        <w:jc w:val="both"/>
        <w:rPr>
          <w:rFonts w:cstheme="minorHAnsi"/>
          <w:b/>
        </w:rPr>
      </w:pPr>
      <w:r w:rsidRPr="00AE1B0B">
        <w:rPr>
          <w:rFonts w:cstheme="minorHAnsi"/>
          <w:b/>
        </w:rPr>
        <w:lastRenderedPageBreak/>
        <w:t>A</w:t>
      </w:r>
      <w:r w:rsidR="00D31284" w:rsidRPr="00AE1B0B">
        <w:rPr>
          <w:rFonts w:cstheme="minorHAnsi"/>
          <w:b/>
        </w:rPr>
        <w:t xml:space="preserve">trial </w:t>
      </w:r>
      <w:r w:rsidRPr="00AE1B0B">
        <w:rPr>
          <w:rFonts w:cstheme="minorHAnsi"/>
          <w:b/>
        </w:rPr>
        <w:t>F</w:t>
      </w:r>
      <w:r w:rsidR="00D31284" w:rsidRPr="00AE1B0B">
        <w:rPr>
          <w:rFonts w:cstheme="minorHAnsi"/>
          <w:b/>
        </w:rPr>
        <w:t>ibrillation</w:t>
      </w:r>
    </w:p>
    <w:p w14:paraId="6F0E0734" w14:textId="2D7C9886" w:rsidR="00D818A6" w:rsidRPr="00AE1B0B" w:rsidRDefault="00D818A6" w:rsidP="002326CB">
      <w:pPr>
        <w:pStyle w:val="ListParagraph"/>
        <w:numPr>
          <w:ilvl w:val="0"/>
          <w:numId w:val="1"/>
        </w:numPr>
        <w:spacing w:after="0"/>
        <w:jc w:val="both"/>
        <w:rPr>
          <w:rFonts w:cstheme="minorHAnsi"/>
        </w:rPr>
      </w:pPr>
      <w:r w:rsidRPr="00AE1B0B">
        <w:rPr>
          <w:rFonts w:cstheme="minorHAnsi"/>
        </w:rPr>
        <w:t>Consider “</w:t>
      </w:r>
      <w:r w:rsidRPr="00AE1B0B">
        <w:rPr>
          <w:rFonts w:cstheme="minorHAnsi"/>
          <w:b/>
        </w:rPr>
        <w:t>rate-control</w:t>
      </w:r>
      <w:r w:rsidRPr="00AE1B0B">
        <w:rPr>
          <w:rFonts w:cstheme="minorHAnsi"/>
        </w:rPr>
        <w:t>” drugs (</w:t>
      </w:r>
      <w:r w:rsidR="00E32D77">
        <w:rPr>
          <w:rFonts w:cstheme="minorHAnsi"/>
        </w:rPr>
        <w:t>e.g.,</w:t>
      </w:r>
      <w:r w:rsidRPr="00AE1B0B">
        <w:rPr>
          <w:rFonts w:cstheme="minorHAnsi"/>
        </w:rPr>
        <w:t xml:space="preserve"> beta-blockers, rate-limiting calcium channel blockers, digoxin, amiodarone – and know how to choose between them)</w:t>
      </w:r>
    </w:p>
    <w:p w14:paraId="4A8AC13A" w14:textId="26CE999D" w:rsidR="00637A96" w:rsidRPr="00AE1B0B" w:rsidRDefault="00637A96" w:rsidP="002326CB">
      <w:pPr>
        <w:pStyle w:val="ListParagraph"/>
        <w:numPr>
          <w:ilvl w:val="1"/>
          <w:numId w:val="1"/>
        </w:numPr>
        <w:spacing w:after="0"/>
        <w:jc w:val="both"/>
        <w:rPr>
          <w:rFonts w:cstheme="minorHAnsi"/>
        </w:rPr>
      </w:pPr>
      <w:r w:rsidRPr="00AE1B0B">
        <w:rPr>
          <w:rFonts w:cstheme="minorHAnsi"/>
        </w:rPr>
        <w:t xml:space="preserve">Consider IV </w:t>
      </w:r>
      <w:r w:rsidR="00006B86">
        <w:rPr>
          <w:rFonts w:cstheme="minorHAnsi"/>
        </w:rPr>
        <w:t xml:space="preserve">therapy </w:t>
      </w:r>
      <w:r w:rsidRPr="00AE1B0B">
        <w:rPr>
          <w:rFonts w:cstheme="minorHAnsi"/>
        </w:rPr>
        <w:t>in the acute setting if require urgent control</w:t>
      </w:r>
    </w:p>
    <w:p w14:paraId="2C324E6C" w14:textId="33CDA193" w:rsidR="00D818A6" w:rsidRPr="00AE1B0B" w:rsidRDefault="00D818A6" w:rsidP="002326CB">
      <w:pPr>
        <w:pStyle w:val="ListParagraph"/>
        <w:numPr>
          <w:ilvl w:val="0"/>
          <w:numId w:val="1"/>
        </w:numPr>
        <w:spacing w:after="0"/>
        <w:jc w:val="both"/>
        <w:rPr>
          <w:rFonts w:cstheme="minorHAnsi"/>
        </w:rPr>
      </w:pPr>
      <w:r w:rsidRPr="00AE1B0B">
        <w:rPr>
          <w:rFonts w:cstheme="minorHAnsi"/>
        </w:rPr>
        <w:t xml:space="preserve">Understand who should have </w:t>
      </w:r>
      <w:r w:rsidRPr="00AE1B0B">
        <w:rPr>
          <w:rFonts w:cstheme="minorHAnsi"/>
          <w:b/>
        </w:rPr>
        <w:t>anticoagulation</w:t>
      </w:r>
      <w:r w:rsidRPr="00AE1B0B">
        <w:rPr>
          <w:rFonts w:cstheme="minorHAnsi"/>
        </w:rPr>
        <w:t xml:space="preserve"> (</w:t>
      </w:r>
      <w:r w:rsidR="0042542C">
        <w:rPr>
          <w:rFonts w:cstheme="minorHAnsi"/>
        </w:rPr>
        <w:t>e.g.,</w:t>
      </w:r>
      <w:r w:rsidRPr="00AE1B0B">
        <w:rPr>
          <w:rFonts w:cstheme="minorHAnsi"/>
        </w:rPr>
        <w:t xml:space="preserve"> warfarin or direct oral anticoagulants - and how to choose between them)</w:t>
      </w:r>
    </w:p>
    <w:p w14:paraId="394978D1" w14:textId="690407C8" w:rsidR="00D818A6" w:rsidRPr="00AE1B0B" w:rsidRDefault="00D818A6" w:rsidP="002326CB">
      <w:pPr>
        <w:pStyle w:val="ListParagraph"/>
        <w:numPr>
          <w:ilvl w:val="0"/>
          <w:numId w:val="1"/>
        </w:numPr>
        <w:spacing w:after="0"/>
        <w:jc w:val="both"/>
        <w:rPr>
          <w:rFonts w:cstheme="minorHAnsi"/>
          <w:highlight w:val="lightGray"/>
        </w:rPr>
      </w:pPr>
      <w:r w:rsidRPr="00AE1B0B">
        <w:rPr>
          <w:rFonts w:cstheme="minorHAnsi"/>
          <w:highlight w:val="lightGray"/>
        </w:rPr>
        <w:t>Know “</w:t>
      </w:r>
      <w:r w:rsidRPr="00AE1B0B">
        <w:rPr>
          <w:rFonts w:cstheme="minorHAnsi"/>
          <w:b/>
          <w:highlight w:val="lightGray"/>
        </w:rPr>
        <w:t>rhythm-control</w:t>
      </w:r>
      <w:r w:rsidRPr="00AE1B0B">
        <w:rPr>
          <w:rFonts w:cstheme="minorHAnsi"/>
          <w:highlight w:val="lightGray"/>
        </w:rPr>
        <w:t xml:space="preserve">” </w:t>
      </w:r>
      <w:r w:rsidR="00637A96" w:rsidRPr="00AE1B0B">
        <w:rPr>
          <w:rFonts w:cstheme="minorHAnsi"/>
          <w:highlight w:val="lightGray"/>
        </w:rPr>
        <w:t xml:space="preserve">drugs </w:t>
      </w:r>
      <w:r w:rsidRPr="00AE1B0B">
        <w:rPr>
          <w:rFonts w:cstheme="minorHAnsi"/>
          <w:highlight w:val="lightGray"/>
        </w:rPr>
        <w:t xml:space="preserve">such as </w:t>
      </w:r>
      <w:proofErr w:type="spellStart"/>
      <w:r w:rsidRPr="00AE1B0B">
        <w:rPr>
          <w:rFonts w:cstheme="minorHAnsi"/>
          <w:highlight w:val="lightGray"/>
        </w:rPr>
        <w:t>flecanide</w:t>
      </w:r>
      <w:proofErr w:type="spellEnd"/>
      <w:r w:rsidRPr="00AE1B0B">
        <w:rPr>
          <w:rFonts w:cstheme="minorHAnsi"/>
          <w:highlight w:val="lightGray"/>
        </w:rPr>
        <w:t>, sotalol and amiodarone</w:t>
      </w:r>
    </w:p>
    <w:p w14:paraId="73AA1225" w14:textId="77777777" w:rsidR="00933D9B" w:rsidRPr="00AE1B0B" w:rsidRDefault="00933D9B" w:rsidP="002326CB">
      <w:pPr>
        <w:spacing w:after="0"/>
        <w:jc w:val="both"/>
        <w:rPr>
          <w:rFonts w:cstheme="minorHAnsi"/>
          <w:b/>
        </w:rPr>
      </w:pPr>
    </w:p>
    <w:p w14:paraId="6C38F5A6" w14:textId="219091ED" w:rsidR="00D072D1" w:rsidRPr="00AE1B0B" w:rsidRDefault="003A7905" w:rsidP="002326CB">
      <w:pPr>
        <w:spacing w:after="0"/>
        <w:jc w:val="both"/>
        <w:rPr>
          <w:rFonts w:cstheme="minorHAnsi"/>
          <w:b/>
        </w:rPr>
      </w:pPr>
      <w:r w:rsidRPr="00AE1B0B">
        <w:rPr>
          <w:rFonts w:cstheme="minorHAnsi"/>
          <w:b/>
        </w:rPr>
        <w:t xml:space="preserve">Anti-platelet drugs </w:t>
      </w:r>
      <w:r w:rsidR="00637A96" w:rsidRPr="00AE1B0B">
        <w:rPr>
          <w:rFonts w:cstheme="minorHAnsi"/>
          <w:b/>
        </w:rPr>
        <w:t>(and recognise the difference in use/durations for ACS/MI and TIA/stroke)</w:t>
      </w:r>
    </w:p>
    <w:p w14:paraId="5FE9764C" w14:textId="08FD2893" w:rsidR="00D072D1" w:rsidRPr="00AE1B0B" w:rsidRDefault="00637A96" w:rsidP="002326CB">
      <w:pPr>
        <w:pStyle w:val="ListParagraph"/>
        <w:numPr>
          <w:ilvl w:val="0"/>
          <w:numId w:val="1"/>
        </w:numPr>
        <w:spacing w:after="0"/>
        <w:jc w:val="both"/>
        <w:rPr>
          <w:rFonts w:cstheme="minorHAnsi"/>
        </w:rPr>
      </w:pPr>
      <w:r w:rsidRPr="00AE1B0B">
        <w:rPr>
          <w:rFonts w:cstheme="minorHAnsi"/>
        </w:rPr>
        <w:t>A</w:t>
      </w:r>
      <w:r w:rsidR="003A7905" w:rsidRPr="00AE1B0B">
        <w:rPr>
          <w:rFonts w:cstheme="minorHAnsi"/>
        </w:rPr>
        <w:t>spirin</w:t>
      </w:r>
    </w:p>
    <w:p w14:paraId="736D71A9" w14:textId="3EC6C1F5" w:rsidR="00D072D1" w:rsidRPr="00AE1B0B" w:rsidRDefault="00637A96" w:rsidP="002326CB">
      <w:pPr>
        <w:pStyle w:val="ListParagraph"/>
        <w:numPr>
          <w:ilvl w:val="0"/>
          <w:numId w:val="1"/>
        </w:numPr>
        <w:spacing w:after="0"/>
        <w:jc w:val="both"/>
        <w:rPr>
          <w:rFonts w:cstheme="minorHAnsi"/>
        </w:rPr>
      </w:pPr>
      <w:r w:rsidRPr="00AE1B0B">
        <w:rPr>
          <w:rFonts w:cstheme="minorHAnsi"/>
        </w:rPr>
        <w:t>C</w:t>
      </w:r>
      <w:r w:rsidR="003A7905" w:rsidRPr="00AE1B0B">
        <w:rPr>
          <w:rFonts w:cstheme="minorHAnsi"/>
        </w:rPr>
        <w:t>lopidogrel</w:t>
      </w:r>
      <w:r w:rsidR="008E46B8" w:rsidRPr="00AE1B0B">
        <w:rPr>
          <w:rFonts w:cstheme="minorHAnsi"/>
        </w:rPr>
        <w:t xml:space="preserve">, </w:t>
      </w:r>
      <w:r w:rsidR="0017088C" w:rsidRPr="00AE1B0B">
        <w:rPr>
          <w:rFonts w:cstheme="minorHAnsi"/>
        </w:rPr>
        <w:t>t</w:t>
      </w:r>
      <w:r w:rsidR="008E46B8" w:rsidRPr="00AE1B0B">
        <w:rPr>
          <w:rFonts w:cstheme="minorHAnsi"/>
        </w:rPr>
        <w:t>icagrelor</w:t>
      </w:r>
    </w:p>
    <w:p w14:paraId="4C1DD9BE" w14:textId="769549BC" w:rsidR="003A7905" w:rsidRDefault="00637A96" w:rsidP="002326CB">
      <w:pPr>
        <w:pStyle w:val="ListParagraph"/>
        <w:numPr>
          <w:ilvl w:val="0"/>
          <w:numId w:val="1"/>
        </w:numPr>
        <w:spacing w:after="0"/>
        <w:jc w:val="both"/>
        <w:rPr>
          <w:rFonts w:cstheme="minorHAnsi"/>
        </w:rPr>
      </w:pPr>
      <w:r w:rsidRPr="00AE1B0B">
        <w:rPr>
          <w:rFonts w:cstheme="minorHAnsi"/>
        </w:rPr>
        <w:t>D</w:t>
      </w:r>
      <w:r w:rsidR="00295953" w:rsidRPr="00AE1B0B">
        <w:rPr>
          <w:rFonts w:cstheme="minorHAnsi"/>
        </w:rPr>
        <w:t xml:space="preserve">ipyridamole </w:t>
      </w:r>
    </w:p>
    <w:p w14:paraId="791381C1" w14:textId="77777777" w:rsidR="006214E8" w:rsidRDefault="006214E8" w:rsidP="006214E8">
      <w:pPr>
        <w:spacing w:after="0"/>
        <w:ind w:left="45"/>
        <w:jc w:val="both"/>
        <w:rPr>
          <w:rFonts w:cstheme="minorHAnsi"/>
        </w:rPr>
      </w:pPr>
    </w:p>
    <w:p w14:paraId="11280D52" w14:textId="77777777" w:rsidR="006214E8" w:rsidRPr="00AE1B0B" w:rsidRDefault="006214E8" w:rsidP="006214E8">
      <w:pPr>
        <w:spacing w:after="0"/>
        <w:jc w:val="both"/>
        <w:rPr>
          <w:rFonts w:cstheme="minorHAnsi"/>
          <w:b/>
        </w:rPr>
      </w:pPr>
      <w:r w:rsidRPr="00AE1B0B">
        <w:rPr>
          <w:rFonts w:cstheme="minorHAnsi"/>
          <w:b/>
        </w:rPr>
        <w:t>Acute heart failure</w:t>
      </w:r>
    </w:p>
    <w:p w14:paraId="4893B404" w14:textId="77777777" w:rsidR="006214E8" w:rsidRDefault="006214E8" w:rsidP="006214E8">
      <w:pPr>
        <w:pStyle w:val="ListParagraph"/>
        <w:numPr>
          <w:ilvl w:val="0"/>
          <w:numId w:val="1"/>
        </w:numPr>
        <w:spacing w:after="0"/>
        <w:jc w:val="both"/>
        <w:rPr>
          <w:rFonts w:cstheme="minorHAnsi"/>
        </w:rPr>
      </w:pPr>
      <w:r w:rsidRPr="00AE1B0B">
        <w:rPr>
          <w:rFonts w:cstheme="minorHAnsi"/>
        </w:rPr>
        <w:t>oxygen, loop diuretics (typically intravenous furosemide), IV GTN, opiates for dyspnoea – and understand when to use them</w:t>
      </w:r>
    </w:p>
    <w:p w14:paraId="656DE441" w14:textId="77777777" w:rsidR="006214E8" w:rsidRPr="00AE1B0B" w:rsidRDefault="006214E8" w:rsidP="006214E8">
      <w:pPr>
        <w:pStyle w:val="ListParagraph"/>
        <w:spacing w:after="0"/>
        <w:ind w:left="405"/>
        <w:jc w:val="both"/>
        <w:rPr>
          <w:rFonts w:cstheme="minorHAnsi"/>
        </w:rPr>
      </w:pPr>
    </w:p>
    <w:p w14:paraId="43DA738B" w14:textId="77777777" w:rsidR="006214E8" w:rsidRPr="00AE1B0B" w:rsidRDefault="006214E8" w:rsidP="006214E8">
      <w:pPr>
        <w:spacing w:after="0"/>
        <w:jc w:val="both"/>
        <w:rPr>
          <w:rFonts w:cstheme="minorHAnsi"/>
          <w:b/>
        </w:rPr>
      </w:pPr>
      <w:r w:rsidRPr="00AE1B0B">
        <w:rPr>
          <w:rFonts w:cstheme="minorHAnsi"/>
          <w:b/>
        </w:rPr>
        <w:t xml:space="preserve">Chronic heart failure </w:t>
      </w:r>
    </w:p>
    <w:p w14:paraId="2E8F84D9" w14:textId="77777777" w:rsidR="006214E8" w:rsidRPr="00AE1B0B" w:rsidRDefault="006214E8" w:rsidP="006214E8">
      <w:pPr>
        <w:pStyle w:val="ListParagraph"/>
        <w:numPr>
          <w:ilvl w:val="0"/>
          <w:numId w:val="1"/>
        </w:numPr>
        <w:spacing w:after="0"/>
        <w:jc w:val="both"/>
        <w:rPr>
          <w:rFonts w:cstheme="minorHAnsi"/>
        </w:rPr>
      </w:pPr>
      <w:r>
        <w:rPr>
          <w:rFonts w:cstheme="minorHAnsi"/>
        </w:rPr>
        <w:t>M</w:t>
      </w:r>
      <w:r w:rsidRPr="00AE1B0B">
        <w:rPr>
          <w:rFonts w:cstheme="minorHAnsi"/>
        </w:rPr>
        <w:t xml:space="preserve">edications that improve prognosis </w:t>
      </w:r>
      <w:r>
        <w:rPr>
          <w:rFonts w:cstheme="minorHAnsi"/>
        </w:rPr>
        <w:t xml:space="preserve">in </w:t>
      </w:r>
      <w:proofErr w:type="spellStart"/>
      <w:r>
        <w:rPr>
          <w:rFonts w:cstheme="minorHAnsi"/>
        </w:rPr>
        <w:t>HFrEF</w:t>
      </w:r>
      <w:proofErr w:type="spellEnd"/>
    </w:p>
    <w:p w14:paraId="52E83B25" w14:textId="77777777" w:rsidR="006214E8" w:rsidRPr="00AE1B0B" w:rsidRDefault="006214E8" w:rsidP="006214E8">
      <w:pPr>
        <w:pStyle w:val="ListParagraph"/>
        <w:numPr>
          <w:ilvl w:val="1"/>
          <w:numId w:val="1"/>
        </w:numPr>
        <w:spacing w:after="0"/>
        <w:jc w:val="both"/>
        <w:rPr>
          <w:rFonts w:cstheme="minorHAnsi"/>
        </w:rPr>
      </w:pPr>
      <w:r w:rsidRPr="00AE1B0B">
        <w:rPr>
          <w:rFonts w:cstheme="minorHAnsi"/>
        </w:rPr>
        <w:t>ACE inhibitors / Angiotensin receptor antagonists</w:t>
      </w:r>
      <w:r>
        <w:rPr>
          <w:rFonts w:cstheme="minorHAnsi"/>
        </w:rPr>
        <w:t xml:space="preserve"> </w:t>
      </w:r>
    </w:p>
    <w:p w14:paraId="3231CAC4" w14:textId="77777777" w:rsidR="006214E8" w:rsidRPr="00AE1B0B" w:rsidRDefault="006214E8" w:rsidP="006214E8">
      <w:pPr>
        <w:pStyle w:val="ListParagraph"/>
        <w:numPr>
          <w:ilvl w:val="1"/>
          <w:numId w:val="1"/>
        </w:numPr>
        <w:spacing w:after="0"/>
        <w:jc w:val="both"/>
        <w:rPr>
          <w:rFonts w:cstheme="minorHAnsi"/>
        </w:rPr>
      </w:pPr>
      <w:r w:rsidRPr="00AE1B0B">
        <w:rPr>
          <w:rFonts w:cstheme="minorHAnsi"/>
        </w:rPr>
        <w:t>beta-blockers</w:t>
      </w:r>
    </w:p>
    <w:p w14:paraId="3B3C9041" w14:textId="77777777" w:rsidR="006214E8" w:rsidRDefault="006214E8" w:rsidP="006214E8">
      <w:pPr>
        <w:pStyle w:val="ListParagraph"/>
        <w:numPr>
          <w:ilvl w:val="1"/>
          <w:numId w:val="1"/>
        </w:numPr>
        <w:spacing w:after="0"/>
        <w:jc w:val="both"/>
        <w:rPr>
          <w:rFonts w:cstheme="minorHAnsi"/>
        </w:rPr>
      </w:pPr>
      <w:r w:rsidRPr="00AE1B0B">
        <w:rPr>
          <w:rFonts w:cstheme="minorHAnsi"/>
        </w:rPr>
        <w:t>mineralocorticoid antagonists such as spironolactone, eplerenone</w:t>
      </w:r>
    </w:p>
    <w:p w14:paraId="1D76D94B" w14:textId="77777777" w:rsidR="006214E8" w:rsidRPr="004E6DD3" w:rsidRDefault="006214E8" w:rsidP="006214E8">
      <w:pPr>
        <w:pStyle w:val="ListParagraph"/>
        <w:numPr>
          <w:ilvl w:val="1"/>
          <w:numId w:val="1"/>
        </w:numPr>
        <w:spacing w:after="0"/>
        <w:jc w:val="both"/>
        <w:rPr>
          <w:rFonts w:cstheme="minorHAnsi"/>
        </w:rPr>
      </w:pPr>
      <w:r w:rsidRPr="004E6DD3">
        <w:rPr>
          <w:rFonts w:cstheme="minorHAnsi"/>
        </w:rPr>
        <w:t>SGLT inhibitors, e.g., empagliflozin</w:t>
      </w:r>
      <w:r>
        <w:rPr>
          <w:rFonts w:cstheme="minorHAnsi"/>
        </w:rPr>
        <w:t>; and others</w:t>
      </w:r>
    </w:p>
    <w:p w14:paraId="737AD741" w14:textId="77777777" w:rsidR="006214E8" w:rsidRPr="00AE1B0B" w:rsidRDefault="006214E8" w:rsidP="006214E8">
      <w:pPr>
        <w:pStyle w:val="ListParagraph"/>
        <w:numPr>
          <w:ilvl w:val="0"/>
          <w:numId w:val="1"/>
        </w:numPr>
        <w:spacing w:after="0"/>
        <w:jc w:val="both"/>
        <w:rPr>
          <w:rFonts w:cstheme="minorHAnsi"/>
        </w:rPr>
      </w:pPr>
      <w:r>
        <w:rPr>
          <w:rFonts w:cstheme="minorHAnsi"/>
        </w:rPr>
        <w:t>M</w:t>
      </w:r>
      <w:r w:rsidRPr="00AE1B0B">
        <w:rPr>
          <w:rFonts w:cstheme="minorHAnsi"/>
        </w:rPr>
        <w:t>edications that improve</w:t>
      </w:r>
      <w:r>
        <w:rPr>
          <w:rFonts w:cstheme="minorHAnsi"/>
        </w:rPr>
        <w:t xml:space="preserve"> / control</w:t>
      </w:r>
      <w:r w:rsidRPr="00AE1B0B">
        <w:rPr>
          <w:rFonts w:cstheme="minorHAnsi"/>
        </w:rPr>
        <w:t xml:space="preserve"> symptoms of overload </w:t>
      </w:r>
      <w:r>
        <w:rPr>
          <w:rFonts w:cstheme="minorHAnsi"/>
        </w:rPr>
        <w:t>e.g.,</w:t>
      </w:r>
      <w:r w:rsidRPr="00AE1B0B">
        <w:rPr>
          <w:rFonts w:cstheme="minorHAnsi"/>
        </w:rPr>
        <w:t xml:space="preserve"> oral loop diuretics</w:t>
      </w:r>
    </w:p>
    <w:p w14:paraId="4AA0BD9E" w14:textId="77777777" w:rsidR="006214E8" w:rsidRDefault="006214E8" w:rsidP="006214E8">
      <w:pPr>
        <w:pStyle w:val="ListParagraph"/>
        <w:numPr>
          <w:ilvl w:val="1"/>
          <w:numId w:val="1"/>
        </w:numPr>
        <w:spacing w:after="0"/>
        <w:jc w:val="both"/>
        <w:rPr>
          <w:rFonts w:cstheme="minorHAnsi"/>
        </w:rPr>
      </w:pPr>
      <w:r w:rsidRPr="00ED069C">
        <w:rPr>
          <w:rFonts w:cstheme="minorHAnsi"/>
          <w:highlight w:val="lightGray"/>
        </w:rPr>
        <w:t>Others</w:t>
      </w:r>
      <w:r>
        <w:rPr>
          <w:rFonts w:cstheme="minorHAnsi"/>
          <w:highlight w:val="lightGray"/>
        </w:rPr>
        <w:t>,</w:t>
      </w:r>
      <w:r w:rsidRPr="00ED069C">
        <w:rPr>
          <w:rFonts w:cstheme="minorHAnsi"/>
          <w:highlight w:val="lightGray"/>
        </w:rPr>
        <w:t xml:space="preserve"> typically initiated by a specialist</w:t>
      </w:r>
      <w:r>
        <w:rPr>
          <w:rFonts w:cstheme="minorHAnsi"/>
          <w:highlight w:val="lightGray"/>
        </w:rPr>
        <w:t>,</w:t>
      </w:r>
      <w:r w:rsidRPr="00ED069C">
        <w:rPr>
          <w:rFonts w:cstheme="minorHAnsi"/>
          <w:highlight w:val="lightGray"/>
        </w:rPr>
        <w:t xml:space="preserve"> include </w:t>
      </w:r>
      <w:r w:rsidRPr="00BA60AC">
        <w:rPr>
          <w:rFonts w:cstheme="minorHAnsi"/>
          <w:highlight w:val="lightGray"/>
        </w:rPr>
        <w:t>Angiotensin Receptor-</w:t>
      </w:r>
      <w:proofErr w:type="spellStart"/>
      <w:r w:rsidRPr="00BA60AC">
        <w:rPr>
          <w:rFonts w:cstheme="minorHAnsi"/>
          <w:highlight w:val="lightGray"/>
        </w:rPr>
        <w:t>Neprolysin</w:t>
      </w:r>
      <w:proofErr w:type="spellEnd"/>
      <w:r w:rsidRPr="00BA60AC">
        <w:rPr>
          <w:rFonts w:cstheme="minorHAnsi"/>
          <w:highlight w:val="lightGray"/>
        </w:rPr>
        <w:t xml:space="preserve"> inhibitors (ARNi);</w:t>
      </w:r>
      <w:r>
        <w:rPr>
          <w:rFonts w:cstheme="minorHAnsi"/>
        </w:rPr>
        <w:t xml:space="preserve"> </w:t>
      </w:r>
      <w:r w:rsidRPr="00F75244">
        <w:rPr>
          <w:rFonts w:cstheme="minorHAnsi"/>
          <w:highlight w:val="lightGray"/>
        </w:rPr>
        <w:t xml:space="preserve">hydralazine/ISDN combination (for those who cannot tolerate </w:t>
      </w:r>
      <w:proofErr w:type="spellStart"/>
      <w:r w:rsidRPr="00F75244">
        <w:rPr>
          <w:rFonts w:cstheme="minorHAnsi"/>
          <w:highlight w:val="lightGray"/>
        </w:rPr>
        <w:t>ACEi</w:t>
      </w:r>
      <w:proofErr w:type="spellEnd"/>
      <w:r w:rsidRPr="00F75244">
        <w:rPr>
          <w:rFonts w:cstheme="minorHAnsi"/>
          <w:highlight w:val="lightGray"/>
        </w:rPr>
        <w:t>)</w:t>
      </w:r>
      <w:r>
        <w:rPr>
          <w:rFonts w:cstheme="minorHAnsi"/>
          <w:highlight w:val="lightGray"/>
        </w:rPr>
        <w:t>;</w:t>
      </w:r>
      <w:r w:rsidRPr="00F75244">
        <w:rPr>
          <w:rFonts w:cstheme="minorHAnsi"/>
          <w:highlight w:val="lightGray"/>
        </w:rPr>
        <w:t xml:space="preserve"> digoxin for improvement of symptom control;  </w:t>
      </w:r>
    </w:p>
    <w:p w14:paraId="13972A8C" w14:textId="77777777" w:rsidR="006214E8" w:rsidRPr="00F75244" w:rsidRDefault="006214E8" w:rsidP="006214E8">
      <w:pPr>
        <w:pStyle w:val="ListParagraph"/>
        <w:numPr>
          <w:ilvl w:val="0"/>
          <w:numId w:val="1"/>
        </w:numPr>
        <w:spacing w:after="0"/>
        <w:jc w:val="both"/>
        <w:rPr>
          <w:rFonts w:cstheme="minorHAnsi"/>
        </w:rPr>
      </w:pPr>
      <w:r>
        <w:rPr>
          <w:rFonts w:cstheme="minorHAnsi"/>
        </w:rPr>
        <w:t xml:space="preserve">Treatment differences in </w:t>
      </w:r>
      <w:proofErr w:type="spellStart"/>
      <w:r>
        <w:rPr>
          <w:rFonts w:cstheme="minorHAnsi"/>
        </w:rPr>
        <w:t>HFrEF</w:t>
      </w:r>
      <w:proofErr w:type="spellEnd"/>
      <w:r>
        <w:rPr>
          <w:rFonts w:cstheme="minorHAnsi"/>
        </w:rPr>
        <w:t xml:space="preserve"> and </w:t>
      </w:r>
      <w:proofErr w:type="spellStart"/>
      <w:r>
        <w:rPr>
          <w:rFonts w:cstheme="minorHAnsi"/>
        </w:rPr>
        <w:t>HFpEF</w:t>
      </w:r>
      <w:proofErr w:type="spellEnd"/>
    </w:p>
    <w:p w14:paraId="29A3EF82" w14:textId="77777777" w:rsidR="006214E8" w:rsidRPr="006214E8" w:rsidRDefault="006214E8" w:rsidP="006214E8">
      <w:pPr>
        <w:spacing w:after="0"/>
        <w:jc w:val="both"/>
        <w:rPr>
          <w:rFonts w:cstheme="minorHAnsi"/>
        </w:rPr>
      </w:pPr>
    </w:p>
    <w:p w14:paraId="374B5AAC" w14:textId="72DD5C36" w:rsidR="008C1CC7" w:rsidRPr="00F6629B" w:rsidRDefault="008C1CC7" w:rsidP="002326CB">
      <w:pPr>
        <w:spacing w:after="0"/>
        <w:jc w:val="both"/>
        <w:rPr>
          <w:rFonts w:cstheme="minorHAnsi"/>
          <w:b/>
          <w:highlight w:val="lightGray"/>
        </w:rPr>
      </w:pPr>
      <w:r w:rsidRPr="00F6629B">
        <w:rPr>
          <w:rFonts w:cstheme="minorHAnsi"/>
          <w:b/>
          <w:highlight w:val="lightGray"/>
        </w:rPr>
        <w:t>Supraventricular tachycardia</w:t>
      </w:r>
    </w:p>
    <w:p w14:paraId="31276AA5" w14:textId="1AA80DA6" w:rsidR="008C1CC7" w:rsidRPr="00F6629B" w:rsidRDefault="00210B11" w:rsidP="00210B11">
      <w:pPr>
        <w:pStyle w:val="ListParagraph"/>
        <w:numPr>
          <w:ilvl w:val="0"/>
          <w:numId w:val="5"/>
        </w:numPr>
        <w:spacing w:after="0"/>
        <w:jc w:val="both"/>
        <w:rPr>
          <w:rFonts w:cstheme="minorHAnsi"/>
          <w:highlight w:val="lightGray"/>
        </w:rPr>
      </w:pPr>
      <w:r w:rsidRPr="00F6629B">
        <w:rPr>
          <w:rFonts w:cstheme="minorHAnsi"/>
          <w:b/>
          <w:highlight w:val="lightGray"/>
        </w:rPr>
        <w:t>Non drug options; Also a</w:t>
      </w:r>
      <w:r w:rsidR="008C1CC7" w:rsidRPr="00F6629B">
        <w:rPr>
          <w:rFonts w:cstheme="minorHAnsi"/>
          <w:b/>
          <w:highlight w:val="lightGray"/>
        </w:rPr>
        <w:t>denosine</w:t>
      </w:r>
      <w:r w:rsidR="008C1CC7" w:rsidRPr="00F6629B">
        <w:rPr>
          <w:rFonts w:cstheme="minorHAnsi"/>
          <w:highlight w:val="lightGray"/>
        </w:rPr>
        <w:t xml:space="preserve"> – understand when to use, and how to communicate with patient prior to prescribing</w:t>
      </w:r>
    </w:p>
    <w:p w14:paraId="315DA210" w14:textId="77777777" w:rsidR="008C1CC7" w:rsidRPr="00AE1B0B" w:rsidRDefault="008C1CC7" w:rsidP="002326CB">
      <w:pPr>
        <w:spacing w:after="0"/>
        <w:jc w:val="both"/>
        <w:rPr>
          <w:rFonts w:cstheme="minorHAnsi"/>
          <w:b/>
        </w:rPr>
      </w:pPr>
    </w:p>
    <w:p w14:paraId="5706ECB0" w14:textId="6E5A31C8" w:rsidR="00D072D1" w:rsidRPr="00AE1B0B" w:rsidRDefault="00637A96" w:rsidP="002326CB">
      <w:pPr>
        <w:spacing w:after="0"/>
        <w:jc w:val="both"/>
        <w:rPr>
          <w:rFonts w:cstheme="minorHAnsi"/>
          <w:b/>
        </w:rPr>
      </w:pPr>
      <w:r w:rsidRPr="00AE1B0B">
        <w:rPr>
          <w:rFonts w:cstheme="minorHAnsi"/>
          <w:b/>
        </w:rPr>
        <w:t>Antihypertensives</w:t>
      </w:r>
    </w:p>
    <w:p w14:paraId="734D22E0" w14:textId="43B2B697" w:rsidR="00637A96" w:rsidRPr="00AE1B0B" w:rsidRDefault="00637A96" w:rsidP="002326CB">
      <w:pPr>
        <w:pStyle w:val="ListParagraph"/>
        <w:numPr>
          <w:ilvl w:val="0"/>
          <w:numId w:val="1"/>
        </w:numPr>
        <w:spacing w:after="0"/>
        <w:jc w:val="both"/>
        <w:rPr>
          <w:rFonts w:cstheme="minorHAnsi"/>
        </w:rPr>
      </w:pPr>
      <w:r w:rsidRPr="00AE1B0B">
        <w:rPr>
          <w:rFonts w:cstheme="minorHAnsi"/>
        </w:rPr>
        <w:t xml:space="preserve">Understand when to treat, what are targets, current NICE </w:t>
      </w:r>
      <w:r w:rsidR="00F75244">
        <w:rPr>
          <w:rFonts w:cstheme="minorHAnsi"/>
        </w:rPr>
        <w:t>guidance</w:t>
      </w:r>
      <w:r w:rsidRPr="00AE1B0B">
        <w:rPr>
          <w:rFonts w:cstheme="minorHAnsi"/>
        </w:rPr>
        <w:t xml:space="preserve"> and when to choose</w:t>
      </w:r>
    </w:p>
    <w:p w14:paraId="5479B032" w14:textId="6A0BA4ED" w:rsidR="00637A96" w:rsidRPr="00AE1B0B" w:rsidRDefault="00637A96" w:rsidP="002326CB">
      <w:pPr>
        <w:pStyle w:val="ListParagraph"/>
        <w:numPr>
          <w:ilvl w:val="0"/>
          <w:numId w:val="1"/>
        </w:numPr>
        <w:spacing w:after="0"/>
        <w:jc w:val="both"/>
        <w:rPr>
          <w:rFonts w:cstheme="minorHAnsi"/>
        </w:rPr>
      </w:pPr>
      <w:r w:rsidRPr="00AE1B0B">
        <w:rPr>
          <w:rFonts w:cstheme="minorHAnsi"/>
        </w:rPr>
        <w:t>Also</w:t>
      </w:r>
      <w:r w:rsidR="00933D9B" w:rsidRPr="00AE1B0B">
        <w:rPr>
          <w:rFonts w:cstheme="minorHAnsi"/>
        </w:rPr>
        <w:t xml:space="preserve"> be aware of</w:t>
      </w:r>
      <w:r w:rsidRPr="00AE1B0B">
        <w:rPr>
          <w:rFonts w:cstheme="minorHAnsi"/>
        </w:rPr>
        <w:t xml:space="preserve"> 4</w:t>
      </w:r>
      <w:r w:rsidRPr="00AE1B0B">
        <w:rPr>
          <w:rFonts w:cstheme="minorHAnsi"/>
          <w:vertAlign w:val="superscript"/>
        </w:rPr>
        <w:t>th</w:t>
      </w:r>
      <w:r w:rsidRPr="00AE1B0B">
        <w:rPr>
          <w:rFonts w:cstheme="minorHAnsi"/>
        </w:rPr>
        <w:t>-6</w:t>
      </w:r>
      <w:r w:rsidRPr="00AE1B0B">
        <w:rPr>
          <w:rFonts w:cstheme="minorHAnsi"/>
          <w:vertAlign w:val="superscript"/>
        </w:rPr>
        <w:t>th</w:t>
      </w:r>
      <w:r w:rsidRPr="00AE1B0B">
        <w:rPr>
          <w:rFonts w:cstheme="minorHAnsi"/>
        </w:rPr>
        <w:t xml:space="preserve"> line drugs such as spironolactone, alpha-blockers and beta-blockers</w:t>
      </w:r>
    </w:p>
    <w:p w14:paraId="5BC2F887" w14:textId="3CC7D5A0" w:rsidR="0017088C" w:rsidRPr="00AE1B0B" w:rsidRDefault="0017088C" w:rsidP="002326CB">
      <w:pPr>
        <w:pStyle w:val="ListParagraph"/>
        <w:numPr>
          <w:ilvl w:val="0"/>
          <w:numId w:val="1"/>
        </w:numPr>
        <w:spacing w:after="0"/>
        <w:jc w:val="both"/>
        <w:rPr>
          <w:rFonts w:cstheme="minorHAnsi"/>
          <w:highlight w:val="lightGray"/>
        </w:rPr>
      </w:pPr>
      <w:r w:rsidRPr="00AE1B0B">
        <w:rPr>
          <w:rFonts w:cstheme="minorHAnsi"/>
          <w:highlight w:val="lightGray"/>
        </w:rPr>
        <w:t>Be aware of evidence / discussions on polypill – combination product containing multiple low-dose agents</w:t>
      </w:r>
    </w:p>
    <w:p w14:paraId="1840B6CF" w14:textId="71CF9499" w:rsidR="00637A96" w:rsidRPr="00AE1B0B" w:rsidRDefault="00637A96" w:rsidP="002326CB">
      <w:pPr>
        <w:spacing w:after="0"/>
        <w:jc w:val="both"/>
        <w:rPr>
          <w:rFonts w:cstheme="minorHAnsi"/>
        </w:rPr>
      </w:pPr>
    </w:p>
    <w:p w14:paraId="521E7AF0" w14:textId="77777777" w:rsidR="0029782B" w:rsidRPr="00AE1B0B" w:rsidRDefault="0029782B" w:rsidP="002326CB">
      <w:pPr>
        <w:spacing w:after="0"/>
        <w:jc w:val="both"/>
        <w:rPr>
          <w:rFonts w:cstheme="minorHAnsi"/>
          <w:b/>
        </w:rPr>
      </w:pPr>
      <w:r w:rsidRPr="00AE1B0B">
        <w:rPr>
          <w:rFonts w:cstheme="minorHAnsi"/>
          <w:b/>
        </w:rPr>
        <w:t>Lipid-regulating drugs</w:t>
      </w:r>
    </w:p>
    <w:p w14:paraId="765F3708" w14:textId="77777777" w:rsidR="0029782B" w:rsidRPr="00AE1B0B" w:rsidRDefault="0029782B" w:rsidP="002326CB">
      <w:pPr>
        <w:spacing w:after="0"/>
        <w:jc w:val="both"/>
        <w:rPr>
          <w:rFonts w:cstheme="minorHAnsi"/>
        </w:rPr>
      </w:pPr>
      <w:r w:rsidRPr="00AE1B0B">
        <w:rPr>
          <w:rFonts w:cstheme="minorHAnsi"/>
        </w:rPr>
        <w:t>Know when to treat for primary prevention (and what targets are)</w:t>
      </w:r>
    </w:p>
    <w:p w14:paraId="3DCF12AF" w14:textId="77777777" w:rsidR="0029782B" w:rsidRPr="00AE1B0B" w:rsidRDefault="0029782B" w:rsidP="002326CB">
      <w:pPr>
        <w:pStyle w:val="ListParagraph"/>
        <w:numPr>
          <w:ilvl w:val="0"/>
          <w:numId w:val="1"/>
        </w:numPr>
        <w:spacing w:after="0"/>
        <w:jc w:val="both"/>
        <w:rPr>
          <w:rFonts w:cstheme="minorHAnsi"/>
        </w:rPr>
      </w:pPr>
      <w:r w:rsidRPr="00AE1B0B">
        <w:rPr>
          <w:rFonts w:cstheme="minorHAnsi"/>
        </w:rPr>
        <w:t>Statins</w:t>
      </w:r>
    </w:p>
    <w:p w14:paraId="4C0CA940" w14:textId="2FCC00F2" w:rsidR="0029782B" w:rsidRPr="00AE1B0B" w:rsidRDefault="0029782B" w:rsidP="002326CB">
      <w:pPr>
        <w:pStyle w:val="ListParagraph"/>
        <w:numPr>
          <w:ilvl w:val="0"/>
          <w:numId w:val="1"/>
        </w:numPr>
        <w:spacing w:after="0"/>
        <w:jc w:val="both"/>
        <w:rPr>
          <w:rFonts w:cstheme="minorHAnsi"/>
        </w:rPr>
      </w:pPr>
      <w:r w:rsidRPr="00AE1B0B">
        <w:rPr>
          <w:rFonts w:cstheme="minorHAnsi"/>
        </w:rPr>
        <w:t>Ezetimibe (</w:t>
      </w:r>
      <w:r w:rsidR="00F75244">
        <w:rPr>
          <w:rFonts w:cstheme="minorHAnsi"/>
        </w:rPr>
        <w:t>less-</w:t>
      </w:r>
      <w:r w:rsidRPr="00AE1B0B">
        <w:rPr>
          <w:rFonts w:cstheme="minorHAnsi"/>
        </w:rPr>
        <w:t xml:space="preserve">used, </w:t>
      </w:r>
      <w:r w:rsidR="00E32D77">
        <w:rPr>
          <w:rFonts w:cstheme="minorHAnsi"/>
        </w:rPr>
        <w:t>e.g.,</w:t>
      </w:r>
      <w:r w:rsidR="007811B9" w:rsidRPr="00AE1B0B">
        <w:rPr>
          <w:rFonts w:cstheme="minorHAnsi"/>
        </w:rPr>
        <w:t xml:space="preserve"> </w:t>
      </w:r>
      <w:r w:rsidRPr="00AE1B0B">
        <w:rPr>
          <w:rFonts w:cstheme="minorHAnsi"/>
        </w:rPr>
        <w:t>for those who cannot tolerate statins or as adjunct to statin)</w:t>
      </w:r>
    </w:p>
    <w:p w14:paraId="1CC5E8C0" w14:textId="1603E274" w:rsidR="0029782B" w:rsidRPr="00AE1B0B" w:rsidRDefault="0029782B" w:rsidP="002326CB">
      <w:pPr>
        <w:pStyle w:val="ListParagraph"/>
        <w:numPr>
          <w:ilvl w:val="0"/>
          <w:numId w:val="1"/>
        </w:numPr>
        <w:spacing w:after="0"/>
        <w:jc w:val="both"/>
        <w:rPr>
          <w:rFonts w:cstheme="minorHAnsi"/>
        </w:rPr>
      </w:pPr>
      <w:r w:rsidRPr="00AE1B0B">
        <w:rPr>
          <w:rFonts w:cstheme="minorHAnsi"/>
        </w:rPr>
        <w:t>Fibrates (</w:t>
      </w:r>
      <w:r w:rsidR="00F75244">
        <w:rPr>
          <w:rFonts w:cstheme="minorHAnsi"/>
        </w:rPr>
        <w:t>less-</w:t>
      </w:r>
      <w:r w:rsidRPr="00AE1B0B">
        <w:rPr>
          <w:rFonts w:cstheme="minorHAnsi"/>
        </w:rPr>
        <w:t xml:space="preserve">used, </w:t>
      </w:r>
      <w:r w:rsidR="00E32D77">
        <w:rPr>
          <w:rFonts w:cstheme="minorHAnsi"/>
        </w:rPr>
        <w:t>e.g.,</w:t>
      </w:r>
      <w:r w:rsidRPr="00AE1B0B">
        <w:rPr>
          <w:rFonts w:cstheme="minorHAnsi"/>
        </w:rPr>
        <w:t xml:space="preserve"> for those who cannot tolerate statins or hypertriglyceridemia)</w:t>
      </w:r>
    </w:p>
    <w:p w14:paraId="1B4816B0" w14:textId="20B3D5B7" w:rsidR="0017088C" w:rsidRPr="00AE1B0B" w:rsidRDefault="0017088C" w:rsidP="002326CB">
      <w:pPr>
        <w:pStyle w:val="ListParagraph"/>
        <w:numPr>
          <w:ilvl w:val="0"/>
          <w:numId w:val="1"/>
        </w:numPr>
        <w:spacing w:after="0"/>
        <w:jc w:val="both"/>
        <w:rPr>
          <w:rFonts w:cstheme="minorHAnsi"/>
          <w:highlight w:val="lightGray"/>
        </w:rPr>
      </w:pPr>
      <w:r w:rsidRPr="00AE1B0B">
        <w:rPr>
          <w:rFonts w:cstheme="minorHAnsi"/>
          <w:highlight w:val="lightGray"/>
        </w:rPr>
        <w:t xml:space="preserve">PCSK9 inhibitors, </w:t>
      </w:r>
      <w:r w:rsidR="00E32D77">
        <w:rPr>
          <w:rFonts w:cstheme="minorHAnsi"/>
          <w:highlight w:val="lightGray"/>
        </w:rPr>
        <w:t>e.g.,</w:t>
      </w:r>
      <w:r w:rsidRPr="00AE1B0B">
        <w:rPr>
          <w:rFonts w:cstheme="minorHAnsi"/>
          <w:highlight w:val="lightGray"/>
        </w:rPr>
        <w:t xml:space="preserve"> a</w:t>
      </w:r>
      <w:r w:rsidR="00006B86">
        <w:rPr>
          <w:rFonts w:cstheme="minorHAnsi"/>
          <w:highlight w:val="lightGray"/>
        </w:rPr>
        <w:t>liroc</w:t>
      </w:r>
      <w:r w:rsidRPr="00AE1B0B">
        <w:rPr>
          <w:rFonts w:cstheme="minorHAnsi"/>
          <w:highlight w:val="lightGray"/>
        </w:rPr>
        <w:t>umab</w:t>
      </w:r>
      <w:r w:rsidR="00006B86">
        <w:rPr>
          <w:rFonts w:cstheme="minorHAnsi"/>
          <w:highlight w:val="lightGray"/>
        </w:rPr>
        <w:t xml:space="preserve">, </w:t>
      </w:r>
      <w:proofErr w:type="spellStart"/>
      <w:r w:rsidR="00006B86">
        <w:rPr>
          <w:rFonts w:cstheme="minorHAnsi"/>
          <w:highlight w:val="lightGray"/>
        </w:rPr>
        <w:t>evolocumab</w:t>
      </w:r>
      <w:proofErr w:type="spellEnd"/>
      <w:r w:rsidR="00006B86">
        <w:rPr>
          <w:rFonts w:cstheme="minorHAnsi"/>
          <w:highlight w:val="lightGray"/>
        </w:rPr>
        <w:t xml:space="preserve">; </w:t>
      </w:r>
      <w:r w:rsidR="00585B28" w:rsidRPr="00AE1B0B">
        <w:rPr>
          <w:rFonts w:cstheme="minorHAnsi"/>
          <w:highlight w:val="lightGray"/>
        </w:rPr>
        <w:t>PCSK9</w:t>
      </w:r>
      <w:r w:rsidR="00585B28">
        <w:rPr>
          <w:rFonts w:cstheme="minorHAnsi"/>
          <w:highlight w:val="lightGray"/>
        </w:rPr>
        <w:t xml:space="preserve"> </w:t>
      </w:r>
      <w:r w:rsidR="00E561EA">
        <w:rPr>
          <w:rFonts w:cstheme="minorHAnsi"/>
          <w:highlight w:val="lightGray"/>
        </w:rPr>
        <w:t>siRNA agents, e.g.,</w:t>
      </w:r>
      <w:r w:rsidRPr="00AE1B0B">
        <w:rPr>
          <w:rFonts w:cstheme="minorHAnsi"/>
          <w:highlight w:val="lightGray"/>
        </w:rPr>
        <w:t xml:space="preserve"> </w:t>
      </w:r>
      <w:proofErr w:type="spellStart"/>
      <w:r w:rsidRPr="00AE1B0B">
        <w:rPr>
          <w:rFonts w:cstheme="minorHAnsi"/>
          <w:highlight w:val="lightGray"/>
        </w:rPr>
        <w:t>inclisiran</w:t>
      </w:r>
      <w:proofErr w:type="spellEnd"/>
      <w:r w:rsidRPr="00AE1B0B">
        <w:rPr>
          <w:rFonts w:cstheme="minorHAnsi"/>
          <w:highlight w:val="lightGray"/>
        </w:rPr>
        <w:t>; place in therapy – NICE guidance</w:t>
      </w:r>
    </w:p>
    <w:p w14:paraId="2FA59774" w14:textId="248B6761" w:rsidR="00282E8C" w:rsidRDefault="0029782B" w:rsidP="002326CB">
      <w:pPr>
        <w:spacing w:after="0"/>
        <w:jc w:val="both"/>
        <w:rPr>
          <w:rFonts w:cstheme="minorHAnsi"/>
        </w:rPr>
      </w:pPr>
      <w:r w:rsidRPr="00AE1B0B">
        <w:rPr>
          <w:rFonts w:cstheme="minorHAnsi"/>
        </w:rPr>
        <w:lastRenderedPageBreak/>
        <w:t>Understand that typically only one dose</w:t>
      </w:r>
      <w:r w:rsidR="0017088C" w:rsidRPr="00AE1B0B">
        <w:rPr>
          <w:rFonts w:cstheme="minorHAnsi"/>
        </w:rPr>
        <w:t xml:space="preserve"> of statin </w:t>
      </w:r>
      <w:r w:rsidR="002072B9">
        <w:rPr>
          <w:rFonts w:cstheme="minorHAnsi"/>
        </w:rPr>
        <w:t xml:space="preserve">is </w:t>
      </w:r>
      <w:r w:rsidR="0017088C" w:rsidRPr="00AE1B0B">
        <w:rPr>
          <w:rFonts w:cstheme="minorHAnsi"/>
        </w:rPr>
        <w:t>used</w:t>
      </w:r>
      <w:r w:rsidRPr="00AE1B0B">
        <w:rPr>
          <w:rFonts w:cstheme="minorHAnsi"/>
        </w:rPr>
        <w:t xml:space="preserve"> for secondary</w:t>
      </w:r>
      <w:r w:rsidR="006214E8">
        <w:rPr>
          <w:rFonts w:cstheme="minorHAnsi"/>
        </w:rPr>
        <w:t xml:space="preserve"> CVD </w:t>
      </w:r>
      <w:r w:rsidRPr="00AE1B0B">
        <w:rPr>
          <w:rFonts w:cstheme="minorHAnsi"/>
        </w:rPr>
        <w:t xml:space="preserve">prevention </w:t>
      </w:r>
      <w:r w:rsidR="0017088C" w:rsidRPr="00AE1B0B">
        <w:rPr>
          <w:rFonts w:cstheme="minorHAnsi"/>
        </w:rPr>
        <w:t>(</w:t>
      </w:r>
      <w:r w:rsidRPr="00AE1B0B">
        <w:rPr>
          <w:rFonts w:cstheme="minorHAnsi"/>
        </w:rPr>
        <w:t>atorvastatin 80mg nightly</w:t>
      </w:r>
      <w:r w:rsidR="00E561EA">
        <w:rPr>
          <w:rFonts w:cstheme="minorHAnsi"/>
        </w:rPr>
        <w:t>, but lower dose for patients taking</w:t>
      </w:r>
      <w:r w:rsidR="00A64D0A">
        <w:rPr>
          <w:rFonts w:cstheme="minorHAnsi"/>
        </w:rPr>
        <w:t xml:space="preserve"> some CYP enzyme inhibitors, e.g., ritonavir, a</w:t>
      </w:r>
      <w:r w:rsidR="00E561EA">
        <w:rPr>
          <w:rFonts w:cstheme="minorHAnsi"/>
        </w:rPr>
        <w:t xml:space="preserve"> protease inhibitor</w:t>
      </w:r>
      <w:r w:rsidR="00A64D0A">
        <w:rPr>
          <w:rFonts w:cstheme="minorHAnsi"/>
        </w:rPr>
        <w:t xml:space="preserve"> used in treating HIV infection</w:t>
      </w:r>
      <w:r w:rsidRPr="00AE1B0B">
        <w:rPr>
          <w:rFonts w:cstheme="minorHAnsi"/>
        </w:rPr>
        <w:t>)</w:t>
      </w:r>
    </w:p>
    <w:p w14:paraId="1079EF20" w14:textId="77777777" w:rsidR="003A6BAC" w:rsidRDefault="003A6BAC" w:rsidP="000A6B5A">
      <w:pPr>
        <w:keepNext/>
        <w:spacing w:after="0"/>
        <w:jc w:val="center"/>
        <w:rPr>
          <w:rFonts w:cstheme="minorHAnsi"/>
          <w:b/>
          <w:color w:val="FF0000"/>
        </w:rPr>
      </w:pPr>
    </w:p>
    <w:p w14:paraId="636777CC" w14:textId="00D1ECE6" w:rsidR="00282E8C" w:rsidRPr="000A6B5A" w:rsidRDefault="00282E8C" w:rsidP="000A6B5A">
      <w:pPr>
        <w:keepNext/>
        <w:spacing w:after="0"/>
        <w:jc w:val="center"/>
        <w:rPr>
          <w:rFonts w:cstheme="minorHAnsi"/>
          <w:b/>
          <w:color w:val="FF0000"/>
        </w:rPr>
      </w:pPr>
      <w:r w:rsidRPr="000A6B5A">
        <w:rPr>
          <w:rFonts w:cstheme="minorHAnsi"/>
          <w:b/>
          <w:color w:val="FF0000"/>
        </w:rPr>
        <w:t>CORE DRUGS LIST – Anti-coagulation / thrombolysis</w:t>
      </w:r>
    </w:p>
    <w:p w14:paraId="0B2ABB55" w14:textId="490E6C02" w:rsidR="00282E8C" w:rsidRPr="00AE1B0B" w:rsidRDefault="00282E8C" w:rsidP="0066170F">
      <w:pPr>
        <w:keepNext/>
        <w:spacing w:after="0"/>
        <w:jc w:val="both"/>
        <w:rPr>
          <w:rFonts w:cstheme="minorHAnsi"/>
          <w:b/>
        </w:rPr>
      </w:pPr>
      <w:r w:rsidRPr="00AE1B0B">
        <w:rPr>
          <w:rFonts w:cstheme="minorHAnsi"/>
          <w:b/>
        </w:rPr>
        <w:t>Anti-coagulant agents (and how to choose between them)</w:t>
      </w:r>
    </w:p>
    <w:p w14:paraId="01616354" w14:textId="77777777" w:rsidR="00282E8C" w:rsidRPr="00AE1B0B" w:rsidRDefault="00282E8C" w:rsidP="0066170F">
      <w:pPr>
        <w:pStyle w:val="ListParagraph"/>
        <w:keepNext/>
        <w:numPr>
          <w:ilvl w:val="0"/>
          <w:numId w:val="1"/>
        </w:numPr>
        <w:spacing w:after="0"/>
        <w:jc w:val="both"/>
        <w:rPr>
          <w:rFonts w:cstheme="minorHAnsi"/>
        </w:rPr>
      </w:pPr>
      <w:r w:rsidRPr="00AE1B0B">
        <w:rPr>
          <w:rFonts w:cstheme="minorHAnsi"/>
        </w:rPr>
        <w:t>Low molecular weight heparin and unfractionated heparin</w:t>
      </w:r>
    </w:p>
    <w:p w14:paraId="0F278688" w14:textId="7C57871E" w:rsidR="00282E8C" w:rsidRDefault="00282E8C" w:rsidP="0066170F">
      <w:pPr>
        <w:pStyle w:val="ListParagraph"/>
        <w:keepNext/>
        <w:numPr>
          <w:ilvl w:val="0"/>
          <w:numId w:val="1"/>
        </w:numPr>
        <w:spacing w:after="0"/>
        <w:jc w:val="both"/>
        <w:rPr>
          <w:rFonts w:cstheme="minorHAnsi"/>
        </w:rPr>
      </w:pPr>
      <w:r w:rsidRPr="00AE1B0B">
        <w:rPr>
          <w:rFonts w:cstheme="minorHAnsi"/>
        </w:rPr>
        <w:t>Direct Oral Anti-Coagulants</w:t>
      </w:r>
      <w:r w:rsidR="00983B77" w:rsidRPr="00AE1B0B">
        <w:rPr>
          <w:rFonts w:cstheme="minorHAnsi"/>
        </w:rPr>
        <w:t xml:space="preserve">, </w:t>
      </w:r>
      <w:r w:rsidR="00E32D77">
        <w:rPr>
          <w:rFonts w:cstheme="minorHAnsi"/>
        </w:rPr>
        <w:t>e.g.,</w:t>
      </w:r>
      <w:r w:rsidR="00983B77" w:rsidRPr="00AE1B0B">
        <w:rPr>
          <w:rFonts w:cstheme="minorHAnsi"/>
        </w:rPr>
        <w:t xml:space="preserve"> apixaban, dabigatran</w:t>
      </w:r>
    </w:p>
    <w:p w14:paraId="3B99B31C" w14:textId="77777777" w:rsidR="003A6BAC" w:rsidRPr="00AE1B0B" w:rsidRDefault="003A6BAC" w:rsidP="003A6BAC">
      <w:pPr>
        <w:pStyle w:val="ListParagraph"/>
        <w:keepNext/>
        <w:numPr>
          <w:ilvl w:val="0"/>
          <w:numId w:val="1"/>
        </w:numPr>
        <w:spacing w:after="0"/>
        <w:jc w:val="both"/>
        <w:rPr>
          <w:rFonts w:cstheme="minorHAnsi"/>
        </w:rPr>
      </w:pPr>
      <w:r w:rsidRPr="00AE1B0B">
        <w:rPr>
          <w:rFonts w:cstheme="minorHAnsi"/>
        </w:rPr>
        <w:t>Warfarin</w:t>
      </w:r>
    </w:p>
    <w:p w14:paraId="7A60D69F" w14:textId="5844980E" w:rsidR="00282E8C" w:rsidRPr="00AE1B0B" w:rsidRDefault="00282E8C" w:rsidP="0066170F">
      <w:pPr>
        <w:keepNext/>
        <w:spacing w:after="0"/>
        <w:ind w:left="45"/>
        <w:jc w:val="both"/>
        <w:rPr>
          <w:rFonts w:cstheme="minorHAnsi"/>
        </w:rPr>
      </w:pPr>
      <w:r w:rsidRPr="00AE1B0B">
        <w:rPr>
          <w:rFonts w:cstheme="minorHAnsi"/>
        </w:rPr>
        <w:t xml:space="preserve">Understand which of these drugs can be </w:t>
      </w:r>
      <w:r w:rsidR="00933D9B" w:rsidRPr="00AE1B0B">
        <w:rPr>
          <w:rFonts w:cstheme="minorHAnsi"/>
          <w:b/>
        </w:rPr>
        <w:t>monitored/</w:t>
      </w:r>
      <w:r w:rsidRPr="00AE1B0B">
        <w:rPr>
          <w:rFonts w:cstheme="minorHAnsi"/>
          <w:b/>
        </w:rPr>
        <w:t>reversed (</w:t>
      </w:r>
      <w:r w:rsidR="00983B77" w:rsidRPr="00AE1B0B">
        <w:rPr>
          <w:rFonts w:cstheme="minorHAnsi"/>
          <w:b/>
        </w:rPr>
        <w:t>if /</w:t>
      </w:r>
      <w:r w:rsidRPr="00AE1B0B">
        <w:rPr>
          <w:rFonts w:cstheme="minorHAnsi"/>
          <w:b/>
        </w:rPr>
        <w:t xml:space="preserve"> how</w:t>
      </w:r>
      <w:r w:rsidR="00983B77" w:rsidRPr="00AE1B0B">
        <w:rPr>
          <w:rFonts w:cstheme="minorHAnsi"/>
          <w:b/>
        </w:rPr>
        <w:t xml:space="preserve"> </w:t>
      </w:r>
      <w:r w:rsidRPr="00AE1B0B">
        <w:rPr>
          <w:rFonts w:cstheme="minorHAnsi"/>
          <w:b/>
        </w:rPr>
        <w:t>/when)</w:t>
      </w:r>
    </w:p>
    <w:p w14:paraId="15A77871" w14:textId="77777777" w:rsidR="00637A96" w:rsidRPr="00AE1B0B" w:rsidRDefault="00637A96" w:rsidP="002326CB">
      <w:pPr>
        <w:spacing w:after="0"/>
        <w:jc w:val="both"/>
        <w:rPr>
          <w:rFonts w:cstheme="minorHAnsi"/>
        </w:rPr>
      </w:pPr>
    </w:p>
    <w:p w14:paraId="605C84E2" w14:textId="60EBA784" w:rsidR="002326CB" w:rsidRPr="00AE1B0B" w:rsidRDefault="002326CB" w:rsidP="002326CB">
      <w:pPr>
        <w:spacing w:after="0"/>
        <w:jc w:val="both"/>
        <w:rPr>
          <w:rFonts w:cstheme="minorHAnsi"/>
          <w:b/>
        </w:rPr>
      </w:pPr>
      <w:r w:rsidRPr="00AE1B0B">
        <w:rPr>
          <w:rFonts w:cstheme="minorHAnsi"/>
          <w:b/>
        </w:rPr>
        <w:t>Thromboprophylaxis</w:t>
      </w:r>
    </w:p>
    <w:p w14:paraId="4B865316" w14:textId="635C01CF" w:rsidR="002326CB" w:rsidRPr="00791131" w:rsidRDefault="002326CB" w:rsidP="00791131">
      <w:pPr>
        <w:pStyle w:val="ListParagraph"/>
        <w:numPr>
          <w:ilvl w:val="0"/>
          <w:numId w:val="8"/>
        </w:numPr>
        <w:spacing w:after="0"/>
        <w:jc w:val="both"/>
        <w:rPr>
          <w:rFonts w:cstheme="minorHAnsi"/>
        </w:rPr>
      </w:pPr>
      <w:r w:rsidRPr="00791131">
        <w:rPr>
          <w:rFonts w:cstheme="minorHAnsi"/>
        </w:rPr>
        <w:t xml:space="preserve">Know </w:t>
      </w:r>
      <w:r w:rsidR="00313B34" w:rsidRPr="00791131">
        <w:rPr>
          <w:rFonts w:cstheme="minorHAnsi"/>
        </w:rPr>
        <w:t xml:space="preserve">the </w:t>
      </w:r>
      <w:r w:rsidRPr="00791131">
        <w:rPr>
          <w:rFonts w:cstheme="minorHAnsi"/>
        </w:rPr>
        <w:t>options, when to use them (indications / contra</w:t>
      </w:r>
      <w:r w:rsidR="007811B9" w:rsidRPr="00791131">
        <w:rPr>
          <w:rFonts w:cstheme="minorHAnsi"/>
        </w:rPr>
        <w:t>-in</w:t>
      </w:r>
      <w:r w:rsidRPr="00791131">
        <w:rPr>
          <w:rFonts w:cstheme="minorHAnsi"/>
        </w:rPr>
        <w:t>dications) and any renal adjustments</w:t>
      </w:r>
    </w:p>
    <w:p w14:paraId="1D7B31C1" w14:textId="62C3007B" w:rsidR="002326CB" w:rsidRPr="00791131" w:rsidRDefault="006B01EC" w:rsidP="00791131">
      <w:pPr>
        <w:pStyle w:val="ListParagraph"/>
        <w:numPr>
          <w:ilvl w:val="0"/>
          <w:numId w:val="8"/>
        </w:numPr>
        <w:spacing w:after="0"/>
        <w:jc w:val="both"/>
        <w:rPr>
          <w:rFonts w:cstheme="minorHAnsi"/>
        </w:rPr>
      </w:pPr>
      <w:r>
        <w:rPr>
          <w:rFonts w:cstheme="minorHAnsi"/>
        </w:rPr>
        <w:t>Indications for</w:t>
      </w:r>
      <w:r w:rsidR="002326CB" w:rsidRPr="00791131">
        <w:rPr>
          <w:rFonts w:cstheme="minorHAnsi"/>
        </w:rPr>
        <w:t xml:space="preserve"> oral anti-coagulants </w:t>
      </w:r>
      <w:r>
        <w:rPr>
          <w:rFonts w:cstheme="minorHAnsi"/>
        </w:rPr>
        <w:t>in</w:t>
      </w:r>
      <w:r w:rsidR="002326CB" w:rsidRPr="00791131">
        <w:rPr>
          <w:rFonts w:cstheme="minorHAnsi"/>
        </w:rPr>
        <w:t xml:space="preserve"> thromboprophylaxis</w:t>
      </w:r>
    </w:p>
    <w:p w14:paraId="75847F47" w14:textId="163DBFB0" w:rsidR="00D072D1" w:rsidRPr="00AE1B0B" w:rsidRDefault="00D072D1" w:rsidP="002326CB">
      <w:pPr>
        <w:spacing w:after="0"/>
        <w:jc w:val="both"/>
        <w:rPr>
          <w:rFonts w:cstheme="minorHAnsi"/>
        </w:rPr>
      </w:pPr>
    </w:p>
    <w:p w14:paraId="20C7DFD1" w14:textId="77777777" w:rsidR="002326CB" w:rsidRPr="00313B34" w:rsidRDefault="002326CB" w:rsidP="002326CB">
      <w:pPr>
        <w:spacing w:after="0"/>
        <w:jc w:val="both"/>
        <w:rPr>
          <w:rFonts w:cstheme="minorHAnsi"/>
          <w:b/>
          <w:highlight w:val="lightGray"/>
        </w:rPr>
      </w:pPr>
      <w:r w:rsidRPr="00313B34">
        <w:rPr>
          <w:rFonts w:cstheme="minorHAnsi"/>
          <w:b/>
          <w:highlight w:val="lightGray"/>
        </w:rPr>
        <w:t>Alteplase and thrombolysis</w:t>
      </w:r>
    </w:p>
    <w:p w14:paraId="2EE2282C" w14:textId="7AA7084F" w:rsidR="002326CB" w:rsidRPr="00313B34" w:rsidRDefault="00BA60AC" w:rsidP="002326CB">
      <w:pPr>
        <w:pStyle w:val="ListParagraph"/>
        <w:numPr>
          <w:ilvl w:val="0"/>
          <w:numId w:val="1"/>
        </w:numPr>
        <w:spacing w:after="0"/>
        <w:jc w:val="both"/>
        <w:rPr>
          <w:rFonts w:cstheme="minorHAnsi"/>
          <w:highlight w:val="lightGray"/>
        </w:rPr>
      </w:pPr>
      <w:r>
        <w:rPr>
          <w:rFonts w:cstheme="minorHAnsi"/>
          <w:highlight w:val="lightGray"/>
        </w:rPr>
        <w:t>U</w:t>
      </w:r>
      <w:r w:rsidR="002326CB" w:rsidRPr="00313B34">
        <w:rPr>
          <w:rFonts w:cstheme="minorHAnsi"/>
          <w:highlight w:val="lightGray"/>
        </w:rPr>
        <w:t>sed in specialist care, but understand when it may be appropriate to use, and contraindications.</w:t>
      </w:r>
    </w:p>
    <w:p w14:paraId="352BF242" w14:textId="77777777" w:rsidR="002326CB" w:rsidRPr="00AE1B0B" w:rsidRDefault="002326CB" w:rsidP="002326CB">
      <w:pPr>
        <w:spacing w:after="0"/>
        <w:jc w:val="both"/>
        <w:rPr>
          <w:rFonts w:cstheme="minorHAnsi"/>
        </w:rPr>
      </w:pPr>
    </w:p>
    <w:p w14:paraId="59EF71C4" w14:textId="37546A7C" w:rsidR="00637A96" w:rsidRPr="00AE1B0B" w:rsidRDefault="00637A96" w:rsidP="002326CB">
      <w:pPr>
        <w:spacing w:after="0"/>
        <w:jc w:val="both"/>
        <w:rPr>
          <w:rFonts w:cstheme="minorHAnsi"/>
        </w:rPr>
      </w:pPr>
    </w:p>
    <w:p w14:paraId="49291F50" w14:textId="403AF722" w:rsidR="00933D9B" w:rsidRPr="000813AA" w:rsidRDefault="00933D9B" w:rsidP="000B2557">
      <w:pPr>
        <w:jc w:val="center"/>
        <w:rPr>
          <w:rFonts w:cstheme="minorHAnsi"/>
          <w:b/>
          <w:color w:val="FF0000"/>
        </w:rPr>
      </w:pPr>
      <w:r w:rsidRPr="000813AA">
        <w:rPr>
          <w:rFonts w:cstheme="minorHAnsi"/>
          <w:b/>
          <w:color w:val="FF0000"/>
        </w:rPr>
        <w:t>CORE DRUGS LIST – Respiratory system drugs</w:t>
      </w:r>
    </w:p>
    <w:p w14:paraId="12FA0F83" w14:textId="2EFAD90C" w:rsidR="00933D9B" w:rsidRPr="00AE1B0B" w:rsidRDefault="00933D9B" w:rsidP="002326CB">
      <w:pPr>
        <w:spacing w:after="0"/>
        <w:jc w:val="both"/>
        <w:rPr>
          <w:rFonts w:cstheme="minorHAnsi"/>
        </w:rPr>
      </w:pPr>
      <w:r w:rsidRPr="00AE1B0B">
        <w:rPr>
          <w:rFonts w:cstheme="minorHAnsi"/>
        </w:rPr>
        <w:t>Know the drugs in both acute and chronic management pathways</w:t>
      </w:r>
      <w:r w:rsidR="00313B34">
        <w:rPr>
          <w:rFonts w:cstheme="minorHAnsi"/>
        </w:rPr>
        <w:t xml:space="preserve"> for asthma and COPD</w:t>
      </w:r>
    </w:p>
    <w:p w14:paraId="1E31DA6D" w14:textId="3EFB2EA0" w:rsidR="00933D9B" w:rsidRPr="00AE1B0B" w:rsidRDefault="00933D9B" w:rsidP="002326CB">
      <w:pPr>
        <w:spacing w:after="0"/>
        <w:jc w:val="both"/>
        <w:rPr>
          <w:rFonts w:cstheme="minorHAnsi"/>
        </w:rPr>
      </w:pPr>
      <w:r w:rsidRPr="00AE1B0B">
        <w:rPr>
          <w:rFonts w:cstheme="minorHAnsi"/>
        </w:rPr>
        <w:t>Understand NICE guidance for chronic asthma (and difference</w:t>
      </w:r>
      <w:r w:rsidR="004B1FB2">
        <w:rPr>
          <w:rFonts w:cstheme="minorHAnsi"/>
        </w:rPr>
        <w:t>s</w:t>
      </w:r>
      <w:r w:rsidRPr="00AE1B0B">
        <w:rPr>
          <w:rFonts w:cstheme="minorHAnsi"/>
        </w:rPr>
        <w:t xml:space="preserve"> with B</w:t>
      </w:r>
      <w:r w:rsidR="004B1FB2">
        <w:rPr>
          <w:rFonts w:cstheme="minorHAnsi"/>
        </w:rPr>
        <w:t>ritish Thoracic Society guidance</w:t>
      </w:r>
      <w:r w:rsidRPr="00AE1B0B">
        <w:rPr>
          <w:rFonts w:cstheme="minorHAnsi"/>
        </w:rPr>
        <w:t>)</w:t>
      </w:r>
    </w:p>
    <w:p w14:paraId="4E3EE87B" w14:textId="042058BB" w:rsidR="00983B77" w:rsidRPr="00AE1B0B" w:rsidRDefault="00983B77" w:rsidP="002326CB">
      <w:pPr>
        <w:spacing w:after="0"/>
        <w:jc w:val="both"/>
        <w:rPr>
          <w:rFonts w:cstheme="minorHAnsi"/>
        </w:rPr>
      </w:pPr>
      <w:r w:rsidRPr="00AE1B0B">
        <w:rPr>
          <w:rFonts w:cstheme="minorHAnsi"/>
        </w:rPr>
        <w:t xml:space="preserve">Understand the different inhaler devices: metered dose inhaler (MDI), dry powder inhaler (DPI), soft mist inhaler and </w:t>
      </w:r>
      <w:r w:rsidR="0066170F">
        <w:rPr>
          <w:rFonts w:cstheme="minorHAnsi"/>
        </w:rPr>
        <w:t xml:space="preserve">the </w:t>
      </w:r>
      <w:r w:rsidRPr="00AE1B0B">
        <w:rPr>
          <w:rFonts w:cstheme="minorHAnsi"/>
        </w:rPr>
        <w:t xml:space="preserve">suitability (or not) </w:t>
      </w:r>
      <w:r w:rsidR="0066170F">
        <w:rPr>
          <w:rFonts w:cstheme="minorHAnsi"/>
        </w:rPr>
        <w:t xml:space="preserve">of each type </w:t>
      </w:r>
      <w:r w:rsidRPr="00AE1B0B">
        <w:rPr>
          <w:rFonts w:cstheme="minorHAnsi"/>
        </w:rPr>
        <w:t>for different patients</w:t>
      </w:r>
    </w:p>
    <w:p w14:paraId="186BA40C" w14:textId="77777777" w:rsidR="00983B77" w:rsidRPr="00AE1B0B" w:rsidRDefault="00983B77" w:rsidP="00983B77">
      <w:pPr>
        <w:spacing w:after="0"/>
        <w:jc w:val="both"/>
        <w:rPr>
          <w:rFonts w:cstheme="minorHAnsi"/>
        </w:rPr>
      </w:pPr>
    </w:p>
    <w:p w14:paraId="456713CF" w14:textId="33D4F60E" w:rsidR="00983B77" w:rsidRPr="00AE1B0B" w:rsidRDefault="00983B77" w:rsidP="00983B77">
      <w:pPr>
        <w:spacing w:after="0"/>
        <w:ind w:left="45"/>
        <w:jc w:val="both"/>
        <w:rPr>
          <w:rFonts w:cstheme="minorHAnsi"/>
          <w:b/>
          <w:bCs/>
        </w:rPr>
      </w:pPr>
      <w:r w:rsidRPr="00AE1B0B">
        <w:rPr>
          <w:rFonts w:cstheme="minorHAnsi"/>
          <w:b/>
          <w:bCs/>
        </w:rPr>
        <w:t>Drugs</w:t>
      </w:r>
      <w:r w:rsidR="00BA60AC">
        <w:rPr>
          <w:rFonts w:cstheme="minorHAnsi"/>
          <w:b/>
          <w:bCs/>
        </w:rPr>
        <w:t>, delivery and devices</w:t>
      </w:r>
    </w:p>
    <w:p w14:paraId="79954629" w14:textId="1863FECC" w:rsidR="00933D9B" w:rsidRPr="00AE1B0B" w:rsidRDefault="00933D9B" w:rsidP="002326CB">
      <w:pPr>
        <w:pStyle w:val="ListParagraph"/>
        <w:numPr>
          <w:ilvl w:val="0"/>
          <w:numId w:val="1"/>
        </w:numPr>
        <w:spacing w:after="0"/>
        <w:jc w:val="both"/>
        <w:rPr>
          <w:rFonts w:cstheme="minorHAnsi"/>
        </w:rPr>
      </w:pPr>
      <w:r w:rsidRPr="00AE1B0B">
        <w:rPr>
          <w:rFonts w:cstheme="minorHAnsi"/>
        </w:rPr>
        <w:t>Oxygen</w:t>
      </w:r>
      <w:r w:rsidR="00313B34">
        <w:rPr>
          <w:rFonts w:cstheme="minorHAnsi"/>
        </w:rPr>
        <w:t xml:space="preserve"> and its doses and delivery methods</w:t>
      </w:r>
    </w:p>
    <w:p w14:paraId="6EB1866E" w14:textId="56846BC3" w:rsidR="00933D9B" w:rsidRPr="00AE1B0B" w:rsidRDefault="00933D9B" w:rsidP="002326CB">
      <w:pPr>
        <w:pStyle w:val="ListParagraph"/>
        <w:numPr>
          <w:ilvl w:val="0"/>
          <w:numId w:val="1"/>
        </w:numPr>
        <w:spacing w:after="0"/>
        <w:jc w:val="both"/>
        <w:rPr>
          <w:rFonts w:cstheme="minorHAnsi"/>
        </w:rPr>
      </w:pPr>
      <w:r w:rsidRPr="00AE1B0B">
        <w:rPr>
          <w:rFonts w:cstheme="minorHAnsi"/>
        </w:rPr>
        <w:t xml:space="preserve">Steroid (oral prednisolone, inhaled </w:t>
      </w:r>
      <w:r w:rsidR="00BA60AC">
        <w:rPr>
          <w:rFonts w:cstheme="minorHAnsi"/>
        </w:rPr>
        <w:t>steroids</w:t>
      </w:r>
      <w:r w:rsidRPr="00AE1B0B">
        <w:rPr>
          <w:rFonts w:cstheme="minorHAnsi"/>
        </w:rPr>
        <w:t>, intravenous hydrocortisone)</w:t>
      </w:r>
    </w:p>
    <w:p w14:paraId="2B7F2DC3" w14:textId="77777777" w:rsidR="00933D9B" w:rsidRPr="00AE1B0B" w:rsidRDefault="00933D9B" w:rsidP="002326CB">
      <w:pPr>
        <w:pStyle w:val="ListParagraph"/>
        <w:numPr>
          <w:ilvl w:val="0"/>
          <w:numId w:val="1"/>
        </w:numPr>
        <w:spacing w:after="0"/>
        <w:jc w:val="both"/>
        <w:rPr>
          <w:rFonts w:cstheme="minorHAnsi"/>
        </w:rPr>
      </w:pPr>
      <w:r w:rsidRPr="00AE1B0B">
        <w:rPr>
          <w:rFonts w:cstheme="minorHAnsi"/>
        </w:rPr>
        <w:t>Inhalers/Nebulisers: (beta-agonist and muscarinic antagonists)</w:t>
      </w:r>
    </w:p>
    <w:p w14:paraId="490B58CC" w14:textId="455D33B6" w:rsidR="00933D9B" w:rsidRPr="00AE1B0B" w:rsidRDefault="00313B34" w:rsidP="002326CB">
      <w:pPr>
        <w:pStyle w:val="ListParagraph"/>
        <w:numPr>
          <w:ilvl w:val="0"/>
          <w:numId w:val="1"/>
        </w:numPr>
        <w:spacing w:after="0"/>
        <w:jc w:val="both"/>
        <w:rPr>
          <w:rFonts w:cstheme="minorHAnsi"/>
        </w:rPr>
      </w:pPr>
      <w:r>
        <w:rPr>
          <w:rFonts w:cstheme="minorHAnsi"/>
        </w:rPr>
        <w:t>Short- and long</w:t>
      </w:r>
      <w:r w:rsidR="00933D9B" w:rsidRPr="00AE1B0B">
        <w:rPr>
          <w:rFonts w:cstheme="minorHAnsi"/>
        </w:rPr>
        <w:t>-acting beta-agonist</w:t>
      </w:r>
      <w:r>
        <w:rPr>
          <w:rFonts w:cstheme="minorHAnsi"/>
        </w:rPr>
        <w:t>s</w:t>
      </w:r>
    </w:p>
    <w:p w14:paraId="535A6479" w14:textId="3126F70A" w:rsidR="00933D9B" w:rsidRDefault="00313B34" w:rsidP="002326CB">
      <w:pPr>
        <w:pStyle w:val="ListParagraph"/>
        <w:numPr>
          <w:ilvl w:val="0"/>
          <w:numId w:val="1"/>
        </w:numPr>
        <w:spacing w:after="0"/>
        <w:jc w:val="both"/>
        <w:rPr>
          <w:rFonts w:cstheme="minorHAnsi"/>
        </w:rPr>
      </w:pPr>
      <w:r>
        <w:rPr>
          <w:rFonts w:cstheme="minorHAnsi"/>
        </w:rPr>
        <w:t>Short- and long</w:t>
      </w:r>
      <w:r w:rsidRPr="00AE1B0B">
        <w:rPr>
          <w:rFonts w:cstheme="minorHAnsi"/>
        </w:rPr>
        <w:t xml:space="preserve"> </w:t>
      </w:r>
      <w:r w:rsidR="00933D9B" w:rsidRPr="00AE1B0B">
        <w:rPr>
          <w:rFonts w:cstheme="minorHAnsi"/>
        </w:rPr>
        <w:t>-acting muscarinic antagonist</w:t>
      </w:r>
      <w:r w:rsidR="00BA60AC">
        <w:rPr>
          <w:rFonts w:cstheme="minorHAnsi"/>
        </w:rPr>
        <w:t>s</w:t>
      </w:r>
    </w:p>
    <w:p w14:paraId="3CF14D9D" w14:textId="16FC407A" w:rsidR="00BA60AC" w:rsidRPr="00AE1B0B" w:rsidRDefault="00BA60AC" w:rsidP="00BA60AC">
      <w:pPr>
        <w:pStyle w:val="ListParagraph"/>
        <w:numPr>
          <w:ilvl w:val="0"/>
          <w:numId w:val="1"/>
        </w:numPr>
        <w:spacing w:after="0"/>
        <w:jc w:val="both"/>
        <w:rPr>
          <w:rFonts w:cstheme="minorHAnsi"/>
        </w:rPr>
      </w:pPr>
      <w:r>
        <w:rPr>
          <w:rFonts w:cstheme="minorHAnsi"/>
        </w:rPr>
        <w:t>L</w:t>
      </w:r>
      <w:r w:rsidRPr="00AE1B0B">
        <w:rPr>
          <w:rFonts w:cstheme="minorHAnsi"/>
        </w:rPr>
        <w:t>eukotriene receptor antagonists, inhaled sodium cromogl</w:t>
      </w:r>
      <w:r w:rsidR="003A6BAC">
        <w:rPr>
          <w:rFonts w:cstheme="minorHAnsi"/>
        </w:rPr>
        <w:t>y</w:t>
      </w:r>
      <w:r w:rsidRPr="00AE1B0B">
        <w:rPr>
          <w:rFonts w:cstheme="minorHAnsi"/>
        </w:rPr>
        <w:t>cate, or inhaled nedocromil sodium</w:t>
      </w:r>
    </w:p>
    <w:p w14:paraId="103B4E90" w14:textId="77777777" w:rsidR="00BA60AC" w:rsidRPr="00313B34" w:rsidRDefault="00BA60AC" w:rsidP="00BA60AC">
      <w:pPr>
        <w:pStyle w:val="ListParagraph"/>
        <w:numPr>
          <w:ilvl w:val="0"/>
          <w:numId w:val="1"/>
        </w:numPr>
        <w:spacing w:after="0"/>
        <w:jc w:val="both"/>
        <w:rPr>
          <w:rFonts w:cstheme="minorHAnsi"/>
          <w:highlight w:val="lightGray"/>
        </w:rPr>
      </w:pPr>
      <w:r w:rsidRPr="00313B34">
        <w:rPr>
          <w:rFonts w:cstheme="minorHAnsi"/>
          <w:highlight w:val="lightGray"/>
        </w:rPr>
        <w:t>Theophylline (oral and IV)</w:t>
      </w:r>
    </w:p>
    <w:p w14:paraId="55B93349" w14:textId="1BBD73F2" w:rsidR="00BA60AC" w:rsidRPr="00BA60AC" w:rsidRDefault="00BA60AC" w:rsidP="002326CB">
      <w:pPr>
        <w:pStyle w:val="ListParagraph"/>
        <w:numPr>
          <w:ilvl w:val="0"/>
          <w:numId w:val="1"/>
        </w:numPr>
        <w:spacing w:after="0"/>
        <w:jc w:val="both"/>
        <w:rPr>
          <w:rFonts w:cstheme="minorHAnsi"/>
          <w:highlight w:val="lightGray"/>
        </w:rPr>
      </w:pPr>
      <w:r w:rsidRPr="00BA60AC">
        <w:rPr>
          <w:rFonts w:cstheme="minorHAnsi"/>
          <w:highlight w:val="lightGray"/>
        </w:rPr>
        <w:t>Immune therapies</w:t>
      </w:r>
    </w:p>
    <w:p w14:paraId="06138CED" w14:textId="6CCBD7B3" w:rsidR="00BA60AC" w:rsidRDefault="00BA60AC" w:rsidP="002326CB">
      <w:pPr>
        <w:pStyle w:val="ListParagraph"/>
        <w:numPr>
          <w:ilvl w:val="0"/>
          <w:numId w:val="1"/>
        </w:numPr>
        <w:spacing w:after="0"/>
        <w:jc w:val="both"/>
        <w:rPr>
          <w:rFonts w:cstheme="minorHAnsi"/>
        </w:rPr>
      </w:pPr>
      <w:r>
        <w:rPr>
          <w:rFonts w:cstheme="minorHAnsi"/>
        </w:rPr>
        <w:t xml:space="preserve">Devices – know about patient selection for &amp; the differences between devices </w:t>
      </w:r>
    </w:p>
    <w:p w14:paraId="07442AEB" w14:textId="07936635" w:rsidR="00BA60AC" w:rsidRDefault="00BA60AC" w:rsidP="00BA60AC">
      <w:pPr>
        <w:pStyle w:val="ListParagraph"/>
        <w:numPr>
          <w:ilvl w:val="1"/>
          <w:numId w:val="1"/>
        </w:numPr>
        <w:spacing w:after="0"/>
        <w:jc w:val="both"/>
        <w:rPr>
          <w:rFonts w:cstheme="minorHAnsi"/>
        </w:rPr>
      </w:pPr>
      <w:r>
        <w:rPr>
          <w:rFonts w:cstheme="minorHAnsi"/>
        </w:rPr>
        <w:t>Metered Dose inhalers (&amp; Spacer use)</w:t>
      </w:r>
    </w:p>
    <w:p w14:paraId="00D40A53" w14:textId="77777777" w:rsidR="00BA60AC" w:rsidRDefault="00BA60AC" w:rsidP="00BA60AC">
      <w:pPr>
        <w:pStyle w:val="ListParagraph"/>
        <w:numPr>
          <w:ilvl w:val="1"/>
          <w:numId w:val="1"/>
        </w:numPr>
        <w:spacing w:after="0"/>
        <w:jc w:val="both"/>
        <w:rPr>
          <w:rFonts w:cstheme="minorHAnsi"/>
        </w:rPr>
      </w:pPr>
      <w:r>
        <w:rPr>
          <w:rFonts w:cstheme="minorHAnsi"/>
        </w:rPr>
        <w:t>Dry powder inhalers</w:t>
      </w:r>
    </w:p>
    <w:p w14:paraId="0C42E20C" w14:textId="37DEBC80" w:rsidR="00BA60AC" w:rsidRDefault="00BA60AC" w:rsidP="00BA60AC">
      <w:pPr>
        <w:pStyle w:val="ListParagraph"/>
        <w:numPr>
          <w:ilvl w:val="1"/>
          <w:numId w:val="1"/>
        </w:numPr>
        <w:spacing w:after="0"/>
        <w:jc w:val="both"/>
        <w:rPr>
          <w:rFonts w:cstheme="minorHAnsi"/>
        </w:rPr>
      </w:pPr>
      <w:r>
        <w:rPr>
          <w:rFonts w:cstheme="minorHAnsi"/>
        </w:rPr>
        <w:t>Soft mist inhalers</w:t>
      </w:r>
    </w:p>
    <w:p w14:paraId="4DCD520B" w14:textId="34CB9306" w:rsidR="00933D9B" w:rsidRDefault="00933D9B" w:rsidP="00BA60AC">
      <w:pPr>
        <w:pStyle w:val="ListParagraph"/>
        <w:numPr>
          <w:ilvl w:val="1"/>
          <w:numId w:val="1"/>
        </w:numPr>
        <w:spacing w:after="0"/>
        <w:jc w:val="both"/>
        <w:rPr>
          <w:rFonts w:cstheme="minorHAnsi"/>
        </w:rPr>
      </w:pPr>
      <w:r w:rsidRPr="00AE1B0B">
        <w:rPr>
          <w:rFonts w:cstheme="minorHAnsi"/>
        </w:rPr>
        <w:t>Combination inhalers (</w:t>
      </w:r>
      <w:r w:rsidR="006B01EC">
        <w:rPr>
          <w:rFonts w:cstheme="minorHAnsi"/>
        </w:rPr>
        <w:t xml:space="preserve">e.g., </w:t>
      </w:r>
      <w:r w:rsidRPr="00AE1B0B">
        <w:rPr>
          <w:rFonts w:cstheme="minorHAnsi"/>
        </w:rPr>
        <w:t>LABA + inhaled corticosteroid)</w:t>
      </w:r>
    </w:p>
    <w:p w14:paraId="32DD13AB" w14:textId="29A72162" w:rsidR="00BA60AC" w:rsidRPr="00AE1B0B" w:rsidRDefault="00BA60AC" w:rsidP="00BA60AC">
      <w:pPr>
        <w:pStyle w:val="ListParagraph"/>
        <w:numPr>
          <w:ilvl w:val="1"/>
          <w:numId w:val="1"/>
        </w:numPr>
        <w:spacing w:after="0"/>
        <w:jc w:val="both"/>
        <w:rPr>
          <w:rFonts w:cstheme="minorHAnsi"/>
        </w:rPr>
      </w:pPr>
      <w:r>
        <w:rPr>
          <w:rFonts w:cstheme="minorHAnsi"/>
        </w:rPr>
        <w:t>Nebulisers</w:t>
      </w:r>
    </w:p>
    <w:p w14:paraId="799C90AA" w14:textId="77777777" w:rsidR="00933D9B" w:rsidRPr="00AE1B0B" w:rsidRDefault="00933D9B" w:rsidP="002326CB">
      <w:pPr>
        <w:spacing w:after="0"/>
        <w:jc w:val="both"/>
        <w:rPr>
          <w:rFonts w:cstheme="minorHAnsi"/>
        </w:rPr>
      </w:pPr>
    </w:p>
    <w:p w14:paraId="4B0D3349" w14:textId="77777777" w:rsidR="00353F31" w:rsidRDefault="00933D9B" w:rsidP="00353F31">
      <w:pPr>
        <w:spacing w:after="0"/>
        <w:jc w:val="both"/>
        <w:rPr>
          <w:rFonts w:cstheme="minorHAnsi"/>
          <w:b/>
        </w:rPr>
      </w:pPr>
      <w:r w:rsidRPr="00AE1B0B">
        <w:rPr>
          <w:rFonts w:cstheme="minorHAnsi"/>
          <w:b/>
        </w:rPr>
        <w:t>Steroids</w:t>
      </w:r>
      <w:r w:rsidR="00353F31">
        <w:rPr>
          <w:rFonts w:cstheme="minorHAnsi"/>
          <w:b/>
        </w:rPr>
        <w:t xml:space="preserve"> </w:t>
      </w:r>
    </w:p>
    <w:p w14:paraId="4DB524E2" w14:textId="77777777" w:rsidR="00353F31" w:rsidRPr="0066170F" w:rsidRDefault="00353F31" w:rsidP="00353F31">
      <w:pPr>
        <w:pStyle w:val="ListParagraph"/>
        <w:numPr>
          <w:ilvl w:val="0"/>
          <w:numId w:val="13"/>
        </w:numPr>
        <w:spacing w:after="0"/>
        <w:jc w:val="both"/>
        <w:rPr>
          <w:rFonts w:cstheme="minorHAnsi"/>
        </w:rPr>
      </w:pPr>
      <w:r w:rsidRPr="0066170F">
        <w:rPr>
          <w:rFonts w:cstheme="minorHAnsi"/>
        </w:rPr>
        <w:t>Oral prednisolone for allergy, asthma, exacerbation of COPD</w:t>
      </w:r>
    </w:p>
    <w:p w14:paraId="3954C9B2" w14:textId="10414E92" w:rsidR="00353F31" w:rsidRPr="0066170F" w:rsidRDefault="00353F31" w:rsidP="00353F31">
      <w:pPr>
        <w:pStyle w:val="ListParagraph"/>
        <w:numPr>
          <w:ilvl w:val="0"/>
          <w:numId w:val="13"/>
        </w:numPr>
        <w:spacing w:after="0"/>
        <w:jc w:val="both"/>
        <w:rPr>
          <w:rFonts w:cstheme="minorHAnsi"/>
        </w:rPr>
      </w:pPr>
      <w:r w:rsidRPr="0066170F">
        <w:rPr>
          <w:rFonts w:cstheme="minorHAnsi"/>
        </w:rPr>
        <w:t xml:space="preserve">Intravenous hydrocortisone for anaphylaxis (less commonly for allergy, asthma, </w:t>
      </w:r>
      <w:r w:rsidR="003A6BAC">
        <w:rPr>
          <w:rFonts w:cstheme="minorHAnsi"/>
        </w:rPr>
        <w:t xml:space="preserve">COPD </w:t>
      </w:r>
      <w:r w:rsidRPr="0066170F">
        <w:rPr>
          <w:rFonts w:cstheme="minorHAnsi"/>
        </w:rPr>
        <w:t>exacerbation)</w:t>
      </w:r>
    </w:p>
    <w:p w14:paraId="792B15F6" w14:textId="23BAA9B4" w:rsidR="00353F31" w:rsidRPr="00353F31" w:rsidRDefault="00353F31" w:rsidP="00353F31">
      <w:pPr>
        <w:pStyle w:val="ListParagraph"/>
        <w:numPr>
          <w:ilvl w:val="0"/>
          <w:numId w:val="13"/>
        </w:numPr>
        <w:spacing w:after="0"/>
        <w:jc w:val="both"/>
        <w:rPr>
          <w:rFonts w:cstheme="minorHAnsi"/>
        </w:rPr>
      </w:pPr>
      <w:r w:rsidRPr="00353F31">
        <w:rPr>
          <w:rFonts w:cstheme="minorHAnsi"/>
        </w:rPr>
        <w:t>Know the advice on long-term steroid use &amp; the associated risks</w:t>
      </w:r>
    </w:p>
    <w:p w14:paraId="10B2BEBC" w14:textId="287B3E4F" w:rsidR="00933D9B" w:rsidRPr="00AE1B0B" w:rsidRDefault="00933D9B" w:rsidP="002326CB">
      <w:pPr>
        <w:spacing w:after="0"/>
        <w:jc w:val="both"/>
        <w:rPr>
          <w:rFonts w:cstheme="minorHAnsi"/>
          <w:b/>
        </w:rPr>
      </w:pPr>
      <w:r w:rsidRPr="00AE1B0B">
        <w:rPr>
          <w:rFonts w:cstheme="minorHAnsi"/>
          <w:b/>
        </w:rPr>
        <w:lastRenderedPageBreak/>
        <w:t>Oxygen</w:t>
      </w:r>
    </w:p>
    <w:p w14:paraId="5D1CC139" w14:textId="74A222E8" w:rsidR="00933D9B" w:rsidRPr="00AE1B0B" w:rsidRDefault="00933D9B" w:rsidP="00353F31">
      <w:pPr>
        <w:spacing w:after="0"/>
        <w:jc w:val="both"/>
        <w:rPr>
          <w:rFonts w:cstheme="minorHAnsi"/>
        </w:rPr>
      </w:pPr>
      <w:r w:rsidRPr="00AE1B0B">
        <w:rPr>
          <w:rFonts w:cstheme="minorHAnsi"/>
        </w:rPr>
        <w:t>Acute</w:t>
      </w:r>
      <w:r w:rsidR="00353F31">
        <w:rPr>
          <w:rFonts w:cstheme="minorHAnsi"/>
        </w:rPr>
        <w:t xml:space="preserve"> use: </w:t>
      </w:r>
      <w:r w:rsidRPr="00AE1B0B">
        <w:rPr>
          <w:rFonts w:cstheme="minorHAnsi"/>
        </w:rPr>
        <w:t>Understand the difference in patients who should receive high</w:t>
      </w:r>
      <w:r w:rsidR="00DA0CF4" w:rsidRPr="00AE1B0B">
        <w:rPr>
          <w:rFonts w:cstheme="minorHAnsi"/>
        </w:rPr>
        <w:t>-</w:t>
      </w:r>
      <w:r w:rsidRPr="00AE1B0B">
        <w:rPr>
          <w:rFonts w:cstheme="minorHAnsi"/>
        </w:rPr>
        <w:t>concentration vs. low</w:t>
      </w:r>
      <w:r w:rsidR="00DA0CF4" w:rsidRPr="00AE1B0B">
        <w:rPr>
          <w:rFonts w:cstheme="minorHAnsi"/>
        </w:rPr>
        <w:t>-</w:t>
      </w:r>
      <w:r w:rsidRPr="00AE1B0B">
        <w:rPr>
          <w:rFonts w:cstheme="minorHAnsi"/>
        </w:rPr>
        <w:t>concentration oxygen therapy</w:t>
      </w:r>
    </w:p>
    <w:p w14:paraId="76704B44" w14:textId="1E781B60" w:rsidR="00933D9B" w:rsidRPr="00AE1B0B" w:rsidRDefault="00933D9B" w:rsidP="00E30005">
      <w:pPr>
        <w:spacing w:after="0"/>
        <w:ind w:left="45"/>
        <w:jc w:val="both"/>
        <w:rPr>
          <w:rFonts w:cstheme="minorHAnsi"/>
        </w:rPr>
      </w:pPr>
      <w:r w:rsidRPr="00AE1B0B">
        <w:rPr>
          <w:rFonts w:cstheme="minorHAnsi"/>
        </w:rPr>
        <w:t>Long-term</w:t>
      </w:r>
      <w:r w:rsidR="00E30005">
        <w:rPr>
          <w:rFonts w:cstheme="minorHAnsi"/>
        </w:rPr>
        <w:t xml:space="preserve">: </w:t>
      </w:r>
      <w:r w:rsidRPr="00AE1B0B">
        <w:rPr>
          <w:rFonts w:cstheme="minorHAnsi"/>
        </w:rPr>
        <w:t xml:space="preserve">Understand the criteria for </w:t>
      </w:r>
      <w:r w:rsidR="00DA0CF4" w:rsidRPr="00AE1B0B">
        <w:rPr>
          <w:rFonts w:cstheme="minorHAnsi"/>
        </w:rPr>
        <w:t>l</w:t>
      </w:r>
      <w:r w:rsidRPr="00AE1B0B">
        <w:rPr>
          <w:rFonts w:cstheme="minorHAnsi"/>
        </w:rPr>
        <w:t>ong-term oxygen</w:t>
      </w:r>
      <w:r w:rsidR="00E30005">
        <w:rPr>
          <w:rFonts w:cstheme="minorHAnsi"/>
        </w:rPr>
        <w:t xml:space="preserve"> therapy</w:t>
      </w:r>
      <w:r w:rsidRPr="00AE1B0B">
        <w:rPr>
          <w:rFonts w:cstheme="minorHAnsi"/>
        </w:rPr>
        <w:t xml:space="preserve"> (</w:t>
      </w:r>
      <w:r w:rsidR="007811B9" w:rsidRPr="00AE1B0B">
        <w:rPr>
          <w:rFonts w:cstheme="minorHAnsi"/>
        </w:rPr>
        <w:t xml:space="preserve">LTOT, </w:t>
      </w:r>
      <w:r w:rsidRPr="00AE1B0B">
        <w:rPr>
          <w:rFonts w:cstheme="minorHAnsi"/>
        </w:rPr>
        <w:t>“home oxygen”)</w:t>
      </w:r>
    </w:p>
    <w:p w14:paraId="5FB0C3F6" w14:textId="77777777" w:rsidR="002072B9" w:rsidRDefault="002072B9" w:rsidP="00574831">
      <w:pPr>
        <w:jc w:val="center"/>
        <w:rPr>
          <w:rFonts w:cstheme="minorHAnsi"/>
          <w:b/>
          <w:color w:val="FF0000"/>
        </w:rPr>
      </w:pPr>
    </w:p>
    <w:p w14:paraId="5C9600F4" w14:textId="54638862" w:rsidR="003A7905" w:rsidRPr="00574831" w:rsidRDefault="0029782B" w:rsidP="00353F31">
      <w:pPr>
        <w:jc w:val="center"/>
        <w:rPr>
          <w:rFonts w:cstheme="minorHAnsi"/>
          <w:b/>
          <w:color w:val="FF0000"/>
        </w:rPr>
      </w:pPr>
      <w:r w:rsidRPr="00574831">
        <w:rPr>
          <w:rFonts w:cstheme="minorHAnsi"/>
          <w:b/>
          <w:color w:val="FF0000"/>
        </w:rPr>
        <w:t>CORE DRUGS LIST – P</w:t>
      </w:r>
      <w:r w:rsidR="003A7905" w:rsidRPr="00574831">
        <w:rPr>
          <w:rFonts w:cstheme="minorHAnsi"/>
          <w:b/>
          <w:color w:val="FF0000"/>
        </w:rPr>
        <w:t>sychiatry</w:t>
      </w:r>
    </w:p>
    <w:p w14:paraId="1EDCEA7F" w14:textId="77777777" w:rsidR="00D072D1" w:rsidRPr="00AE1B0B" w:rsidRDefault="003A7905" w:rsidP="002326CB">
      <w:pPr>
        <w:spacing w:after="0"/>
        <w:jc w:val="both"/>
        <w:rPr>
          <w:rFonts w:cstheme="minorHAnsi"/>
          <w:b/>
        </w:rPr>
      </w:pPr>
      <w:r w:rsidRPr="00AE1B0B">
        <w:rPr>
          <w:rFonts w:cstheme="minorHAnsi"/>
          <w:b/>
        </w:rPr>
        <w:t>Anti-depressants</w:t>
      </w:r>
    </w:p>
    <w:p w14:paraId="66D8A553" w14:textId="77777777" w:rsidR="00D072D1" w:rsidRPr="00AE1B0B" w:rsidRDefault="003A7905" w:rsidP="002326CB">
      <w:pPr>
        <w:pStyle w:val="ListParagraph"/>
        <w:numPr>
          <w:ilvl w:val="0"/>
          <w:numId w:val="1"/>
        </w:numPr>
        <w:spacing w:after="0"/>
        <w:jc w:val="both"/>
        <w:rPr>
          <w:rFonts w:cstheme="minorHAnsi"/>
        </w:rPr>
      </w:pPr>
      <w:r w:rsidRPr="00AE1B0B">
        <w:rPr>
          <w:rFonts w:cstheme="minorHAnsi"/>
        </w:rPr>
        <w:t>Selective serotonin reuptake inhibitor (SSRI)</w:t>
      </w:r>
    </w:p>
    <w:p w14:paraId="6984EF4B" w14:textId="77777777" w:rsidR="00D072D1" w:rsidRPr="00AE1B0B" w:rsidRDefault="003A7905" w:rsidP="002326CB">
      <w:pPr>
        <w:pStyle w:val="ListParagraph"/>
        <w:numPr>
          <w:ilvl w:val="0"/>
          <w:numId w:val="1"/>
        </w:numPr>
        <w:spacing w:after="0"/>
        <w:jc w:val="both"/>
        <w:rPr>
          <w:rFonts w:cstheme="minorHAnsi"/>
        </w:rPr>
      </w:pPr>
      <w:r w:rsidRPr="00AE1B0B">
        <w:rPr>
          <w:rFonts w:cstheme="minorHAnsi"/>
        </w:rPr>
        <w:t>Tricyclic anti-depressant (TCA)</w:t>
      </w:r>
    </w:p>
    <w:p w14:paraId="456BD620" w14:textId="7DF9EFE6" w:rsidR="003A7905" w:rsidRPr="00AE1B0B" w:rsidRDefault="003A7905" w:rsidP="002326CB">
      <w:pPr>
        <w:pStyle w:val="ListParagraph"/>
        <w:numPr>
          <w:ilvl w:val="0"/>
          <w:numId w:val="1"/>
        </w:numPr>
        <w:spacing w:after="0"/>
        <w:jc w:val="both"/>
        <w:rPr>
          <w:rFonts w:cstheme="minorHAnsi"/>
        </w:rPr>
      </w:pPr>
      <w:r w:rsidRPr="00AE1B0B">
        <w:rPr>
          <w:rFonts w:cstheme="minorHAnsi"/>
        </w:rPr>
        <w:t>Serotonin Noradrenalin Reuptake inhibitor (SNRI</w:t>
      </w:r>
      <w:r w:rsidR="00D072D1" w:rsidRPr="00AE1B0B">
        <w:rPr>
          <w:rFonts w:cstheme="minorHAnsi"/>
        </w:rPr>
        <w:t>)</w:t>
      </w:r>
    </w:p>
    <w:p w14:paraId="4F18CF6E" w14:textId="77777777" w:rsidR="0029782B" w:rsidRPr="00AE1B0B" w:rsidRDefault="0029782B" w:rsidP="002326CB">
      <w:pPr>
        <w:spacing w:after="0"/>
        <w:jc w:val="both"/>
        <w:rPr>
          <w:rFonts w:cstheme="minorHAnsi"/>
          <w:b/>
        </w:rPr>
      </w:pPr>
    </w:p>
    <w:p w14:paraId="16B47672" w14:textId="5D779194" w:rsidR="00D072D1" w:rsidRPr="00AE1B0B" w:rsidRDefault="003A7905" w:rsidP="002326CB">
      <w:pPr>
        <w:spacing w:after="0"/>
        <w:jc w:val="both"/>
        <w:rPr>
          <w:rFonts w:cstheme="minorHAnsi"/>
          <w:b/>
        </w:rPr>
      </w:pPr>
      <w:r w:rsidRPr="00AE1B0B">
        <w:rPr>
          <w:rFonts w:cstheme="minorHAnsi"/>
          <w:b/>
        </w:rPr>
        <w:t>Anti-psychotic drugs</w:t>
      </w:r>
    </w:p>
    <w:p w14:paraId="5E7C2CA8" w14:textId="2C0DE7BA" w:rsidR="00D072D1" w:rsidRPr="00AE1B0B" w:rsidRDefault="00D072D1" w:rsidP="002326CB">
      <w:pPr>
        <w:pStyle w:val="ListParagraph"/>
        <w:numPr>
          <w:ilvl w:val="0"/>
          <w:numId w:val="1"/>
        </w:numPr>
        <w:spacing w:after="0"/>
        <w:jc w:val="both"/>
        <w:rPr>
          <w:rFonts w:cstheme="minorHAnsi"/>
        </w:rPr>
      </w:pPr>
      <w:r w:rsidRPr="00AE1B0B">
        <w:rPr>
          <w:rFonts w:cstheme="minorHAnsi"/>
        </w:rPr>
        <w:t>First gen</w:t>
      </w:r>
      <w:r w:rsidR="009626DA" w:rsidRPr="00AE1B0B">
        <w:rPr>
          <w:rFonts w:cstheme="minorHAnsi"/>
        </w:rPr>
        <w:t xml:space="preserve">eration – </w:t>
      </w:r>
      <w:r w:rsidR="0042542C">
        <w:rPr>
          <w:rFonts w:cstheme="minorHAnsi"/>
        </w:rPr>
        <w:t>e.g.,</w:t>
      </w:r>
      <w:r w:rsidR="009626DA" w:rsidRPr="00AE1B0B">
        <w:rPr>
          <w:rFonts w:cstheme="minorHAnsi"/>
        </w:rPr>
        <w:t xml:space="preserve"> haloperidol, chlorpromazine, </w:t>
      </w:r>
      <w:proofErr w:type="spellStart"/>
      <w:r w:rsidR="009626DA" w:rsidRPr="00AE1B0B">
        <w:rPr>
          <w:rFonts w:cstheme="minorHAnsi"/>
        </w:rPr>
        <w:t>promethi</w:t>
      </w:r>
      <w:r w:rsidR="00495ED9" w:rsidRPr="00AE1B0B">
        <w:rPr>
          <w:rFonts w:cstheme="minorHAnsi"/>
        </w:rPr>
        <w:t>a</w:t>
      </w:r>
      <w:r w:rsidR="009626DA" w:rsidRPr="00AE1B0B">
        <w:rPr>
          <w:rFonts w:cstheme="minorHAnsi"/>
        </w:rPr>
        <w:t>zine</w:t>
      </w:r>
      <w:proofErr w:type="spellEnd"/>
      <w:r w:rsidR="009626DA" w:rsidRPr="00AE1B0B">
        <w:rPr>
          <w:rFonts w:cstheme="minorHAnsi"/>
        </w:rPr>
        <w:t>, flupentixol</w:t>
      </w:r>
    </w:p>
    <w:p w14:paraId="7310C9CA" w14:textId="772D02A1" w:rsidR="00D072D1" w:rsidRPr="00AE1B0B" w:rsidRDefault="00D072D1" w:rsidP="002326CB">
      <w:pPr>
        <w:pStyle w:val="ListParagraph"/>
        <w:numPr>
          <w:ilvl w:val="0"/>
          <w:numId w:val="1"/>
        </w:numPr>
        <w:spacing w:after="0"/>
        <w:jc w:val="both"/>
        <w:rPr>
          <w:rFonts w:cstheme="minorHAnsi"/>
        </w:rPr>
      </w:pPr>
      <w:r w:rsidRPr="00AE1B0B">
        <w:rPr>
          <w:rFonts w:cstheme="minorHAnsi"/>
        </w:rPr>
        <w:t xml:space="preserve">Second </w:t>
      </w:r>
      <w:r w:rsidR="009626DA" w:rsidRPr="00AE1B0B">
        <w:rPr>
          <w:rFonts w:cstheme="minorHAnsi"/>
        </w:rPr>
        <w:t xml:space="preserve">(atypical) </w:t>
      </w:r>
      <w:r w:rsidRPr="00AE1B0B">
        <w:rPr>
          <w:rFonts w:cstheme="minorHAnsi"/>
        </w:rPr>
        <w:t>gen</w:t>
      </w:r>
      <w:r w:rsidR="009626DA" w:rsidRPr="00AE1B0B">
        <w:rPr>
          <w:rFonts w:cstheme="minorHAnsi"/>
        </w:rPr>
        <w:t xml:space="preserve">eration – </w:t>
      </w:r>
      <w:r w:rsidR="0042542C">
        <w:rPr>
          <w:rFonts w:cstheme="minorHAnsi"/>
        </w:rPr>
        <w:t>e.g.,</w:t>
      </w:r>
      <w:r w:rsidR="009626DA" w:rsidRPr="00AE1B0B">
        <w:rPr>
          <w:rFonts w:cstheme="minorHAnsi"/>
        </w:rPr>
        <w:t xml:space="preserve"> clozapine, risperidone, </w:t>
      </w:r>
      <w:proofErr w:type="spellStart"/>
      <w:r w:rsidR="009626DA" w:rsidRPr="00AE1B0B">
        <w:rPr>
          <w:rFonts w:cstheme="minorHAnsi"/>
        </w:rPr>
        <w:t>amisulpiride</w:t>
      </w:r>
      <w:proofErr w:type="spellEnd"/>
      <w:r w:rsidR="009626DA" w:rsidRPr="00AE1B0B">
        <w:rPr>
          <w:rFonts w:cstheme="minorHAnsi"/>
        </w:rPr>
        <w:t>, aripiprazole, o</w:t>
      </w:r>
      <w:r w:rsidR="00E30005">
        <w:rPr>
          <w:rFonts w:cstheme="minorHAnsi"/>
        </w:rPr>
        <w:t>lan</w:t>
      </w:r>
      <w:r w:rsidR="009626DA" w:rsidRPr="00AE1B0B">
        <w:rPr>
          <w:rFonts w:cstheme="minorHAnsi"/>
        </w:rPr>
        <w:t>zapine</w:t>
      </w:r>
    </w:p>
    <w:p w14:paraId="55026D0E" w14:textId="4879F26D" w:rsidR="003A7905" w:rsidRPr="00AE1B0B" w:rsidRDefault="009626DA" w:rsidP="002326CB">
      <w:pPr>
        <w:pStyle w:val="ListParagraph"/>
        <w:numPr>
          <w:ilvl w:val="0"/>
          <w:numId w:val="1"/>
        </w:numPr>
        <w:spacing w:after="0"/>
        <w:jc w:val="both"/>
        <w:rPr>
          <w:rFonts w:cstheme="minorHAnsi"/>
        </w:rPr>
      </w:pPr>
      <w:r w:rsidRPr="00AE1B0B">
        <w:rPr>
          <w:rFonts w:cstheme="minorHAnsi"/>
        </w:rPr>
        <w:t xml:space="preserve">Know the broad differences between the two </w:t>
      </w:r>
      <w:r w:rsidR="00A354B8">
        <w:rPr>
          <w:rFonts w:cstheme="minorHAnsi"/>
        </w:rPr>
        <w:t>groups</w:t>
      </w:r>
      <w:r w:rsidRPr="00AE1B0B">
        <w:rPr>
          <w:rFonts w:cstheme="minorHAnsi"/>
        </w:rPr>
        <w:t>, and monitoring</w:t>
      </w:r>
      <w:r w:rsidR="00A354B8">
        <w:rPr>
          <w:rFonts w:cstheme="minorHAnsi"/>
        </w:rPr>
        <w:t xml:space="preserve"> / safety</w:t>
      </w:r>
      <w:r w:rsidRPr="00AE1B0B">
        <w:rPr>
          <w:rFonts w:cstheme="minorHAnsi"/>
        </w:rPr>
        <w:t xml:space="preserve"> requirements</w:t>
      </w:r>
    </w:p>
    <w:p w14:paraId="2AADDE6F" w14:textId="77777777" w:rsidR="0029782B" w:rsidRPr="00AE1B0B" w:rsidRDefault="0029782B" w:rsidP="002326CB">
      <w:pPr>
        <w:spacing w:after="0"/>
        <w:jc w:val="both"/>
        <w:rPr>
          <w:rFonts w:cstheme="minorHAnsi"/>
        </w:rPr>
      </w:pPr>
    </w:p>
    <w:p w14:paraId="756FCCFC" w14:textId="05DA81B0" w:rsidR="00D072D1" w:rsidRPr="00AE1B0B" w:rsidRDefault="003A7905" w:rsidP="002326CB">
      <w:pPr>
        <w:spacing w:after="0"/>
        <w:jc w:val="both"/>
        <w:rPr>
          <w:rFonts w:cstheme="minorHAnsi"/>
          <w:b/>
        </w:rPr>
      </w:pPr>
      <w:r w:rsidRPr="00AE1B0B">
        <w:rPr>
          <w:rFonts w:cstheme="minorHAnsi"/>
          <w:b/>
        </w:rPr>
        <w:t>Anti-mania drugs</w:t>
      </w:r>
    </w:p>
    <w:p w14:paraId="591EA45A" w14:textId="06791960" w:rsidR="003A7905" w:rsidRPr="00AE1B0B" w:rsidRDefault="00D072D1" w:rsidP="002326CB">
      <w:pPr>
        <w:pStyle w:val="ListParagraph"/>
        <w:numPr>
          <w:ilvl w:val="0"/>
          <w:numId w:val="1"/>
        </w:numPr>
        <w:spacing w:after="0"/>
        <w:jc w:val="both"/>
        <w:rPr>
          <w:rFonts w:cstheme="minorHAnsi"/>
        </w:rPr>
      </w:pPr>
      <w:r w:rsidRPr="00AE1B0B">
        <w:rPr>
          <w:rFonts w:cstheme="minorHAnsi"/>
        </w:rPr>
        <w:t>L</w:t>
      </w:r>
      <w:r w:rsidR="003A7905" w:rsidRPr="00AE1B0B">
        <w:rPr>
          <w:rFonts w:cstheme="minorHAnsi"/>
        </w:rPr>
        <w:t>ithium; Carbamazepine; Valproate</w:t>
      </w:r>
      <w:r w:rsidR="00E30005">
        <w:rPr>
          <w:rFonts w:cstheme="minorHAnsi"/>
        </w:rPr>
        <w:t>; know their risks, contraindications, monitoring</w:t>
      </w:r>
    </w:p>
    <w:p w14:paraId="51F74C57" w14:textId="77777777" w:rsidR="0029782B" w:rsidRPr="00AE1B0B" w:rsidRDefault="0029782B" w:rsidP="002326CB">
      <w:pPr>
        <w:spacing w:after="0"/>
        <w:jc w:val="both"/>
        <w:rPr>
          <w:rFonts w:cstheme="minorHAnsi"/>
        </w:rPr>
      </w:pPr>
    </w:p>
    <w:p w14:paraId="21F20631" w14:textId="77777777" w:rsidR="002326CB" w:rsidRPr="00AE1B0B" w:rsidRDefault="002326CB" w:rsidP="002326CB">
      <w:pPr>
        <w:spacing w:after="0"/>
        <w:jc w:val="both"/>
        <w:rPr>
          <w:rFonts w:cstheme="minorHAnsi"/>
          <w:b/>
        </w:rPr>
      </w:pPr>
      <w:r w:rsidRPr="00AE1B0B">
        <w:rPr>
          <w:rFonts w:cstheme="minorHAnsi"/>
          <w:b/>
        </w:rPr>
        <w:t>Sedatives</w:t>
      </w:r>
    </w:p>
    <w:p w14:paraId="3B1FC2D6" w14:textId="2EA46EB8" w:rsidR="002326CB" w:rsidRPr="00AE1B0B" w:rsidRDefault="002326CB" w:rsidP="002326CB">
      <w:pPr>
        <w:pStyle w:val="ListParagraph"/>
        <w:numPr>
          <w:ilvl w:val="0"/>
          <w:numId w:val="1"/>
        </w:numPr>
        <w:spacing w:after="0"/>
        <w:jc w:val="both"/>
        <w:rPr>
          <w:rFonts w:cstheme="minorHAnsi"/>
        </w:rPr>
      </w:pPr>
      <w:r w:rsidRPr="00AE1B0B">
        <w:rPr>
          <w:rFonts w:cstheme="minorHAnsi"/>
        </w:rPr>
        <w:t>Agitation / acute sedation (</w:t>
      </w:r>
      <w:r w:rsidR="0042542C">
        <w:rPr>
          <w:rFonts w:cstheme="minorHAnsi"/>
        </w:rPr>
        <w:t>e.g.,</w:t>
      </w:r>
      <w:r w:rsidRPr="00AE1B0B">
        <w:rPr>
          <w:rFonts w:cstheme="minorHAnsi"/>
        </w:rPr>
        <w:t xml:space="preserve"> lorazepam, </w:t>
      </w:r>
      <w:proofErr w:type="gramStart"/>
      <w:r w:rsidRPr="00AE1B0B">
        <w:rPr>
          <w:rFonts w:cstheme="minorHAnsi"/>
        </w:rPr>
        <w:t>haloperidol</w:t>
      </w:r>
      <w:r w:rsidR="00E30005">
        <w:rPr>
          <w:rFonts w:cstheme="minorHAnsi"/>
        </w:rPr>
        <w:t xml:space="preserve">; </w:t>
      </w:r>
      <w:r w:rsidRPr="00AE1B0B">
        <w:rPr>
          <w:rFonts w:cstheme="minorHAnsi"/>
        </w:rPr>
        <w:t xml:space="preserve"> </w:t>
      </w:r>
      <w:r w:rsidR="00E30005">
        <w:rPr>
          <w:rFonts w:cstheme="minorHAnsi"/>
        </w:rPr>
        <w:t>route</w:t>
      </w:r>
      <w:proofErr w:type="gramEnd"/>
      <w:r w:rsidRPr="00AE1B0B">
        <w:rPr>
          <w:rFonts w:cstheme="minorHAnsi"/>
        </w:rPr>
        <w:t>; how to choose between them)</w:t>
      </w:r>
    </w:p>
    <w:p w14:paraId="0793EA9D" w14:textId="65531C7B" w:rsidR="003A7905" w:rsidRPr="00E30005" w:rsidRDefault="002326CB" w:rsidP="002326CB">
      <w:pPr>
        <w:pStyle w:val="ListParagraph"/>
        <w:numPr>
          <w:ilvl w:val="0"/>
          <w:numId w:val="1"/>
        </w:numPr>
        <w:spacing w:after="0"/>
        <w:jc w:val="both"/>
        <w:rPr>
          <w:rFonts w:cstheme="minorHAnsi"/>
          <w:highlight w:val="lightGray"/>
        </w:rPr>
      </w:pPr>
      <w:r w:rsidRPr="00E30005">
        <w:rPr>
          <w:rFonts w:cstheme="minorHAnsi"/>
          <w:highlight w:val="lightGray"/>
        </w:rPr>
        <w:t>(Rarely b</w:t>
      </w:r>
      <w:r w:rsidR="003A7905" w:rsidRPr="00E30005">
        <w:rPr>
          <w:rFonts w:cstheme="minorHAnsi"/>
          <w:highlight w:val="lightGray"/>
        </w:rPr>
        <w:t>enzodiazepine</w:t>
      </w:r>
      <w:r w:rsidRPr="00E30005">
        <w:rPr>
          <w:rFonts w:cstheme="minorHAnsi"/>
          <w:highlight w:val="lightGray"/>
        </w:rPr>
        <w:t>s as anxiolytics – not for F1 prescribing)</w:t>
      </w:r>
    </w:p>
    <w:p w14:paraId="1E8E88A3" w14:textId="77777777" w:rsidR="00E30005" w:rsidRPr="00E30005" w:rsidRDefault="00E30005" w:rsidP="00E30005">
      <w:pPr>
        <w:pStyle w:val="ListParagraph"/>
        <w:numPr>
          <w:ilvl w:val="0"/>
          <w:numId w:val="1"/>
        </w:numPr>
        <w:spacing w:after="0"/>
        <w:jc w:val="both"/>
        <w:rPr>
          <w:rFonts w:cstheme="minorHAnsi"/>
          <w:highlight w:val="lightGray"/>
        </w:rPr>
      </w:pPr>
      <w:r w:rsidRPr="00E30005">
        <w:rPr>
          <w:rFonts w:cstheme="minorHAnsi"/>
          <w:highlight w:val="lightGray"/>
        </w:rPr>
        <w:t>Night sedation (e.g., zopiclone, temazepam)</w:t>
      </w:r>
    </w:p>
    <w:p w14:paraId="69BBD799" w14:textId="77777777" w:rsidR="009C5E85" w:rsidRDefault="009C5E85" w:rsidP="009C5E85">
      <w:pPr>
        <w:spacing w:after="0"/>
        <w:jc w:val="both"/>
        <w:rPr>
          <w:rFonts w:cstheme="minorHAnsi"/>
        </w:rPr>
      </w:pPr>
    </w:p>
    <w:p w14:paraId="25514563" w14:textId="7752B239" w:rsidR="009C5E85" w:rsidRPr="009C5E85" w:rsidRDefault="009C5E85" w:rsidP="009C5E85">
      <w:pPr>
        <w:spacing w:after="0"/>
        <w:jc w:val="both"/>
        <w:rPr>
          <w:rFonts w:cstheme="minorHAnsi"/>
          <w:b/>
          <w:bCs/>
          <w:highlight w:val="lightGray"/>
        </w:rPr>
      </w:pPr>
      <w:r w:rsidRPr="009C5E85">
        <w:rPr>
          <w:rFonts w:cstheme="minorHAnsi"/>
          <w:b/>
          <w:bCs/>
          <w:highlight w:val="lightGray"/>
        </w:rPr>
        <w:t>Other CNS-active agents used in psychiatry</w:t>
      </w:r>
    </w:p>
    <w:p w14:paraId="2ECB4C7F" w14:textId="4901DB6E" w:rsidR="009C5E85" w:rsidRPr="009C5E85" w:rsidRDefault="009C5E85" w:rsidP="009C5E85">
      <w:pPr>
        <w:pStyle w:val="ListParagraph"/>
        <w:numPr>
          <w:ilvl w:val="0"/>
          <w:numId w:val="10"/>
        </w:numPr>
        <w:spacing w:after="0"/>
        <w:jc w:val="both"/>
        <w:rPr>
          <w:rFonts w:cstheme="minorHAnsi"/>
          <w:highlight w:val="lightGray"/>
        </w:rPr>
      </w:pPr>
      <w:proofErr w:type="spellStart"/>
      <w:r w:rsidRPr="009C5E85">
        <w:rPr>
          <w:rFonts w:cstheme="minorHAnsi"/>
          <w:highlight w:val="lightGray"/>
        </w:rPr>
        <w:t>Mirtazepine</w:t>
      </w:r>
      <w:proofErr w:type="spellEnd"/>
    </w:p>
    <w:p w14:paraId="67C8C4CB" w14:textId="192FE889" w:rsidR="009C5E85" w:rsidRPr="009C5E85" w:rsidRDefault="009C5E85" w:rsidP="009C5E85">
      <w:pPr>
        <w:pStyle w:val="ListParagraph"/>
        <w:numPr>
          <w:ilvl w:val="0"/>
          <w:numId w:val="10"/>
        </w:numPr>
        <w:spacing w:after="0"/>
        <w:jc w:val="both"/>
        <w:rPr>
          <w:rFonts w:cstheme="minorHAnsi"/>
          <w:highlight w:val="lightGray"/>
        </w:rPr>
      </w:pPr>
      <w:r w:rsidRPr="009C5E85">
        <w:rPr>
          <w:rFonts w:cstheme="minorHAnsi"/>
          <w:highlight w:val="lightGray"/>
        </w:rPr>
        <w:t>Mono-amine oxidase inhibitors</w:t>
      </w:r>
    </w:p>
    <w:p w14:paraId="479B245C" w14:textId="54C7DD46" w:rsidR="00D072D1" w:rsidRPr="00AE1B0B" w:rsidRDefault="00D072D1" w:rsidP="002326CB">
      <w:pPr>
        <w:spacing w:after="0"/>
        <w:jc w:val="both"/>
        <w:rPr>
          <w:rFonts w:cstheme="minorHAnsi"/>
        </w:rPr>
      </w:pPr>
    </w:p>
    <w:p w14:paraId="6CF2D8D4" w14:textId="4AB80F4E" w:rsidR="0029782B" w:rsidRPr="00AE1B0B" w:rsidRDefault="0029782B" w:rsidP="002326CB">
      <w:pPr>
        <w:spacing w:after="0"/>
        <w:jc w:val="both"/>
        <w:rPr>
          <w:rFonts w:cstheme="minorHAnsi"/>
        </w:rPr>
      </w:pPr>
      <w:r w:rsidRPr="00AE1B0B">
        <w:rPr>
          <w:rFonts w:cstheme="minorHAnsi"/>
          <w:b/>
        </w:rPr>
        <w:t xml:space="preserve">Drugs for withdrawals or </w:t>
      </w:r>
      <w:r w:rsidR="00DA0CF4" w:rsidRPr="00AE1B0B">
        <w:rPr>
          <w:rFonts w:cstheme="minorHAnsi"/>
          <w:b/>
        </w:rPr>
        <w:t>substance dependence</w:t>
      </w:r>
    </w:p>
    <w:p w14:paraId="1A6FCDE4" w14:textId="05B33D2C" w:rsidR="0029782B" w:rsidRPr="00791131" w:rsidRDefault="0029782B" w:rsidP="00791131">
      <w:pPr>
        <w:pStyle w:val="ListParagraph"/>
        <w:numPr>
          <w:ilvl w:val="0"/>
          <w:numId w:val="9"/>
        </w:numPr>
        <w:spacing w:after="0"/>
        <w:jc w:val="both"/>
        <w:rPr>
          <w:rFonts w:cstheme="minorHAnsi"/>
        </w:rPr>
      </w:pPr>
      <w:r w:rsidRPr="00791131">
        <w:rPr>
          <w:rFonts w:cstheme="minorHAnsi"/>
        </w:rPr>
        <w:t>Nicotine replacement therapy</w:t>
      </w:r>
      <w:r w:rsidR="00482356">
        <w:rPr>
          <w:rFonts w:cstheme="minorHAnsi"/>
        </w:rPr>
        <w:t>, e.g., patches; varenicline; e-cigarettes</w:t>
      </w:r>
    </w:p>
    <w:p w14:paraId="4E3A646A" w14:textId="51F8DDA3" w:rsidR="0029782B" w:rsidRDefault="0029782B" w:rsidP="00791131">
      <w:pPr>
        <w:pStyle w:val="ListParagraph"/>
        <w:numPr>
          <w:ilvl w:val="0"/>
          <w:numId w:val="9"/>
        </w:numPr>
        <w:spacing w:after="0"/>
        <w:jc w:val="both"/>
        <w:rPr>
          <w:rFonts w:cstheme="minorHAnsi"/>
        </w:rPr>
      </w:pPr>
      <w:r w:rsidRPr="00791131">
        <w:rPr>
          <w:rFonts w:cstheme="minorHAnsi"/>
        </w:rPr>
        <w:t>Nicotine dependence</w:t>
      </w:r>
      <w:r w:rsidR="00DA0CF4" w:rsidRPr="00791131">
        <w:rPr>
          <w:rFonts w:cstheme="minorHAnsi"/>
        </w:rPr>
        <w:t xml:space="preserve"> – </w:t>
      </w:r>
      <w:r w:rsidR="0042542C" w:rsidRPr="00791131">
        <w:rPr>
          <w:rFonts w:cstheme="minorHAnsi"/>
        </w:rPr>
        <w:t>e.g.,</w:t>
      </w:r>
      <w:r w:rsidR="00DA0CF4" w:rsidRPr="00791131">
        <w:rPr>
          <w:rFonts w:cstheme="minorHAnsi"/>
        </w:rPr>
        <w:t xml:space="preserve"> bupropion</w:t>
      </w:r>
    </w:p>
    <w:p w14:paraId="09EA6C26" w14:textId="77777777" w:rsidR="00E30005" w:rsidRDefault="00E30005" w:rsidP="00E30005">
      <w:pPr>
        <w:pStyle w:val="ListParagraph"/>
        <w:numPr>
          <w:ilvl w:val="0"/>
          <w:numId w:val="9"/>
        </w:numPr>
        <w:spacing w:after="0"/>
        <w:jc w:val="both"/>
        <w:rPr>
          <w:rFonts w:cstheme="minorHAnsi"/>
        </w:rPr>
      </w:pPr>
      <w:r w:rsidRPr="00791131">
        <w:rPr>
          <w:rFonts w:cstheme="minorHAnsi"/>
        </w:rPr>
        <w:t>Alcohol withdrawal – e.g., chlordiazepoxide (or diazepam in some NHS Trusts)</w:t>
      </w:r>
    </w:p>
    <w:p w14:paraId="69C91A06" w14:textId="1727FA5B" w:rsidR="00E30005" w:rsidRPr="00791131" w:rsidRDefault="00482356" w:rsidP="00E30005">
      <w:pPr>
        <w:pStyle w:val="ListParagraph"/>
        <w:numPr>
          <w:ilvl w:val="1"/>
          <w:numId w:val="9"/>
        </w:numPr>
        <w:spacing w:after="0"/>
        <w:jc w:val="both"/>
        <w:rPr>
          <w:rFonts w:cstheme="minorHAnsi"/>
        </w:rPr>
      </w:pPr>
      <w:r>
        <w:rPr>
          <w:rFonts w:cstheme="minorHAnsi"/>
        </w:rPr>
        <w:t>Parenteral t</w:t>
      </w:r>
      <w:r w:rsidR="00E30005">
        <w:rPr>
          <w:rFonts w:cstheme="minorHAnsi"/>
        </w:rPr>
        <w:t xml:space="preserve">hiamine </w:t>
      </w:r>
      <w:r>
        <w:rPr>
          <w:rFonts w:cstheme="minorHAnsi"/>
        </w:rPr>
        <w:t>+ ascorbic acid – prophylaxis of Wernecke’s encephalopathy</w:t>
      </w:r>
    </w:p>
    <w:p w14:paraId="499FAA21" w14:textId="2743BEA9" w:rsidR="00E30005" w:rsidRPr="006214E8" w:rsidRDefault="0029782B" w:rsidP="009C685F">
      <w:pPr>
        <w:pStyle w:val="ListParagraph"/>
        <w:numPr>
          <w:ilvl w:val="0"/>
          <w:numId w:val="9"/>
        </w:numPr>
        <w:spacing w:after="0"/>
        <w:jc w:val="both"/>
        <w:rPr>
          <w:rFonts w:cstheme="minorHAnsi"/>
          <w:b/>
          <w:u w:val="single"/>
        </w:rPr>
      </w:pPr>
      <w:r w:rsidRPr="006214E8">
        <w:rPr>
          <w:rFonts w:cstheme="minorHAnsi"/>
        </w:rPr>
        <w:t xml:space="preserve">Opioid dependence </w:t>
      </w:r>
      <w:r w:rsidR="00DA0CF4" w:rsidRPr="006214E8">
        <w:rPr>
          <w:rFonts w:cstheme="minorHAnsi"/>
        </w:rPr>
        <w:t xml:space="preserve">– </w:t>
      </w:r>
      <w:r w:rsidR="0042542C" w:rsidRPr="006214E8">
        <w:rPr>
          <w:rFonts w:cstheme="minorHAnsi"/>
        </w:rPr>
        <w:t>e.g.,</w:t>
      </w:r>
      <w:r w:rsidR="00DA0CF4" w:rsidRPr="006214E8">
        <w:rPr>
          <w:rFonts w:cstheme="minorHAnsi"/>
        </w:rPr>
        <w:t xml:space="preserve"> methadone</w:t>
      </w:r>
      <w:r w:rsidR="00E30005" w:rsidRPr="006214E8">
        <w:rPr>
          <w:rFonts w:cstheme="minorHAnsi"/>
        </w:rPr>
        <w:t>; naltrexone</w:t>
      </w:r>
    </w:p>
    <w:p w14:paraId="2A74A51D" w14:textId="77777777" w:rsidR="0066170F" w:rsidRDefault="0066170F" w:rsidP="002326CB">
      <w:pPr>
        <w:spacing w:after="0"/>
        <w:jc w:val="both"/>
        <w:rPr>
          <w:rFonts w:cstheme="minorHAnsi"/>
          <w:b/>
          <w:u w:val="single"/>
        </w:rPr>
      </w:pPr>
    </w:p>
    <w:p w14:paraId="11B3E31E" w14:textId="25E4031E" w:rsidR="0029782B" w:rsidRPr="00574831" w:rsidRDefault="0029782B" w:rsidP="006214E8">
      <w:pPr>
        <w:jc w:val="center"/>
        <w:rPr>
          <w:rFonts w:cstheme="minorHAnsi"/>
          <w:b/>
          <w:color w:val="FF0000"/>
        </w:rPr>
      </w:pPr>
      <w:r w:rsidRPr="00574831">
        <w:rPr>
          <w:rFonts w:cstheme="minorHAnsi"/>
          <w:b/>
          <w:color w:val="FF0000"/>
        </w:rPr>
        <w:t>CORE DRUGS LIST – Neurology</w:t>
      </w:r>
    </w:p>
    <w:p w14:paraId="2CB683FD" w14:textId="7EE8E4B6" w:rsidR="00D072D1" w:rsidRPr="00AE1B0B" w:rsidRDefault="003A7905" w:rsidP="002326CB">
      <w:pPr>
        <w:spacing w:after="0"/>
        <w:jc w:val="both"/>
        <w:rPr>
          <w:rFonts w:cstheme="minorHAnsi"/>
          <w:b/>
        </w:rPr>
      </w:pPr>
      <w:r w:rsidRPr="00AE1B0B">
        <w:rPr>
          <w:rFonts w:cstheme="minorHAnsi"/>
          <w:b/>
        </w:rPr>
        <w:t>Drugs for epilepsy</w:t>
      </w:r>
    </w:p>
    <w:p w14:paraId="08BD93FC" w14:textId="2AAB7507" w:rsidR="00D072D1" w:rsidRPr="00AE1B0B" w:rsidRDefault="00D072D1" w:rsidP="002326CB">
      <w:pPr>
        <w:spacing w:after="0"/>
        <w:jc w:val="both"/>
        <w:rPr>
          <w:rFonts w:cstheme="minorHAnsi"/>
        </w:rPr>
      </w:pPr>
      <w:r w:rsidRPr="00AE1B0B">
        <w:rPr>
          <w:rFonts w:cstheme="minorHAnsi"/>
        </w:rPr>
        <w:t>S</w:t>
      </w:r>
      <w:r w:rsidR="00295953" w:rsidRPr="00AE1B0B">
        <w:rPr>
          <w:rFonts w:cstheme="minorHAnsi"/>
        </w:rPr>
        <w:t>tatus</w:t>
      </w:r>
      <w:r w:rsidRPr="00AE1B0B">
        <w:rPr>
          <w:rFonts w:cstheme="minorHAnsi"/>
        </w:rPr>
        <w:t xml:space="preserve"> epilepticus</w:t>
      </w:r>
    </w:p>
    <w:p w14:paraId="163E42C0" w14:textId="47048078" w:rsidR="00D072D1" w:rsidRPr="00AE1B0B" w:rsidRDefault="00D072D1" w:rsidP="002326CB">
      <w:pPr>
        <w:pStyle w:val="ListParagraph"/>
        <w:numPr>
          <w:ilvl w:val="0"/>
          <w:numId w:val="1"/>
        </w:numPr>
        <w:spacing w:after="0"/>
        <w:jc w:val="both"/>
        <w:rPr>
          <w:rFonts w:cstheme="minorHAnsi"/>
        </w:rPr>
      </w:pPr>
      <w:r w:rsidRPr="00AE1B0B">
        <w:rPr>
          <w:rFonts w:cstheme="minorHAnsi"/>
        </w:rPr>
        <w:t xml:space="preserve">Lorazepam (intravenous); </w:t>
      </w:r>
      <w:r w:rsidR="00D3478C">
        <w:rPr>
          <w:rFonts w:cstheme="minorHAnsi"/>
        </w:rPr>
        <w:t>d</w:t>
      </w:r>
      <w:r w:rsidRPr="00AE1B0B">
        <w:rPr>
          <w:rFonts w:cstheme="minorHAnsi"/>
        </w:rPr>
        <w:t>iazepam (rectal, intravenous)</w:t>
      </w:r>
    </w:p>
    <w:p w14:paraId="0EB558D9" w14:textId="383F624F" w:rsidR="00D072D1" w:rsidRPr="00AE1B0B" w:rsidRDefault="00CD555A" w:rsidP="002326CB">
      <w:pPr>
        <w:pStyle w:val="ListParagraph"/>
        <w:numPr>
          <w:ilvl w:val="0"/>
          <w:numId w:val="1"/>
        </w:numPr>
        <w:spacing w:after="0"/>
        <w:jc w:val="both"/>
        <w:rPr>
          <w:rFonts w:cstheme="minorHAnsi"/>
        </w:rPr>
      </w:pPr>
      <w:r w:rsidRPr="00AE1B0B">
        <w:rPr>
          <w:rFonts w:cstheme="minorHAnsi"/>
        </w:rPr>
        <w:t>Phenytoin IV</w:t>
      </w:r>
    </w:p>
    <w:p w14:paraId="160A3427" w14:textId="5605F31B" w:rsidR="00D072D1" w:rsidRPr="00AE1B0B" w:rsidRDefault="00CD555A" w:rsidP="002326CB">
      <w:pPr>
        <w:spacing w:after="0"/>
        <w:ind w:left="45"/>
        <w:jc w:val="both"/>
        <w:rPr>
          <w:rFonts w:cstheme="minorHAnsi"/>
        </w:rPr>
      </w:pPr>
      <w:r w:rsidRPr="00AE1B0B">
        <w:rPr>
          <w:rFonts w:cstheme="minorHAnsi"/>
        </w:rPr>
        <w:t>C</w:t>
      </w:r>
      <w:r w:rsidR="00295953" w:rsidRPr="00AE1B0B">
        <w:rPr>
          <w:rFonts w:cstheme="minorHAnsi"/>
        </w:rPr>
        <w:t>hronic management</w:t>
      </w:r>
    </w:p>
    <w:p w14:paraId="4708E02F" w14:textId="148407EE" w:rsidR="00983B77" w:rsidRPr="00AE1B0B" w:rsidRDefault="003A7905" w:rsidP="00B80C57">
      <w:pPr>
        <w:pStyle w:val="ListParagraph"/>
        <w:numPr>
          <w:ilvl w:val="0"/>
          <w:numId w:val="1"/>
        </w:numPr>
        <w:spacing w:after="0"/>
        <w:jc w:val="both"/>
        <w:rPr>
          <w:rFonts w:cstheme="minorHAnsi"/>
        </w:rPr>
      </w:pPr>
      <w:r w:rsidRPr="00AE1B0B">
        <w:rPr>
          <w:rFonts w:cstheme="minorHAnsi"/>
        </w:rPr>
        <w:t xml:space="preserve">Carbamazepine; </w:t>
      </w:r>
      <w:r w:rsidR="00D3478C">
        <w:rPr>
          <w:rFonts w:cstheme="minorHAnsi"/>
        </w:rPr>
        <w:t>p</w:t>
      </w:r>
      <w:r w:rsidRPr="00AE1B0B">
        <w:rPr>
          <w:rFonts w:cstheme="minorHAnsi"/>
        </w:rPr>
        <w:t xml:space="preserve">henytoin; </w:t>
      </w:r>
      <w:r w:rsidR="00D3478C">
        <w:rPr>
          <w:rFonts w:cstheme="minorHAnsi"/>
        </w:rPr>
        <w:t>v</w:t>
      </w:r>
      <w:r w:rsidRPr="00AE1B0B">
        <w:rPr>
          <w:rFonts w:cstheme="minorHAnsi"/>
        </w:rPr>
        <w:t xml:space="preserve">alproate; </w:t>
      </w:r>
      <w:r w:rsidR="00D3478C">
        <w:rPr>
          <w:rFonts w:cstheme="minorHAnsi"/>
        </w:rPr>
        <w:t>l</w:t>
      </w:r>
      <w:r w:rsidRPr="00AE1B0B">
        <w:rPr>
          <w:rFonts w:cstheme="minorHAnsi"/>
        </w:rPr>
        <w:t>amotrigine</w:t>
      </w:r>
      <w:r w:rsidR="009C5E85">
        <w:rPr>
          <w:rFonts w:cstheme="minorHAnsi"/>
        </w:rPr>
        <w:t xml:space="preserve">; </w:t>
      </w:r>
      <w:r w:rsidR="00D3478C">
        <w:rPr>
          <w:rFonts w:cstheme="minorHAnsi"/>
        </w:rPr>
        <w:t xml:space="preserve">levetiracetam, </w:t>
      </w:r>
      <w:proofErr w:type="spellStart"/>
      <w:r w:rsidR="00D3478C">
        <w:rPr>
          <w:rFonts w:cstheme="minorHAnsi"/>
        </w:rPr>
        <w:t>t</w:t>
      </w:r>
      <w:r w:rsidR="009C5E85">
        <w:rPr>
          <w:rFonts w:cstheme="minorHAnsi"/>
        </w:rPr>
        <w:t>opirimate</w:t>
      </w:r>
      <w:proofErr w:type="spellEnd"/>
      <w:r w:rsidR="009C5E85">
        <w:rPr>
          <w:rFonts w:cstheme="minorHAnsi"/>
        </w:rPr>
        <w:t xml:space="preserve">; </w:t>
      </w:r>
      <w:r w:rsidR="00D3478C">
        <w:rPr>
          <w:rFonts w:cstheme="minorHAnsi"/>
        </w:rPr>
        <w:t>o</w:t>
      </w:r>
      <w:r w:rsidR="009C5E85">
        <w:rPr>
          <w:rFonts w:cstheme="minorHAnsi"/>
        </w:rPr>
        <w:t>thers</w:t>
      </w:r>
    </w:p>
    <w:p w14:paraId="7F407143" w14:textId="77777777" w:rsidR="00082007" w:rsidRDefault="00082007" w:rsidP="002326CB">
      <w:pPr>
        <w:spacing w:after="0"/>
        <w:jc w:val="both"/>
        <w:rPr>
          <w:rFonts w:cstheme="minorHAnsi"/>
          <w:b/>
        </w:rPr>
      </w:pPr>
    </w:p>
    <w:p w14:paraId="07170E7B" w14:textId="58603E3C" w:rsidR="00D072D1" w:rsidRPr="00AE1B0B" w:rsidRDefault="003A7905" w:rsidP="002326CB">
      <w:pPr>
        <w:spacing w:after="0"/>
        <w:jc w:val="both"/>
        <w:rPr>
          <w:rFonts w:cstheme="minorHAnsi"/>
        </w:rPr>
      </w:pPr>
      <w:r w:rsidRPr="00AE1B0B">
        <w:rPr>
          <w:rFonts w:cstheme="minorHAnsi"/>
          <w:b/>
        </w:rPr>
        <w:t>Drugs for Parkinson’s Disease</w:t>
      </w:r>
    </w:p>
    <w:p w14:paraId="44D5D258" w14:textId="1212D39F" w:rsidR="00D072D1" w:rsidRPr="00AE1B0B" w:rsidRDefault="003A7905" w:rsidP="002326CB">
      <w:pPr>
        <w:pStyle w:val="ListParagraph"/>
        <w:numPr>
          <w:ilvl w:val="0"/>
          <w:numId w:val="1"/>
        </w:numPr>
        <w:spacing w:after="0"/>
        <w:jc w:val="both"/>
        <w:rPr>
          <w:rFonts w:cstheme="minorHAnsi"/>
        </w:rPr>
      </w:pPr>
      <w:r w:rsidRPr="00AE1B0B">
        <w:rPr>
          <w:rFonts w:cstheme="minorHAnsi"/>
        </w:rPr>
        <w:t>L-DOPA/DOPA decarboxylase inhibitor combinations</w:t>
      </w:r>
    </w:p>
    <w:p w14:paraId="774D3BA6" w14:textId="399A0258" w:rsidR="00CD555A" w:rsidRPr="00AE1B0B" w:rsidRDefault="00CD555A" w:rsidP="002326CB">
      <w:pPr>
        <w:pStyle w:val="ListParagraph"/>
        <w:numPr>
          <w:ilvl w:val="0"/>
          <w:numId w:val="1"/>
        </w:numPr>
        <w:spacing w:after="0"/>
        <w:jc w:val="both"/>
        <w:rPr>
          <w:rFonts w:cstheme="minorHAnsi"/>
        </w:rPr>
      </w:pPr>
      <w:r w:rsidRPr="00AE1B0B">
        <w:rPr>
          <w:rFonts w:cstheme="minorHAnsi"/>
        </w:rPr>
        <w:t>Monoamine-oxidase-B inhibitors</w:t>
      </w:r>
    </w:p>
    <w:p w14:paraId="516485A7" w14:textId="04842C46" w:rsidR="00D072D1" w:rsidRPr="00AE1B0B" w:rsidRDefault="003A7905" w:rsidP="002326CB">
      <w:pPr>
        <w:pStyle w:val="ListParagraph"/>
        <w:numPr>
          <w:ilvl w:val="0"/>
          <w:numId w:val="1"/>
        </w:numPr>
        <w:spacing w:after="0"/>
        <w:jc w:val="both"/>
        <w:rPr>
          <w:rFonts w:cstheme="minorHAnsi"/>
        </w:rPr>
      </w:pPr>
      <w:r w:rsidRPr="00AE1B0B">
        <w:rPr>
          <w:rFonts w:cstheme="minorHAnsi"/>
        </w:rPr>
        <w:lastRenderedPageBreak/>
        <w:t>Dopamine agonist</w:t>
      </w:r>
      <w:r w:rsidR="00A354B8">
        <w:rPr>
          <w:rFonts w:cstheme="minorHAnsi"/>
        </w:rPr>
        <w:t>s</w:t>
      </w:r>
    </w:p>
    <w:p w14:paraId="1815FFC8" w14:textId="7C62DF04" w:rsidR="003A7905" w:rsidRDefault="003A7905" w:rsidP="002326CB">
      <w:pPr>
        <w:pStyle w:val="ListParagraph"/>
        <w:numPr>
          <w:ilvl w:val="0"/>
          <w:numId w:val="1"/>
        </w:numPr>
        <w:spacing w:after="0"/>
        <w:jc w:val="both"/>
        <w:rPr>
          <w:rFonts w:cstheme="minorHAnsi"/>
        </w:rPr>
      </w:pPr>
      <w:r w:rsidRPr="00AE1B0B">
        <w:rPr>
          <w:rFonts w:cstheme="minorHAnsi"/>
        </w:rPr>
        <w:t>Catechol-O-Methyl Transferase (COMT) inhibitor</w:t>
      </w:r>
      <w:r w:rsidR="00A354B8">
        <w:rPr>
          <w:rFonts w:cstheme="minorHAnsi"/>
        </w:rPr>
        <w:t>s</w:t>
      </w:r>
    </w:p>
    <w:p w14:paraId="7CFC8B9B" w14:textId="1A0C6337" w:rsidR="00A354B8" w:rsidRPr="00AE1B0B" w:rsidRDefault="00A354B8" w:rsidP="00A354B8">
      <w:pPr>
        <w:pStyle w:val="ListParagraph"/>
        <w:numPr>
          <w:ilvl w:val="0"/>
          <w:numId w:val="1"/>
        </w:numPr>
        <w:spacing w:after="0"/>
        <w:jc w:val="both"/>
        <w:rPr>
          <w:rFonts w:cstheme="minorHAnsi"/>
        </w:rPr>
      </w:pPr>
      <w:r w:rsidRPr="00AE1B0B">
        <w:rPr>
          <w:rFonts w:cstheme="minorHAnsi"/>
        </w:rPr>
        <w:t xml:space="preserve">NOTE: be </w:t>
      </w:r>
      <w:r>
        <w:rPr>
          <w:rFonts w:cstheme="minorHAnsi"/>
        </w:rPr>
        <w:t>aware</w:t>
      </w:r>
      <w:r w:rsidRPr="00AE1B0B">
        <w:rPr>
          <w:rFonts w:cstheme="minorHAnsi"/>
        </w:rPr>
        <w:t xml:space="preserve"> of medications </w:t>
      </w:r>
      <w:r>
        <w:rPr>
          <w:rFonts w:cstheme="minorHAnsi"/>
        </w:rPr>
        <w:t>contra-indicated in Parkinson’s Disease</w:t>
      </w:r>
    </w:p>
    <w:p w14:paraId="4A2907B4" w14:textId="77777777" w:rsidR="00E22A69" w:rsidRDefault="00E22A69" w:rsidP="0066170F">
      <w:pPr>
        <w:keepNext/>
        <w:spacing w:after="0"/>
        <w:jc w:val="both"/>
        <w:rPr>
          <w:rFonts w:cstheme="minorHAnsi"/>
          <w:b/>
        </w:rPr>
      </w:pPr>
    </w:p>
    <w:p w14:paraId="21220797" w14:textId="36D951EF" w:rsidR="0029782B" w:rsidRPr="00AE1B0B" w:rsidRDefault="0029782B" w:rsidP="0066170F">
      <w:pPr>
        <w:keepNext/>
        <w:spacing w:after="0"/>
        <w:jc w:val="both"/>
        <w:rPr>
          <w:rFonts w:cstheme="minorHAnsi"/>
          <w:b/>
        </w:rPr>
      </w:pPr>
      <w:r w:rsidRPr="00AE1B0B">
        <w:rPr>
          <w:rFonts w:cstheme="minorHAnsi"/>
          <w:b/>
        </w:rPr>
        <w:t xml:space="preserve">Migraine </w:t>
      </w:r>
    </w:p>
    <w:p w14:paraId="318A0060" w14:textId="77777777" w:rsidR="0029782B" w:rsidRPr="00AE1B0B" w:rsidRDefault="0029782B" w:rsidP="0066170F">
      <w:pPr>
        <w:keepNext/>
        <w:spacing w:after="0"/>
        <w:jc w:val="both"/>
        <w:rPr>
          <w:rFonts w:cstheme="minorHAnsi"/>
        </w:rPr>
      </w:pPr>
      <w:r w:rsidRPr="00AE1B0B">
        <w:rPr>
          <w:rFonts w:cstheme="minorHAnsi"/>
        </w:rPr>
        <w:t>Acute migraine treatment</w:t>
      </w:r>
    </w:p>
    <w:p w14:paraId="41DE29AE" w14:textId="20D23F55" w:rsidR="0029782B" w:rsidRPr="00D3478C" w:rsidRDefault="0029782B" w:rsidP="00BD0AB8">
      <w:pPr>
        <w:pStyle w:val="ListParagraph"/>
        <w:keepNext/>
        <w:numPr>
          <w:ilvl w:val="0"/>
          <w:numId w:val="1"/>
        </w:numPr>
        <w:spacing w:after="0"/>
        <w:jc w:val="both"/>
        <w:rPr>
          <w:rFonts w:cstheme="minorHAnsi"/>
        </w:rPr>
      </w:pPr>
      <w:r w:rsidRPr="00D3478C">
        <w:rPr>
          <w:rFonts w:cstheme="minorHAnsi"/>
        </w:rPr>
        <w:t>Simple analgesia (paracetamol / NSAIDs)</w:t>
      </w:r>
      <w:r w:rsidR="00D3478C" w:rsidRPr="00D3478C">
        <w:rPr>
          <w:rFonts w:cstheme="minorHAnsi"/>
        </w:rPr>
        <w:t>; A</w:t>
      </w:r>
      <w:r w:rsidRPr="00D3478C">
        <w:rPr>
          <w:rFonts w:cstheme="minorHAnsi"/>
        </w:rPr>
        <w:t>nti-emetics</w:t>
      </w:r>
      <w:r w:rsidR="00D3478C" w:rsidRPr="00D3478C">
        <w:rPr>
          <w:rFonts w:cstheme="minorHAnsi"/>
        </w:rPr>
        <w:t xml:space="preserve">; </w:t>
      </w:r>
      <w:r w:rsidRPr="00D3478C">
        <w:rPr>
          <w:rFonts w:cstheme="minorHAnsi"/>
        </w:rPr>
        <w:t>5HT</w:t>
      </w:r>
      <w:r w:rsidRPr="00D3478C">
        <w:rPr>
          <w:rFonts w:cstheme="minorHAnsi"/>
          <w:vertAlign w:val="subscript"/>
        </w:rPr>
        <w:t>1</w:t>
      </w:r>
      <w:r w:rsidRPr="00D3478C">
        <w:rPr>
          <w:rFonts w:cstheme="minorHAnsi"/>
        </w:rPr>
        <w:t>-receptor agonist (</w:t>
      </w:r>
      <w:proofErr w:type="spellStart"/>
      <w:r w:rsidRPr="00D3478C">
        <w:rPr>
          <w:rFonts w:cstheme="minorHAnsi"/>
        </w:rPr>
        <w:t>e.g</w:t>
      </w:r>
      <w:proofErr w:type="spellEnd"/>
      <w:r w:rsidRPr="00D3478C">
        <w:rPr>
          <w:rFonts w:cstheme="minorHAnsi"/>
        </w:rPr>
        <w:t xml:space="preserve"> sumatriptan)</w:t>
      </w:r>
    </w:p>
    <w:p w14:paraId="02F1D7D3" w14:textId="77777777" w:rsidR="0029782B" w:rsidRPr="00AE1B0B" w:rsidRDefault="0029782B" w:rsidP="0066170F">
      <w:pPr>
        <w:keepNext/>
        <w:spacing w:after="0"/>
        <w:jc w:val="both"/>
        <w:rPr>
          <w:rFonts w:cstheme="minorHAnsi"/>
        </w:rPr>
      </w:pPr>
      <w:r w:rsidRPr="00AE1B0B">
        <w:rPr>
          <w:rFonts w:cstheme="minorHAnsi"/>
        </w:rPr>
        <w:t>Prophylaxis</w:t>
      </w:r>
    </w:p>
    <w:p w14:paraId="12F16471" w14:textId="027BAFAE" w:rsidR="0029782B" w:rsidRPr="00AE1B0B" w:rsidRDefault="0029782B" w:rsidP="0066170F">
      <w:pPr>
        <w:pStyle w:val="ListParagraph"/>
        <w:keepNext/>
        <w:numPr>
          <w:ilvl w:val="0"/>
          <w:numId w:val="1"/>
        </w:numPr>
        <w:spacing w:after="0"/>
        <w:jc w:val="both"/>
        <w:rPr>
          <w:rFonts w:cstheme="minorHAnsi"/>
        </w:rPr>
      </w:pPr>
      <w:r w:rsidRPr="00AE1B0B">
        <w:rPr>
          <w:rFonts w:cstheme="minorHAnsi"/>
        </w:rPr>
        <w:t>Beta blockers (</w:t>
      </w:r>
      <w:r w:rsidR="00E32D77">
        <w:rPr>
          <w:rFonts w:cstheme="minorHAnsi"/>
        </w:rPr>
        <w:t>e.g.,</w:t>
      </w:r>
      <w:r w:rsidRPr="00AE1B0B">
        <w:rPr>
          <w:rFonts w:cstheme="minorHAnsi"/>
        </w:rPr>
        <w:t xml:space="preserve"> propranolol)</w:t>
      </w:r>
    </w:p>
    <w:p w14:paraId="51A6EBAA" w14:textId="77777777" w:rsidR="0029782B" w:rsidRPr="00AE1B0B" w:rsidRDefault="0029782B" w:rsidP="002326CB">
      <w:pPr>
        <w:spacing w:after="0"/>
        <w:ind w:left="45"/>
        <w:jc w:val="both"/>
        <w:rPr>
          <w:rFonts w:cstheme="minorHAnsi"/>
        </w:rPr>
      </w:pPr>
    </w:p>
    <w:p w14:paraId="66AF8B7B" w14:textId="77777777" w:rsidR="009F3232" w:rsidRPr="00D3478C" w:rsidRDefault="009F3232" w:rsidP="002326CB">
      <w:pPr>
        <w:spacing w:after="0"/>
        <w:jc w:val="both"/>
        <w:rPr>
          <w:rFonts w:cstheme="minorHAnsi"/>
          <w:b/>
          <w:highlight w:val="lightGray"/>
        </w:rPr>
      </w:pPr>
      <w:r w:rsidRPr="00D3478C">
        <w:rPr>
          <w:rFonts w:cstheme="minorHAnsi"/>
          <w:b/>
          <w:highlight w:val="lightGray"/>
        </w:rPr>
        <w:t>Dementia / memory drugs</w:t>
      </w:r>
    </w:p>
    <w:p w14:paraId="7786E292" w14:textId="0EC81CEA" w:rsidR="009F3232" w:rsidRPr="00D3478C" w:rsidRDefault="009F3232" w:rsidP="002326CB">
      <w:pPr>
        <w:pStyle w:val="ListParagraph"/>
        <w:numPr>
          <w:ilvl w:val="0"/>
          <w:numId w:val="1"/>
        </w:numPr>
        <w:spacing w:after="0"/>
        <w:jc w:val="both"/>
        <w:rPr>
          <w:rFonts w:cstheme="minorHAnsi"/>
          <w:highlight w:val="lightGray"/>
        </w:rPr>
      </w:pPr>
      <w:r w:rsidRPr="00D3478C">
        <w:rPr>
          <w:rFonts w:cstheme="minorHAnsi"/>
          <w:highlight w:val="lightGray"/>
        </w:rPr>
        <w:t>Acetylcholinesterase inhibitors (</w:t>
      </w:r>
      <w:r w:rsidR="00E32D77" w:rsidRPr="00D3478C">
        <w:rPr>
          <w:rFonts w:cstheme="minorHAnsi"/>
          <w:highlight w:val="lightGray"/>
        </w:rPr>
        <w:t>e.g.,</w:t>
      </w:r>
      <w:r w:rsidRPr="00D3478C">
        <w:rPr>
          <w:rFonts w:cstheme="minorHAnsi"/>
          <w:highlight w:val="lightGray"/>
        </w:rPr>
        <w:t xml:space="preserve"> donepezil, galantamine) </w:t>
      </w:r>
    </w:p>
    <w:p w14:paraId="2FC9E6C5" w14:textId="047E27D7" w:rsidR="00B80C57" w:rsidRPr="00D3478C" w:rsidRDefault="009F3232" w:rsidP="00B80C57">
      <w:pPr>
        <w:pStyle w:val="ListParagraph"/>
        <w:numPr>
          <w:ilvl w:val="0"/>
          <w:numId w:val="1"/>
        </w:numPr>
        <w:spacing w:after="0"/>
        <w:jc w:val="both"/>
        <w:rPr>
          <w:rFonts w:cstheme="minorHAnsi"/>
          <w:highlight w:val="lightGray"/>
        </w:rPr>
      </w:pPr>
      <w:r w:rsidRPr="00D3478C">
        <w:rPr>
          <w:rFonts w:cstheme="minorHAnsi"/>
          <w:highlight w:val="lightGray"/>
        </w:rPr>
        <w:t>Glutamate receptor antagonist (</w:t>
      </w:r>
      <w:r w:rsidR="00A354B8" w:rsidRPr="00D3478C">
        <w:rPr>
          <w:rFonts w:cstheme="minorHAnsi"/>
          <w:highlight w:val="lightGray"/>
        </w:rPr>
        <w:t>m</w:t>
      </w:r>
      <w:r w:rsidRPr="00D3478C">
        <w:rPr>
          <w:rFonts w:cstheme="minorHAnsi"/>
          <w:highlight w:val="lightGray"/>
        </w:rPr>
        <w:t>emantine)</w:t>
      </w:r>
    </w:p>
    <w:p w14:paraId="2C3A75B1" w14:textId="77777777" w:rsidR="009F3232" w:rsidRPr="00AE1B0B" w:rsidRDefault="009F3232" w:rsidP="002326CB">
      <w:pPr>
        <w:pStyle w:val="ListParagraph"/>
        <w:spacing w:after="0"/>
        <w:ind w:left="405"/>
        <w:jc w:val="both"/>
        <w:rPr>
          <w:rFonts w:cstheme="minorHAnsi"/>
          <w:b/>
        </w:rPr>
      </w:pPr>
    </w:p>
    <w:p w14:paraId="49207C27" w14:textId="427F4DA3" w:rsidR="00D072D1" w:rsidRPr="00E87BEE" w:rsidRDefault="00E22A69" w:rsidP="002326CB">
      <w:pPr>
        <w:spacing w:after="0"/>
        <w:jc w:val="both"/>
        <w:rPr>
          <w:rFonts w:cstheme="minorHAnsi"/>
          <w:b/>
          <w:highlight w:val="lightGray"/>
        </w:rPr>
      </w:pPr>
      <w:r w:rsidRPr="00E87BEE">
        <w:rPr>
          <w:rFonts w:cstheme="minorHAnsi"/>
          <w:b/>
          <w:highlight w:val="lightGray"/>
        </w:rPr>
        <w:t>Multiple sclerosis</w:t>
      </w:r>
    </w:p>
    <w:p w14:paraId="7730F315" w14:textId="1646B66E" w:rsidR="00E22A69" w:rsidRPr="00D3478C" w:rsidRDefault="00E22A69" w:rsidP="007707EB">
      <w:pPr>
        <w:pStyle w:val="ListParagraph"/>
        <w:numPr>
          <w:ilvl w:val="0"/>
          <w:numId w:val="7"/>
        </w:numPr>
        <w:spacing w:after="0"/>
        <w:jc w:val="both"/>
        <w:rPr>
          <w:rFonts w:cstheme="minorHAnsi"/>
          <w:bCs/>
          <w:highlight w:val="lightGray"/>
        </w:rPr>
      </w:pPr>
      <w:proofErr w:type="gramStart"/>
      <w:r w:rsidRPr="00D3478C">
        <w:rPr>
          <w:rFonts w:cstheme="minorHAnsi"/>
          <w:bCs/>
          <w:highlight w:val="lightGray"/>
        </w:rPr>
        <w:t>Fingolimod</w:t>
      </w:r>
      <w:r w:rsidR="00D3478C" w:rsidRPr="00D3478C">
        <w:rPr>
          <w:rFonts w:cstheme="minorHAnsi"/>
          <w:bCs/>
          <w:highlight w:val="lightGray"/>
        </w:rPr>
        <w:t>;  glatiramer</w:t>
      </w:r>
      <w:proofErr w:type="gramEnd"/>
      <w:r w:rsidR="00D3478C" w:rsidRPr="00D3478C">
        <w:rPr>
          <w:rFonts w:cstheme="minorHAnsi"/>
          <w:bCs/>
          <w:highlight w:val="lightGray"/>
        </w:rPr>
        <w:t>; i</w:t>
      </w:r>
      <w:r w:rsidR="00E579EF" w:rsidRPr="00D3478C">
        <w:rPr>
          <w:rFonts w:cstheme="minorHAnsi"/>
          <w:bCs/>
          <w:highlight w:val="lightGray"/>
        </w:rPr>
        <w:t>nterferon beta</w:t>
      </w:r>
      <w:r w:rsidR="00D3478C" w:rsidRPr="00D3478C">
        <w:rPr>
          <w:rFonts w:cstheme="minorHAnsi"/>
          <w:bCs/>
          <w:highlight w:val="lightGray"/>
        </w:rPr>
        <w:t>; n</w:t>
      </w:r>
      <w:r w:rsidRPr="00D3478C">
        <w:rPr>
          <w:rFonts w:cstheme="minorHAnsi"/>
          <w:bCs/>
          <w:highlight w:val="lightGray"/>
        </w:rPr>
        <w:t>atalizumab</w:t>
      </w:r>
      <w:r w:rsidR="00D3478C" w:rsidRPr="00D3478C">
        <w:rPr>
          <w:rFonts w:cstheme="minorHAnsi"/>
          <w:bCs/>
          <w:highlight w:val="lightGray"/>
        </w:rPr>
        <w:t xml:space="preserve">; </w:t>
      </w:r>
      <w:r w:rsidR="00D3478C">
        <w:rPr>
          <w:rFonts w:cstheme="minorHAnsi"/>
          <w:bCs/>
          <w:highlight w:val="lightGray"/>
        </w:rPr>
        <w:t xml:space="preserve"> </w:t>
      </w:r>
      <w:proofErr w:type="spellStart"/>
      <w:r w:rsidR="00D3478C">
        <w:rPr>
          <w:rFonts w:cstheme="minorHAnsi"/>
          <w:bCs/>
          <w:highlight w:val="lightGray"/>
        </w:rPr>
        <w:t>t</w:t>
      </w:r>
      <w:r w:rsidRPr="00D3478C">
        <w:rPr>
          <w:rFonts w:cstheme="minorHAnsi"/>
          <w:bCs/>
          <w:highlight w:val="lightGray"/>
        </w:rPr>
        <w:t>erifluonomide</w:t>
      </w:r>
      <w:proofErr w:type="spellEnd"/>
      <w:r w:rsidR="00D3478C">
        <w:rPr>
          <w:rFonts w:cstheme="minorHAnsi"/>
          <w:bCs/>
          <w:highlight w:val="lightGray"/>
        </w:rPr>
        <w:t>; others</w:t>
      </w:r>
    </w:p>
    <w:p w14:paraId="3CCA4AFA" w14:textId="3AD510D2" w:rsidR="00D3478C" w:rsidRDefault="00D3478C">
      <w:pPr>
        <w:rPr>
          <w:rFonts w:cstheme="minorHAnsi"/>
          <w:b/>
          <w:color w:val="FF0000"/>
        </w:rPr>
      </w:pPr>
    </w:p>
    <w:p w14:paraId="7AD4B5E2" w14:textId="458CF48B" w:rsidR="00933D9B" w:rsidRPr="00574831" w:rsidRDefault="00933D9B" w:rsidP="00574831">
      <w:pPr>
        <w:jc w:val="center"/>
        <w:rPr>
          <w:rFonts w:cstheme="minorHAnsi"/>
          <w:b/>
          <w:color w:val="FF0000"/>
        </w:rPr>
      </w:pPr>
      <w:r w:rsidRPr="00574831">
        <w:rPr>
          <w:rFonts w:cstheme="minorHAnsi"/>
          <w:b/>
          <w:color w:val="FF0000"/>
        </w:rPr>
        <w:t xml:space="preserve">CORE DRUGS LIST – </w:t>
      </w:r>
      <w:r w:rsidR="0066170F" w:rsidRPr="00574831">
        <w:rPr>
          <w:rFonts w:cstheme="minorHAnsi"/>
          <w:b/>
          <w:color w:val="FF0000"/>
        </w:rPr>
        <w:t xml:space="preserve">Endocrinology - </w:t>
      </w:r>
      <w:r w:rsidRPr="00574831">
        <w:rPr>
          <w:rFonts w:cstheme="minorHAnsi"/>
          <w:b/>
          <w:color w:val="FF0000"/>
        </w:rPr>
        <w:t>Diabetes mellitus</w:t>
      </w:r>
    </w:p>
    <w:p w14:paraId="4D5291E4" w14:textId="77777777" w:rsidR="00933D9B" w:rsidRPr="00AE1B0B" w:rsidRDefault="00933D9B" w:rsidP="002326CB">
      <w:pPr>
        <w:spacing w:after="0"/>
        <w:jc w:val="both"/>
        <w:rPr>
          <w:rFonts w:cstheme="minorHAnsi"/>
          <w:b/>
        </w:rPr>
      </w:pPr>
      <w:r w:rsidRPr="00AE1B0B">
        <w:rPr>
          <w:rFonts w:cstheme="minorHAnsi"/>
          <w:b/>
        </w:rPr>
        <w:t>Understand current guidance (especially choice of drug in Type II diabetes mellitus)</w:t>
      </w:r>
    </w:p>
    <w:p w14:paraId="73B3BC27" w14:textId="77777777" w:rsidR="00933D9B" w:rsidRPr="00AE1B0B" w:rsidRDefault="00933D9B" w:rsidP="002326CB">
      <w:pPr>
        <w:pStyle w:val="ListParagraph"/>
        <w:numPr>
          <w:ilvl w:val="0"/>
          <w:numId w:val="1"/>
        </w:numPr>
        <w:spacing w:after="0"/>
        <w:jc w:val="both"/>
        <w:rPr>
          <w:rFonts w:cstheme="minorHAnsi"/>
        </w:rPr>
      </w:pPr>
      <w:r w:rsidRPr="00AE1B0B">
        <w:rPr>
          <w:rFonts w:cstheme="minorHAnsi"/>
        </w:rPr>
        <w:t>Oral agents</w:t>
      </w:r>
    </w:p>
    <w:p w14:paraId="51462CB0" w14:textId="77777777" w:rsidR="00933D9B" w:rsidRPr="00AE1B0B" w:rsidRDefault="00933D9B" w:rsidP="002326CB">
      <w:pPr>
        <w:pStyle w:val="ListParagraph"/>
        <w:numPr>
          <w:ilvl w:val="1"/>
          <w:numId w:val="1"/>
        </w:numPr>
        <w:spacing w:after="0"/>
        <w:jc w:val="both"/>
        <w:rPr>
          <w:rFonts w:cstheme="minorHAnsi"/>
        </w:rPr>
      </w:pPr>
      <w:r w:rsidRPr="00AE1B0B">
        <w:rPr>
          <w:rFonts w:cstheme="minorHAnsi"/>
        </w:rPr>
        <w:t>Metformin</w:t>
      </w:r>
    </w:p>
    <w:p w14:paraId="0C2D33FB" w14:textId="77777777" w:rsidR="00933D9B" w:rsidRPr="00AE1B0B" w:rsidRDefault="00933D9B" w:rsidP="002326CB">
      <w:pPr>
        <w:pStyle w:val="ListParagraph"/>
        <w:numPr>
          <w:ilvl w:val="1"/>
          <w:numId w:val="1"/>
        </w:numPr>
        <w:spacing w:after="0"/>
        <w:jc w:val="both"/>
        <w:rPr>
          <w:rFonts w:cstheme="minorHAnsi"/>
        </w:rPr>
      </w:pPr>
      <w:r w:rsidRPr="00AE1B0B">
        <w:rPr>
          <w:rFonts w:cstheme="minorHAnsi"/>
        </w:rPr>
        <w:t>Sulphonylureas</w:t>
      </w:r>
    </w:p>
    <w:p w14:paraId="3D2FE812" w14:textId="77777777" w:rsidR="00933D9B" w:rsidRPr="00AE1B0B" w:rsidRDefault="00933D9B" w:rsidP="002326CB">
      <w:pPr>
        <w:pStyle w:val="ListParagraph"/>
        <w:numPr>
          <w:ilvl w:val="1"/>
          <w:numId w:val="1"/>
        </w:numPr>
        <w:spacing w:after="0"/>
        <w:jc w:val="both"/>
        <w:rPr>
          <w:rFonts w:cstheme="minorHAnsi"/>
        </w:rPr>
      </w:pPr>
      <w:r w:rsidRPr="00AE1B0B">
        <w:rPr>
          <w:rFonts w:cstheme="minorHAnsi"/>
        </w:rPr>
        <w:t>DDP4 inhibitors</w:t>
      </w:r>
    </w:p>
    <w:p w14:paraId="71E6C3BE" w14:textId="0ED4224E" w:rsidR="00933D9B" w:rsidRPr="00AE1B0B" w:rsidRDefault="00933D9B" w:rsidP="002326CB">
      <w:pPr>
        <w:pStyle w:val="ListParagraph"/>
        <w:numPr>
          <w:ilvl w:val="1"/>
          <w:numId w:val="1"/>
        </w:numPr>
        <w:spacing w:after="0"/>
        <w:jc w:val="both"/>
        <w:rPr>
          <w:rFonts w:cstheme="minorHAnsi"/>
        </w:rPr>
      </w:pPr>
      <w:r w:rsidRPr="00AE1B0B">
        <w:rPr>
          <w:rFonts w:cstheme="minorHAnsi"/>
        </w:rPr>
        <w:t>GLP1 agonists</w:t>
      </w:r>
      <w:r w:rsidR="00353F31">
        <w:rPr>
          <w:rFonts w:cstheme="minorHAnsi"/>
        </w:rPr>
        <w:t xml:space="preserve"> (and their widening indications outside of diabetes)</w:t>
      </w:r>
    </w:p>
    <w:p w14:paraId="2EC85E4E" w14:textId="77777777" w:rsidR="00353F31" w:rsidRPr="00AE1B0B" w:rsidRDefault="00933D9B" w:rsidP="00353F31">
      <w:pPr>
        <w:pStyle w:val="ListParagraph"/>
        <w:numPr>
          <w:ilvl w:val="1"/>
          <w:numId w:val="1"/>
        </w:numPr>
        <w:spacing w:after="0"/>
        <w:jc w:val="both"/>
        <w:rPr>
          <w:rFonts w:cstheme="minorHAnsi"/>
        </w:rPr>
      </w:pPr>
      <w:r w:rsidRPr="00AE1B0B">
        <w:rPr>
          <w:rFonts w:cstheme="minorHAnsi"/>
        </w:rPr>
        <w:t>SGLT2 inhibitors</w:t>
      </w:r>
      <w:r w:rsidR="00353F31">
        <w:rPr>
          <w:rFonts w:cstheme="minorHAnsi"/>
        </w:rPr>
        <w:t xml:space="preserve"> (and their widening indications outside of diabetes)</w:t>
      </w:r>
    </w:p>
    <w:p w14:paraId="672C164E" w14:textId="77777777" w:rsidR="00933D9B" w:rsidRPr="00AE1B0B" w:rsidRDefault="00933D9B" w:rsidP="002326CB">
      <w:pPr>
        <w:pStyle w:val="ListParagraph"/>
        <w:numPr>
          <w:ilvl w:val="1"/>
          <w:numId w:val="1"/>
        </w:numPr>
        <w:spacing w:after="0"/>
        <w:jc w:val="both"/>
        <w:rPr>
          <w:rFonts w:cstheme="minorHAnsi"/>
        </w:rPr>
      </w:pPr>
      <w:proofErr w:type="spellStart"/>
      <w:r w:rsidRPr="00AE1B0B">
        <w:rPr>
          <w:rFonts w:cstheme="minorHAnsi"/>
        </w:rPr>
        <w:t>Glitazones</w:t>
      </w:r>
      <w:proofErr w:type="spellEnd"/>
    </w:p>
    <w:p w14:paraId="21609C7C" w14:textId="3C10500A" w:rsidR="00933D9B" w:rsidRPr="00AE1B0B" w:rsidRDefault="00933D9B" w:rsidP="002326CB">
      <w:pPr>
        <w:pStyle w:val="ListParagraph"/>
        <w:numPr>
          <w:ilvl w:val="0"/>
          <w:numId w:val="1"/>
        </w:numPr>
        <w:spacing w:after="0"/>
        <w:jc w:val="both"/>
        <w:rPr>
          <w:rFonts w:cstheme="minorHAnsi"/>
        </w:rPr>
      </w:pPr>
      <w:r w:rsidRPr="00AE1B0B">
        <w:rPr>
          <w:rFonts w:cstheme="minorHAnsi"/>
        </w:rPr>
        <w:t>Insulin</w:t>
      </w:r>
      <w:r w:rsidR="002326CB" w:rsidRPr="00AE1B0B">
        <w:rPr>
          <w:rFonts w:cstheme="minorHAnsi"/>
        </w:rPr>
        <w:t>s</w:t>
      </w:r>
      <w:r w:rsidRPr="00AE1B0B">
        <w:rPr>
          <w:rFonts w:cstheme="minorHAnsi"/>
        </w:rPr>
        <w:t>: rapid/short/me</w:t>
      </w:r>
      <w:r w:rsidR="002326CB" w:rsidRPr="00AE1B0B">
        <w:rPr>
          <w:rFonts w:cstheme="minorHAnsi"/>
        </w:rPr>
        <w:t>dium/long acting; Insulin mixes</w:t>
      </w:r>
    </w:p>
    <w:p w14:paraId="125FF4FA" w14:textId="77777777" w:rsidR="00933D9B" w:rsidRPr="00AE1B0B" w:rsidRDefault="00933D9B" w:rsidP="002326CB">
      <w:pPr>
        <w:spacing w:after="0"/>
        <w:jc w:val="both"/>
        <w:rPr>
          <w:rFonts w:cstheme="minorHAnsi"/>
        </w:rPr>
      </w:pPr>
    </w:p>
    <w:p w14:paraId="67F88F00" w14:textId="77777777" w:rsidR="002276C6" w:rsidRPr="00AE1B0B" w:rsidRDefault="00933D9B" w:rsidP="002326CB">
      <w:pPr>
        <w:spacing w:after="0"/>
        <w:jc w:val="both"/>
        <w:rPr>
          <w:rFonts w:cstheme="minorHAnsi"/>
          <w:b/>
        </w:rPr>
      </w:pPr>
      <w:r w:rsidRPr="00AE1B0B">
        <w:rPr>
          <w:rFonts w:cstheme="minorHAnsi"/>
          <w:b/>
        </w:rPr>
        <w:t xml:space="preserve">Diabetic emergencies (DKA, HHS) </w:t>
      </w:r>
    </w:p>
    <w:p w14:paraId="58A134D3" w14:textId="26CF5248" w:rsidR="002276C6" w:rsidRPr="00AE1B0B" w:rsidRDefault="002276C6" w:rsidP="002276C6">
      <w:pPr>
        <w:pStyle w:val="ListParagraph"/>
        <w:numPr>
          <w:ilvl w:val="0"/>
          <w:numId w:val="1"/>
        </w:numPr>
        <w:spacing w:after="0"/>
        <w:jc w:val="both"/>
        <w:rPr>
          <w:rFonts w:cstheme="minorHAnsi"/>
        </w:rPr>
      </w:pPr>
      <w:r w:rsidRPr="00AE1B0B">
        <w:rPr>
          <w:rFonts w:cstheme="minorHAnsi"/>
        </w:rPr>
        <w:t>know</w:t>
      </w:r>
      <w:r w:rsidR="00933D9B" w:rsidRPr="00AE1B0B">
        <w:rPr>
          <w:rFonts w:cstheme="minorHAnsi"/>
        </w:rPr>
        <w:t xml:space="preserve"> how to manage (re: fluids / potassium / insulin) </w:t>
      </w:r>
    </w:p>
    <w:p w14:paraId="0645C994" w14:textId="6A34B956" w:rsidR="00933D9B" w:rsidRPr="00AE1B0B" w:rsidRDefault="002276C6" w:rsidP="002276C6">
      <w:pPr>
        <w:pStyle w:val="ListParagraph"/>
        <w:numPr>
          <w:ilvl w:val="0"/>
          <w:numId w:val="1"/>
        </w:numPr>
        <w:spacing w:after="0"/>
        <w:jc w:val="both"/>
        <w:rPr>
          <w:rFonts w:cstheme="minorHAnsi"/>
        </w:rPr>
      </w:pPr>
      <w:r w:rsidRPr="00AE1B0B">
        <w:rPr>
          <w:rFonts w:cstheme="minorHAnsi"/>
        </w:rPr>
        <w:t xml:space="preserve">know </w:t>
      </w:r>
      <w:r w:rsidR="00933D9B" w:rsidRPr="00AE1B0B">
        <w:rPr>
          <w:rFonts w:cstheme="minorHAnsi"/>
        </w:rPr>
        <w:t>how to monitor</w:t>
      </w:r>
    </w:p>
    <w:p w14:paraId="3E52F36E" w14:textId="77777777" w:rsidR="00933D9B" w:rsidRPr="00AE1B0B" w:rsidRDefault="00933D9B" w:rsidP="002326CB">
      <w:pPr>
        <w:spacing w:after="0"/>
        <w:jc w:val="both"/>
        <w:rPr>
          <w:rFonts w:cstheme="minorHAnsi"/>
        </w:rPr>
      </w:pPr>
    </w:p>
    <w:p w14:paraId="0F519370" w14:textId="673B0DE2" w:rsidR="00933D9B" w:rsidRPr="00AE1B0B" w:rsidRDefault="00933D9B" w:rsidP="002326CB">
      <w:pPr>
        <w:spacing w:after="0"/>
        <w:jc w:val="both"/>
        <w:rPr>
          <w:rFonts w:cstheme="minorHAnsi"/>
        </w:rPr>
      </w:pPr>
      <w:r w:rsidRPr="00AE1B0B">
        <w:rPr>
          <w:rFonts w:cstheme="minorHAnsi"/>
          <w:b/>
        </w:rPr>
        <w:t>Hypoglycaemia treatment:</w:t>
      </w:r>
      <w:r w:rsidR="005A2CD8" w:rsidRPr="00AE1B0B">
        <w:rPr>
          <w:rFonts w:cstheme="minorHAnsi"/>
        </w:rPr>
        <w:t xml:space="preserve"> Oral glucose, I</w:t>
      </w:r>
      <w:r w:rsidRPr="00AE1B0B">
        <w:rPr>
          <w:rFonts w:cstheme="minorHAnsi"/>
        </w:rPr>
        <w:t>M Glucagon, IV glucose</w:t>
      </w:r>
      <w:r w:rsidR="005A2CD8" w:rsidRPr="00AE1B0B">
        <w:rPr>
          <w:rFonts w:cstheme="minorHAnsi"/>
        </w:rPr>
        <w:t xml:space="preserve"> (and know when to choose the varying options)</w:t>
      </w:r>
    </w:p>
    <w:p w14:paraId="73A2A3EF" w14:textId="77777777" w:rsidR="00933D9B" w:rsidRPr="00AE1B0B" w:rsidRDefault="00933D9B" w:rsidP="002326CB">
      <w:pPr>
        <w:spacing w:after="0"/>
        <w:jc w:val="both"/>
        <w:rPr>
          <w:rFonts w:cstheme="minorHAnsi"/>
          <w:b/>
          <w:u w:val="single"/>
        </w:rPr>
      </w:pPr>
    </w:p>
    <w:p w14:paraId="5D2A49E4" w14:textId="21F94A43" w:rsidR="0029782B" w:rsidRPr="00574831" w:rsidRDefault="0029782B" w:rsidP="00574831">
      <w:pPr>
        <w:spacing w:after="0"/>
        <w:jc w:val="center"/>
        <w:rPr>
          <w:rFonts w:cstheme="minorHAnsi"/>
          <w:b/>
          <w:color w:val="FF0000"/>
        </w:rPr>
      </w:pPr>
      <w:r w:rsidRPr="00574831">
        <w:rPr>
          <w:rFonts w:cstheme="minorHAnsi"/>
          <w:b/>
          <w:color w:val="FF0000"/>
        </w:rPr>
        <w:t>CORE DRUGS LIST – Endocrine and related</w:t>
      </w:r>
    </w:p>
    <w:p w14:paraId="1F025EB8" w14:textId="2976AEE6" w:rsidR="003A7905" w:rsidRPr="00AE1B0B" w:rsidRDefault="003A7905" w:rsidP="002326CB">
      <w:pPr>
        <w:spacing w:after="0"/>
        <w:jc w:val="both"/>
        <w:rPr>
          <w:rFonts w:cstheme="minorHAnsi"/>
          <w:b/>
        </w:rPr>
      </w:pPr>
      <w:r w:rsidRPr="00AE1B0B">
        <w:rPr>
          <w:rFonts w:cstheme="minorHAnsi"/>
          <w:b/>
        </w:rPr>
        <w:t>Thyroid drugs</w:t>
      </w:r>
    </w:p>
    <w:p w14:paraId="6CD85FD8" w14:textId="77777777" w:rsidR="00D072D1" w:rsidRPr="00AE1B0B" w:rsidRDefault="003A7905" w:rsidP="002326CB">
      <w:pPr>
        <w:pStyle w:val="ListParagraph"/>
        <w:numPr>
          <w:ilvl w:val="0"/>
          <w:numId w:val="1"/>
        </w:numPr>
        <w:spacing w:after="0"/>
        <w:jc w:val="both"/>
        <w:rPr>
          <w:rFonts w:cstheme="minorHAnsi"/>
        </w:rPr>
      </w:pPr>
      <w:r w:rsidRPr="00AE1B0B">
        <w:rPr>
          <w:rFonts w:cstheme="minorHAnsi"/>
        </w:rPr>
        <w:t>L-thyroxine</w:t>
      </w:r>
    </w:p>
    <w:p w14:paraId="1FDA36B3" w14:textId="3EBD105A" w:rsidR="00D072D1" w:rsidRPr="00AE1B0B" w:rsidRDefault="003A7905" w:rsidP="002326CB">
      <w:pPr>
        <w:pStyle w:val="ListParagraph"/>
        <w:numPr>
          <w:ilvl w:val="0"/>
          <w:numId w:val="1"/>
        </w:numPr>
        <w:spacing w:after="0"/>
        <w:jc w:val="both"/>
        <w:rPr>
          <w:rFonts w:cstheme="minorHAnsi"/>
        </w:rPr>
      </w:pPr>
      <w:r w:rsidRPr="00AE1B0B">
        <w:rPr>
          <w:rFonts w:cstheme="minorHAnsi"/>
        </w:rPr>
        <w:t>Carbimazole</w:t>
      </w:r>
      <w:r w:rsidR="00A92650" w:rsidRPr="00AE1B0B">
        <w:rPr>
          <w:rFonts w:cstheme="minorHAnsi"/>
        </w:rPr>
        <w:t xml:space="preserve"> / propylthiouracil</w:t>
      </w:r>
    </w:p>
    <w:p w14:paraId="38F88220" w14:textId="76511687" w:rsidR="003A7905" w:rsidRPr="00AE1B0B" w:rsidRDefault="003A7905" w:rsidP="002326CB">
      <w:pPr>
        <w:pStyle w:val="ListParagraph"/>
        <w:numPr>
          <w:ilvl w:val="0"/>
          <w:numId w:val="1"/>
        </w:numPr>
        <w:spacing w:after="0"/>
        <w:jc w:val="both"/>
        <w:rPr>
          <w:rFonts w:cstheme="minorHAnsi"/>
        </w:rPr>
      </w:pPr>
      <w:r w:rsidRPr="00AE1B0B">
        <w:rPr>
          <w:rFonts w:cstheme="minorHAnsi"/>
        </w:rPr>
        <w:t>(Beta-blocker; propranolol)</w:t>
      </w:r>
    </w:p>
    <w:p w14:paraId="4018D1ED" w14:textId="77777777" w:rsidR="00D072D1" w:rsidRPr="00AE1B0B" w:rsidRDefault="00D072D1" w:rsidP="002326CB">
      <w:pPr>
        <w:spacing w:after="0"/>
        <w:jc w:val="both"/>
        <w:rPr>
          <w:rFonts w:cstheme="minorHAnsi"/>
        </w:rPr>
      </w:pPr>
    </w:p>
    <w:p w14:paraId="78058D0D" w14:textId="77777777" w:rsidR="00D072D1" w:rsidRPr="00AE1B0B" w:rsidRDefault="003A7905" w:rsidP="002326CB">
      <w:pPr>
        <w:spacing w:after="0"/>
        <w:jc w:val="both"/>
        <w:rPr>
          <w:rFonts w:cstheme="minorHAnsi"/>
          <w:b/>
        </w:rPr>
      </w:pPr>
      <w:r w:rsidRPr="00AE1B0B">
        <w:rPr>
          <w:rFonts w:cstheme="minorHAnsi"/>
          <w:b/>
        </w:rPr>
        <w:t>Gout treatment</w:t>
      </w:r>
      <w:r w:rsidR="00295953" w:rsidRPr="00AE1B0B">
        <w:rPr>
          <w:rFonts w:cstheme="minorHAnsi"/>
          <w:b/>
        </w:rPr>
        <w:t xml:space="preserve"> </w:t>
      </w:r>
    </w:p>
    <w:p w14:paraId="4CC08350" w14:textId="77777777" w:rsidR="00D072D1" w:rsidRPr="00AE1B0B" w:rsidRDefault="00D072D1" w:rsidP="002326CB">
      <w:pPr>
        <w:spacing w:after="0"/>
        <w:jc w:val="both"/>
        <w:rPr>
          <w:rFonts w:cstheme="minorHAnsi"/>
        </w:rPr>
      </w:pPr>
      <w:r w:rsidRPr="00AE1B0B">
        <w:rPr>
          <w:rFonts w:cstheme="minorHAnsi"/>
        </w:rPr>
        <w:t>NOTE: be aware of other drugs that can increase risk of acute gout</w:t>
      </w:r>
    </w:p>
    <w:p w14:paraId="0E023FF9" w14:textId="1443D476" w:rsidR="00D072D1" w:rsidRPr="00AE1B0B" w:rsidRDefault="00D072D1" w:rsidP="002326CB">
      <w:pPr>
        <w:spacing w:after="0"/>
        <w:jc w:val="both"/>
        <w:rPr>
          <w:rFonts w:cstheme="minorHAnsi"/>
        </w:rPr>
      </w:pPr>
      <w:r w:rsidRPr="00AE1B0B">
        <w:rPr>
          <w:rFonts w:cstheme="minorHAnsi"/>
        </w:rPr>
        <w:t>Acute gout</w:t>
      </w:r>
    </w:p>
    <w:p w14:paraId="21BCC0E6" w14:textId="21A11AB5" w:rsidR="00D072D1" w:rsidRPr="00AE1B0B" w:rsidRDefault="00D072D1" w:rsidP="002326CB">
      <w:pPr>
        <w:pStyle w:val="ListParagraph"/>
        <w:numPr>
          <w:ilvl w:val="0"/>
          <w:numId w:val="1"/>
        </w:numPr>
        <w:spacing w:after="0"/>
        <w:jc w:val="both"/>
        <w:rPr>
          <w:rFonts w:cstheme="minorHAnsi"/>
        </w:rPr>
      </w:pPr>
      <w:r w:rsidRPr="00AE1B0B">
        <w:rPr>
          <w:rFonts w:cstheme="minorHAnsi"/>
        </w:rPr>
        <w:t xml:space="preserve">NSAIDs; Colchicine; </w:t>
      </w:r>
      <w:r w:rsidR="00F6629B">
        <w:rPr>
          <w:rFonts w:cstheme="minorHAnsi"/>
        </w:rPr>
        <w:t>S</w:t>
      </w:r>
      <w:r w:rsidRPr="00AE1B0B">
        <w:rPr>
          <w:rFonts w:cstheme="minorHAnsi"/>
        </w:rPr>
        <w:t>teroids</w:t>
      </w:r>
    </w:p>
    <w:p w14:paraId="3BD3AF38" w14:textId="57D6AC0E" w:rsidR="00D467FF" w:rsidRPr="00AE1B0B" w:rsidRDefault="009C5E85" w:rsidP="002326CB">
      <w:pPr>
        <w:pStyle w:val="ListParagraph"/>
        <w:numPr>
          <w:ilvl w:val="0"/>
          <w:numId w:val="1"/>
        </w:numPr>
        <w:spacing w:after="0"/>
        <w:jc w:val="both"/>
        <w:rPr>
          <w:rFonts w:cstheme="minorHAnsi"/>
          <w:highlight w:val="lightGray"/>
        </w:rPr>
      </w:pPr>
      <w:r>
        <w:rPr>
          <w:rFonts w:cstheme="minorHAnsi"/>
          <w:highlight w:val="lightGray"/>
        </w:rPr>
        <w:t>C</w:t>
      </w:r>
      <w:r w:rsidR="00D467FF" w:rsidRPr="00AE1B0B">
        <w:rPr>
          <w:rFonts w:cstheme="minorHAnsi"/>
          <w:highlight w:val="lightGray"/>
        </w:rPr>
        <w:t>anakinumab [specialist care]</w:t>
      </w:r>
    </w:p>
    <w:p w14:paraId="5153D6AA" w14:textId="52CF2C9B" w:rsidR="00D072D1" w:rsidRPr="00AE1B0B" w:rsidRDefault="00D072D1" w:rsidP="002326CB">
      <w:pPr>
        <w:spacing w:after="0"/>
        <w:ind w:left="45"/>
        <w:jc w:val="both"/>
        <w:rPr>
          <w:rFonts w:cstheme="minorHAnsi"/>
        </w:rPr>
      </w:pPr>
      <w:r w:rsidRPr="00AE1B0B">
        <w:rPr>
          <w:rFonts w:cstheme="minorHAnsi"/>
        </w:rPr>
        <w:t>Chronic management of gout</w:t>
      </w:r>
    </w:p>
    <w:p w14:paraId="18189698" w14:textId="42F5BFCD" w:rsidR="00D072D1" w:rsidRPr="00AE1B0B" w:rsidRDefault="00D072D1" w:rsidP="002326CB">
      <w:pPr>
        <w:pStyle w:val="ListParagraph"/>
        <w:numPr>
          <w:ilvl w:val="0"/>
          <w:numId w:val="1"/>
        </w:numPr>
        <w:spacing w:after="0"/>
        <w:jc w:val="both"/>
        <w:rPr>
          <w:rFonts w:cstheme="minorHAnsi"/>
        </w:rPr>
      </w:pPr>
      <w:r w:rsidRPr="00AE1B0B">
        <w:rPr>
          <w:rFonts w:cstheme="minorHAnsi"/>
        </w:rPr>
        <w:lastRenderedPageBreak/>
        <w:t>Allopurinol,</w:t>
      </w:r>
      <w:r w:rsidR="00D467FF" w:rsidRPr="00AE1B0B">
        <w:rPr>
          <w:rFonts w:cstheme="minorHAnsi"/>
        </w:rPr>
        <w:t xml:space="preserve"> febuxostat</w:t>
      </w:r>
    </w:p>
    <w:p w14:paraId="68CBE7BF" w14:textId="1A8C3DB5" w:rsidR="00D467FF" w:rsidRPr="00AE1B0B" w:rsidRDefault="00D467FF" w:rsidP="002326CB">
      <w:pPr>
        <w:spacing w:after="0"/>
        <w:ind w:left="45"/>
        <w:jc w:val="both"/>
        <w:rPr>
          <w:rFonts w:cstheme="minorHAnsi"/>
          <w:highlight w:val="lightGray"/>
        </w:rPr>
      </w:pPr>
      <w:r w:rsidRPr="00AE1B0B">
        <w:rPr>
          <w:rFonts w:cstheme="minorHAnsi"/>
          <w:highlight w:val="lightGray"/>
        </w:rPr>
        <w:t>Chemotherapy-induced hyperuricaemia (tumour lysis syndrome)</w:t>
      </w:r>
    </w:p>
    <w:p w14:paraId="11280A8B" w14:textId="3A566AED" w:rsidR="00D467FF" w:rsidRDefault="00D467FF" w:rsidP="002326CB">
      <w:pPr>
        <w:pStyle w:val="ListParagraph"/>
        <w:numPr>
          <w:ilvl w:val="0"/>
          <w:numId w:val="1"/>
        </w:numPr>
        <w:spacing w:after="0"/>
        <w:jc w:val="both"/>
        <w:rPr>
          <w:rFonts w:cstheme="minorHAnsi"/>
          <w:highlight w:val="lightGray"/>
        </w:rPr>
      </w:pPr>
      <w:proofErr w:type="spellStart"/>
      <w:r w:rsidRPr="00AE1B0B">
        <w:rPr>
          <w:rFonts w:cstheme="minorHAnsi"/>
          <w:highlight w:val="lightGray"/>
        </w:rPr>
        <w:t>Rasburicase</w:t>
      </w:r>
      <w:proofErr w:type="spellEnd"/>
    </w:p>
    <w:p w14:paraId="45F64EF6" w14:textId="77777777" w:rsidR="00D3478C" w:rsidRPr="00AE1B0B" w:rsidRDefault="00D3478C" w:rsidP="00D3478C">
      <w:pPr>
        <w:pStyle w:val="ListParagraph"/>
        <w:spacing w:after="0"/>
        <w:ind w:left="405"/>
        <w:jc w:val="both"/>
        <w:rPr>
          <w:rFonts w:cstheme="minorHAnsi"/>
          <w:highlight w:val="lightGray"/>
        </w:rPr>
      </w:pPr>
    </w:p>
    <w:p w14:paraId="11733150" w14:textId="77777777" w:rsidR="0029782B" w:rsidRPr="00D3478C" w:rsidRDefault="0029782B" w:rsidP="002326CB">
      <w:pPr>
        <w:spacing w:after="0"/>
        <w:jc w:val="both"/>
        <w:rPr>
          <w:rFonts w:cstheme="minorHAnsi"/>
          <w:b/>
          <w:highlight w:val="lightGray"/>
        </w:rPr>
      </w:pPr>
      <w:proofErr w:type="spellStart"/>
      <w:r w:rsidRPr="00D3478C">
        <w:rPr>
          <w:rFonts w:cstheme="minorHAnsi"/>
          <w:b/>
          <w:highlight w:val="lightGray"/>
        </w:rPr>
        <w:t>Fludro</w:t>
      </w:r>
      <w:proofErr w:type="spellEnd"/>
      <w:r w:rsidRPr="00D3478C">
        <w:rPr>
          <w:rFonts w:cstheme="minorHAnsi"/>
          <w:b/>
          <w:highlight w:val="lightGray"/>
        </w:rPr>
        <w:t>/</w:t>
      </w:r>
      <w:proofErr w:type="spellStart"/>
      <w:r w:rsidRPr="00D3478C">
        <w:rPr>
          <w:rFonts w:cstheme="minorHAnsi"/>
          <w:b/>
          <w:highlight w:val="lightGray"/>
        </w:rPr>
        <w:t>hydrocorticoid</w:t>
      </w:r>
      <w:proofErr w:type="spellEnd"/>
      <w:r w:rsidRPr="00D3478C">
        <w:rPr>
          <w:rFonts w:cstheme="minorHAnsi"/>
          <w:b/>
          <w:highlight w:val="lightGray"/>
        </w:rPr>
        <w:t xml:space="preserve"> replacement</w:t>
      </w:r>
    </w:p>
    <w:p w14:paraId="0B378D0D" w14:textId="6FBDEB1C" w:rsidR="0029782B" w:rsidRPr="00AE1B0B" w:rsidRDefault="0029782B" w:rsidP="002326CB">
      <w:pPr>
        <w:spacing w:after="0"/>
        <w:jc w:val="both"/>
        <w:rPr>
          <w:rFonts w:cstheme="minorHAnsi"/>
        </w:rPr>
      </w:pPr>
      <w:r w:rsidRPr="00D3478C">
        <w:rPr>
          <w:rFonts w:cstheme="minorHAnsi"/>
          <w:highlight w:val="lightGray"/>
        </w:rPr>
        <w:t xml:space="preserve">[Started in specialist care, but be aware of side effects, monitoring and advice </w:t>
      </w:r>
      <w:r w:rsidR="0042542C" w:rsidRPr="00D3478C">
        <w:rPr>
          <w:rFonts w:cstheme="minorHAnsi"/>
          <w:highlight w:val="lightGray"/>
        </w:rPr>
        <w:t>e.g.,</w:t>
      </w:r>
      <w:r w:rsidRPr="00D3478C">
        <w:rPr>
          <w:rFonts w:cstheme="minorHAnsi"/>
          <w:highlight w:val="lightGray"/>
        </w:rPr>
        <w:t xml:space="preserve"> sick day rules]</w:t>
      </w:r>
    </w:p>
    <w:p w14:paraId="6D2AEE08" w14:textId="77777777" w:rsidR="0029782B" w:rsidRPr="00AE1B0B" w:rsidRDefault="0029782B" w:rsidP="002326CB">
      <w:pPr>
        <w:spacing w:after="0"/>
        <w:jc w:val="both"/>
        <w:rPr>
          <w:rFonts w:cstheme="minorHAnsi"/>
          <w:b/>
        </w:rPr>
      </w:pPr>
    </w:p>
    <w:p w14:paraId="10BAA3AB" w14:textId="77777777" w:rsidR="00985883" w:rsidRPr="00AE1B0B" w:rsidRDefault="00295953" w:rsidP="002326CB">
      <w:pPr>
        <w:spacing w:after="0"/>
        <w:jc w:val="both"/>
        <w:rPr>
          <w:rFonts w:cstheme="minorHAnsi"/>
        </w:rPr>
      </w:pPr>
      <w:r w:rsidRPr="00AE1B0B">
        <w:rPr>
          <w:rFonts w:cstheme="minorHAnsi"/>
          <w:b/>
        </w:rPr>
        <w:t>Bone protection</w:t>
      </w:r>
      <w:r w:rsidRPr="00AE1B0B">
        <w:rPr>
          <w:rFonts w:cstheme="minorHAnsi"/>
        </w:rPr>
        <w:t xml:space="preserve"> </w:t>
      </w:r>
    </w:p>
    <w:p w14:paraId="42B62A73" w14:textId="65473330" w:rsidR="00985883" w:rsidRPr="00AE1B0B" w:rsidRDefault="00985883" w:rsidP="002326CB">
      <w:pPr>
        <w:pStyle w:val="ListParagraph"/>
        <w:numPr>
          <w:ilvl w:val="0"/>
          <w:numId w:val="1"/>
        </w:numPr>
        <w:spacing w:after="0"/>
        <w:jc w:val="both"/>
        <w:rPr>
          <w:rFonts w:cstheme="minorHAnsi"/>
        </w:rPr>
      </w:pPr>
      <w:r w:rsidRPr="00AE1B0B">
        <w:rPr>
          <w:rFonts w:cstheme="minorHAnsi"/>
        </w:rPr>
        <w:t>B</w:t>
      </w:r>
      <w:r w:rsidR="00295953" w:rsidRPr="00AE1B0B">
        <w:rPr>
          <w:rFonts w:cstheme="minorHAnsi"/>
        </w:rPr>
        <w:t>isphosphonates</w:t>
      </w:r>
    </w:p>
    <w:p w14:paraId="198476C8" w14:textId="09CD869D" w:rsidR="00E72FFB" w:rsidRPr="00AE1B0B" w:rsidRDefault="00E72FFB" w:rsidP="002326CB">
      <w:pPr>
        <w:spacing w:after="0"/>
        <w:jc w:val="both"/>
        <w:rPr>
          <w:rFonts w:cstheme="minorHAnsi"/>
        </w:rPr>
      </w:pPr>
    </w:p>
    <w:p w14:paraId="2CB1F21A" w14:textId="0AF8C0F6" w:rsidR="00E72FFB" w:rsidRPr="00AE1B0B" w:rsidRDefault="00E72FFB" w:rsidP="002326CB">
      <w:pPr>
        <w:spacing w:after="0"/>
        <w:jc w:val="both"/>
        <w:rPr>
          <w:rFonts w:cstheme="minorHAnsi"/>
          <w:b/>
        </w:rPr>
      </w:pPr>
      <w:r w:rsidRPr="00AE1B0B">
        <w:rPr>
          <w:rFonts w:cstheme="minorHAnsi"/>
          <w:b/>
        </w:rPr>
        <w:t>Treatment of calcium / vitamin D deficienc</w:t>
      </w:r>
      <w:r w:rsidR="00C06E77" w:rsidRPr="00AE1B0B">
        <w:rPr>
          <w:rFonts w:cstheme="minorHAnsi"/>
          <w:b/>
        </w:rPr>
        <w:t>y</w:t>
      </w:r>
    </w:p>
    <w:p w14:paraId="23EF2EE6" w14:textId="77777777" w:rsidR="0066170F" w:rsidRDefault="00295953" w:rsidP="002326CB">
      <w:pPr>
        <w:pStyle w:val="ListParagraph"/>
        <w:numPr>
          <w:ilvl w:val="0"/>
          <w:numId w:val="1"/>
        </w:numPr>
        <w:spacing w:after="0"/>
        <w:jc w:val="both"/>
        <w:rPr>
          <w:rFonts w:cstheme="minorHAnsi"/>
        </w:rPr>
      </w:pPr>
      <w:r w:rsidRPr="00AE1B0B">
        <w:rPr>
          <w:rFonts w:cstheme="minorHAnsi"/>
        </w:rPr>
        <w:t>Ca</w:t>
      </w:r>
      <w:r w:rsidR="00C06E77" w:rsidRPr="00AE1B0B">
        <w:rPr>
          <w:rFonts w:cstheme="minorHAnsi"/>
        </w:rPr>
        <w:t xml:space="preserve">lcium with </w:t>
      </w:r>
      <w:r w:rsidRPr="00AE1B0B">
        <w:rPr>
          <w:rFonts w:cstheme="minorHAnsi"/>
        </w:rPr>
        <w:t>Vit</w:t>
      </w:r>
      <w:r w:rsidR="00C06E77" w:rsidRPr="00AE1B0B">
        <w:rPr>
          <w:rFonts w:cstheme="minorHAnsi"/>
        </w:rPr>
        <w:t xml:space="preserve">amin </w:t>
      </w:r>
      <w:r w:rsidRPr="00AE1B0B">
        <w:rPr>
          <w:rFonts w:cstheme="minorHAnsi"/>
        </w:rPr>
        <w:t>D</w:t>
      </w:r>
      <w:r w:rsidR="00C06E77" w:rsidRPr="00AE1B0B">
        <w:rPr>
          <w:rFonts w:cstheme="minorHAnsi"/>
        </w:rPr>
        <w:t xml:space="preserve"> (</w:t>
      </w:r>
      <w:proofErr w:type="spellStart"/>
      <w:r w:rsidR="00C06E77" w:rsidRPr="00AE1B0B">
        <w:rPr>
          <w:rFonts w:cstheme="minorHAnsi"/>
        </w:rPr>
        <w:t>eg.</w:t>
      </w:r>
      <w:proofErr w:type="spellEnd"/>
      <w:r w:rsidR="00C06E77" w:rsidRPr="00AE1B0B">
        <w:rPr>
          <w:rFonts w:cstheme="minorHAnsi"/>
        </w:rPr>
        <w:t xml:space="preserve"> </w:t>
      </w:r>
      <w:proofErr w:type="spellStart"/>
      <w:r w:rsidR="00C06E77" w:rsidRPr="00AE1B0B">
        <w:rPr>
          <w:rFonts w:cstheme="minorHAnsi"/>
        </w:rPr>
        <w:t>Colecalciferol</w:t>
      </w:r>
      <w:proofErr w:type="spellEnd"/>
      <w:r w:rsidR="00C06E77" w:rsidRPr="00AE1B0B">
        <w:rPr>
          <w:rFonts w:cstheme="minorHAnsi"/>
        </w:rPr>
        <w:t xml:space="preserve"> with calcium phosphate)</w:t>
      </w:r>
    </w:p>
    <w:p w14:paraId="1CA69B4D" w14:textId="77777777" w:rsidR="0066170F" w:rsidRDefault="0066170F" w:rsidP="0041694A">
      <w:pPr>
        <w:pStyle w:val="ListParagraph"/>
        <w:spacing w:after="0"/>
        <w:ind w:left="405"/>
        <w:jc w:val="both"/>
        <w:rPr>
          <w:rFonts w:cstheme="minorHAnsi"/>
        </w:rPr>
      </w:pPr>
    </w:p>
    <w:p w14:paraId="4BBEB079" w14:textId="7C967BFA" w:rsidR="0029782B" w:rsidRPr="00D3478C" w:rsidRDefault="0029782B" w:rsidP="00D3478C">
      <w:pPr>
        <w:jc w:val="center"/>
        <w:rPr>
          <w:rFonts w:cstheme="minorHAnsi"/>
          <w:b/>
          <w:color w:val="FF0000"/>
        </w:rPr>
      </w:pPr>
      <w:r w:rsidRPr="00574831">
        <w:rPr>
          <w:rFonts w:cstheme="minorHAnsi"/>
          <w:b/>
          <w:color w:val="FF0000"/>
        </w:rPr>
        <w:t>CORE DRUGS LIST – Electrolyte abnormalities</w:t>
      </w:r>
    </w:p>
    <w:p w14:paraId="4527A948" w14:textId="7915EB66" w:rsidR="00295953" w:rsidRPr="00AE1B0B" w:rsidRDefault="00C06E77" w:rsidP="002326CB">
      <w:pPr>
        <w:spacing w:after="0"/>
        <w:jc w:val="both"/>
        <w:rPr>
          <w:rFonts w:cstheme="minorHAnsi"/>
          <w:b/>
        </w:rPr>
      </w:pPr>
      <w:r w:rsidRPr="00AE1B0B">
        <w:rPr>
          <w:rFonts w:cstheme="minorHAnsi"/>
          <w:b/>
        </w:rPr>
        <w:t>Acute severe h</w:t>
      </w:r>
      <w:r w:rsidR="00295953" w:rsidRPr="00AE1B0B">
        <w:rPr>
          <w:rFonts w:cstheme="minorHAnsi"/>
          <w:b/>
        </w:rPr>
        <w:t xml:space="preserve">yperkalaemia </w:t>
      </w:r>
    </w:p>
    <w:p w14:paraId="72584241" w14:textId="2D140EA4" w:rsidR="00985883" w:rsidRPr="00AE1B0B" w:rsidRDefault="00C06E77" w:rsidP="002326CB">
      <w:pPr>
        <w:pStyle w:val="ListParagraph"/>
        <w:numPr>
          <w:ilvl w:val="0"/>
          <w:numId w:val="1"/>
        </w:numPr>
        <w:spacing w:after="0"/>
        <w:jc w:val="both"/>
        <w:rPr>
          <w:rFonts w:cstheme="minorHAnsi"/>
        </w:rPr>
      </w:pPr>
      <w:r w:rsidRPr="00AE1B0B">
        <w:rPr>
          <w:rFonts w:cstheme="minorHAnsi"/>
        </w:rPr>
        <w:t>IV calcium gluconate</w:t>
      </w:r>
    </w:p>
    <w:p w14:paraId="758276D4" w14:textId="7C519162" w:rsidR="00C06E77" w:rsidRPr="00AE1B0B" w:rsidRDefault="00C06E77" w:rsidP="002326CB">
      <w:pPr>
        <w:pStyle w:val="ListParagraph"/>
        <w:numPr>
          <w:ilvl w:val="0"/>
          <w:numId w:val="1"/>
        </w:numPr>
        <w:spacing w:after="0"/>
        <w:jc w:val="both"/>
        <w:rPr>
          <w:rFonts w:cstheme="minorHAnsi"/>
        </w:rPr>
      </w:pPr>
      <w:r w:rsidRPr="00AE1B0B">
        <w:rPr>
          <w:rFonts w:cstheme="minorHAnsi"/>
        </w:rPr>
        <w:t xml:space="preserve">IV infusion </w:t>
      </w:r>
      <w:r w:rsidR="003721F8">
        <w:rPr>
          <w:rFonts w:cstheme="minorHAnsi"/>
        </w:rPr>
        <w:t>of soluble i</w:t>
      </w:r>
      <w:r w:rsidRPr="00AE1B0B">
        <w:rPr>
          <w:rFonts w:cstheme="minorHAnsi"/>
        </w:rPr>
        <w:t xml:space="preserve">nsulin </w:t>
      </w:r>
      <w:r w:rsidR="003721F8">
        <w:rPr>
          <w:rFonts w:cstheme="minorHAnsi"/>
        </w:rPr>
        <w:t>with dextrose</w:t>
      </w:r>
    </w:p>
    <w:p w14:paraId="1E0A42D2" w14:textId="29261296" w:rsidR="00C06E77" w:rsidRPr="00AE1B0B" w:rsidRDefault="00C06E77" w:rsidP="002326CB">
      <w:pPr>
        <w:pStyle w:val="ListParagraph"/>
        <w:numPr>
          <w:ilvl w:val="0"/>
          <w:numId w:val="1"/>
        </w:numPr>
        <w:spacing w:after="0"/>
        <w:jc w:val="both"/>
        <w:rPr>
          <w:rFonts w:cstheme="minorHAnsi"/>
        </w:rPr>
      </w:pPr>
      <w:r w:rsidRPr="00AE1B0B">
        <w:rPr>
          <w:rFonts w:cstheme="minorHAnsi"/>
        </w:rPr>
        <w:t>Salbutamol nebulisers</w:t>
      </w:r>
    </w:p>
    <w:p w14:paraId="0AB771CE" w14:textId="5169738B" w:rsidR="00C06E77" w:rsidRPr="00AE1B0B" w:rsidRDefault="00C06E77" w:rsidP="002326CB">
      <w:pPr>
        <w:pStyle w:val="ListParagraph"/>
        <w:numPr>
          <w:ilvl w:val="0"/>
          <w:numId w:val="1"/>
        </w:numPr>
        <w:spacing w:after="0"/>
        <w:jc w:val="both"/>
        <w:rPr>
          <w:rFonts w:cstheme="minorHAnsi"/>
        </w:rPr>
      </w:pPr>
      <w:r w:rsidRPr="00AE1B0B">
        <w:rPr>
          <w:rFonts w:cstheme="minorHAnsi"/>
        </w:rPr>
        <w:t>Ion-exchange resins (</w:t>
      </w:r>
      <w:r w:rsidR="00E32D77">
        <w:rPr>
          <w:rFonts w:cstheme="minorHAnsi"/>
        </w:rPr>
        <w:t>e.g.,</w:t>
      </w:r>
      <w:r w:rsidR="003721F8">
        <w:rPr>
          <w:rFonts w:cstheme="minorHAnsi"/>
        </w:rPr>
        <w:t xml:space="preserve"> c</w:t>
      </w:r>
      <w:r w:rsidRPr="00AE1B0B">
        <w:rPr>
          <w:rFonts w:cstheme="minorHAnsi"/>
        </w:rPr>
        <w:t xml:space="preserve">alcium polystyrene sulfonate / </w:t>
      </w:r>
      <w:r w:rsidR="003721F8">
        <w:rPr>
          <w:rFonts w:cstheme="minorHAnsi"/>
        </w:rPr>
        <w:t>c</w:t>
      </w:r>
      <w:r w:rsidRPr="00AE1B0B">
        <w:rPr>
          <w:rFonts w:cstheme="minorHAnsi"/>
        </w:rPr>
        <w:t xml:space="preserve">alcium </w:t>
      </w:r>
      <w:proofErr w:type="spellStart"/>
      <w:r w:rsidRPr="00AE1B0B">
        <w:rPr>
          <w:rFonts w:cstheme="minorHAnsi"/>
        </w:rPr>
        <w:t>resonium</w:t>
      </w:r>
      <w:proofErr w:type="spellEnd"/>
      <w:r w:rsidRPr="00AE1B0B">
        <w:rPr>
          <w:rFonts w:cstheme="minorHAnsi"/>
        </w:rPr>
        <w:t>)</w:t>
      </w:r>
    </w:p>
    <w:p w14:paraId="43DB57B8" w14:textId="50C0F3E7" w:rsidR="00F14B5D" w:rsidRPr="00AE1B0B" w:rsidRDefault="00F14B5D" w:rsidP="002326CB">
      <w:pPr>
        <w:spacing w:after="0"/>
        <w:jc w:val="both"/>
        <w:rPr>
          <w:rFonts w:cstheme="minorHAnsi"/>
        </w:rPr>
      </w:pPr>
    </w:p>
    <w:p w14:paraId="20D0F9F8" w14:textId="0C125C17" w:rsidR="00F14B5D" w:rsidRPr="00AE1B0B" w:rsidRDefault="00F14B5D" w:rsidP="002326CB">
      <w:pPr>
        <w:spacing w:after="0"/>
        <w:jc w:val="both"/>
        <w:rPr>
          <w:rFonts w:cstheme="minorHAnsi"/>
        </w:rPr>
      </w:pPr>
      <w:r w:rsidRPr="00AE1B0B">
        <w:rPr>
          <w:rFonts w:cstheme="minorHAnsi"/>
          <w:b/>
        </w:rPr>
        <w:t>Hypokalaemia</w:t>
      </w:r>
    </w:p>
    <w:p w14:paraId="478AEAEF" w14:textId="03776550" w:rsidR="00F14B5D" w:rsidRPr="00873B4C" w:rsidRDefault="00F14B5D" w:rsidP="00873B4C">
      <w:pPr>
        <w:pStyle w:val="ListParagraph"/>
        <w:numPr>
          <w:ilvl w:val="0"/>
          <w:numId w:val="1"/>
        </w:numPr>
        <w:spacing w:after="0"/>
        <w:jc w:val="both"/>
        <w:rPr>
          <w:rFonts w:cstheme="minorHAnsi"/>
        </w:rPr>
      </w:pPr>
      <w:r w:rsidRPr="00873B4C">
        <w:rPr>
          <w:rFonts w:cstheme="minorHAnsi"/>
        </w:rPr>
        <w:t>Understand when to use oral</w:t>
      </w:r>
      <w:r w:rsidR="00F6629B" w:rsidRPr="00873B4C">
        <w:rPr>
          <w:rFonts w:cstheme="minorHAnsi"/>
        </w:rPr>
        <w:t xml:space="preserve"> potassium</w:t>
      </w:r>
      <w:r w:rsidRPr="00873B4C">
        <w:rPr>
          <w:rFonts w:cstheme="minorHAnsi"/>
        </w:rPr>
        <w:t xml:space="preserve"> and when to use IV (and maximum safe limits)</w:t>
      </w:r>
    </w:p>
    <w:p w14:paraId="1BAA0666" w14:textId="77777777" w:rsidR="00873B4C" w:rsidRDefault="00873B4C" w:rsidP="00873B4C">
      <w:pPr>
        <w:spacing w:after="0"/>
        <w:ind w:left="45"/>
        <w:jc w:val="both"/>
        <w:rPr>
          <w:rFonts w:cstheme="minorHAnsi"/>
          <w:b/>
        </w:rPr>
      </w:pPr>
    </w:p>
    <w:p w14:paraId="76B2E705" w14:textId="5413EE4E" w:rsidR="00873B4C" w:rsidRPr="00873B4C" w:rsidRDefault="00873B4C" w:rsidP="00873B4C">
      <w:pPr>
        <w:spacing w:after="0"/>
        <w:ind w:left="45"/>
        <w:jc w:val="both"/>
        <w:rPr>
          <w:rFonts w:cstheme="minorHAnsi"/>
          <w:b/>
          <w:highlight w:val="lightGray"/>
        </w:rPr>
      </w:pPr>
      <w:r w:rsidRPr="00873B4C">
        <w:rPr>
          <w:rFonts w:cstheme="minorHAnsi"/>
          <w:b/>
          <w:highlight w:val="lightGray"/>
        </w:rPr>
        <w:t>Hypercalcaemia</w:t>
      </w:r>
    </w:p>
    <w:p w14:paraId="4855AC11" w14:textId="77777777" w:rsidR="00873B4C" w:rsidRPr="00873B4C" w:rsidRDefault="00873B4C" w:rsidP="00873B4C">
      <w:pPr>
        <w:pStyle w:val="ListParagraph"/>
        <w:numPr>
          <w:ilvl w:val="0"/>
          <w:numId w:val="1"/>
        </w:numPr>
        <w:spacing w:after="0"/>
        <w:jc w:val="both"/>
        <w:rPr>
          <w:rFonts w:cstheme="minorHAnsi"/>
          <w:highlight w:val="lightGray"/>
        </w:rPr>
      </w:pPr>
      <w:r w:rsidRPr="00873B4C">
        <w:rPr>
          <w:rFonts w:cstheme="minorHAnsi"/>
          <w:highlight w:val="lightGray"/>
        </w:rPr>
        <w:t>IV 0.9% sodium chloride</w:t>
      </w:r>
    </w:p>
    <w:p w14:paraId="19B6EEC1" w14:textId="77777777" w:rsidR="00873B4C" w:rsidRPr="00873B4C" w:rsidRDefault="00873B4C" w:rsidP="00873B4C">
      <w:pPr>
        <w:pStyle w:val="ListParagraph"/>
        <w:numPr>
          <w:ilvl w:val="0"/>
          <w:numId w:val="1"/>
        </w:numPr>
        <w:spacing w:after="0"/>
        <w:jc w:val="both"/>
        <w:rPr>
          <w:rFonts w:cstheme="minorHAnsi"/>
          <w:highlight w:val="lightGray"/>
        </w:rPr>
      </w:pPr>
      <w:r w:rsidRPr="00873B4C">
        <w:rPr>
          <w:rFonts w:cstheme="minorHAnsi"/>
          <w:highlight w:val="lightGray"/>
        </w:rPr>
        <w:t>IV bisphosphonates (e.g., pamidronate)</w:t>
      </w:r>
    </w:p>
    <w:p w14:paraId="47C1F3CD" w14:textId="77777777" w:rsidR="00873B4C" w:rsidRPr="00AE1B0B" w:rsidRDefault="00873B4C" w:rsidP="002326CB">
      <w:pPr>
        <w:spacing w:after="0"/>
        <w:jc w:val="both"/>
        <w:rPr>
          <w:rFonts w:cstheme="minorHAnsi"/>
        </w:rPr>
      </w:pPr>
    </w:p>
    <w:p w14:paraId="31AE4B23" w14:textId="65E267ED" w:rsidR="00C06E77" w:rsidRPr="00AE1B0B" w:rsidRDefault="00C06E77" w:rsidP="002326CB">
      <w:pPr>
        <w:spacing w:after="0"/>
        <w:jc w:val="both"/>
        <w:rPr>
          <w:rFonts w:cstheme="minorHAnsi"/>
        </w:rPr>
      </w:pPr>
    </w:p>
    <w:p w14:paraId="32F2E2DA" w14:textId="6718A4C6" w:rsidR="0029782B" w:rsidRPr="00574831" w:rsidRDefault="0029782B" w:rsidP="00574831">
      <w:pPr>
        <w:spacing w:after="0"/>
        <w:jc w:val="center"/>
        <w:rPr>
          <w:rFonts w:cstheme="minorHAnsi"/>
          <w:color w:val="FF0000"/>
        </w:rPr>
      </w:pPr>
      <w:r w:rsidRPr="00574831">
        <w:rPr>
          <w:rFonts w:cstheme="minorHAnsi"/>
          <w:b/>
          <w:color w:val="FF0000"/>
        </w:rPr>
        <w:t>CORE DRUGS LIST – Haematology</w:t>
      </w:r>
    </w:p>
    <w:p w14:paraId="4929000D" w14:textId="5E68D096" w:rsidR="00295953" w:rsidRPr="00AE1B0B" w:rsidRDefault="00295953" w:rsidP="002326CB">
      <w:pPr>
        <w:spacing w:after="0"/>
        <w:jc w:val="both"/>
        <w:rPr>
          <w:rFonts w:cstheme="minorHAnsi"/>
          <w:b/>
        </w:rPr>
      </w:pPr>
      <w:r w:rsidRPr="00AE1B0B">
        <w:rPr>
          <w:rFonts w:cstheme="minorHAnsi"/>
          <w:b/>
        </w:rPr>
        <w:t>Anaemia (iron/B12/folate) management</w:t>
      </w:r>
    </w:p>
    <w:p w14:paraId="680E0822" w14:textId="389BA9DC" w:rsidR="00F14B5D" w:rsidRPr="00AE1B0B" w:rsidRDefault="00F14B5D" w:rsidP="002326CB">
      <w:pPr>
        <w:spacing w:after="0"/>
        <w:jc w:val="both"/>
        <w:rPr>
          <w:rFonts w:cstheme="minorHAnsi"/>
        </w:rPr>
      </w:pPr>
      <w:r w:rsidRPr="00AE1B0B">
        <w:rPr>
          <w:rFonts w:cstheme="minorHAnsi"/>
        </w:rPr>
        <w:t>Recognise the difference between prophylactic / treatment doses</w:t>
      </w:r>
    </w:p>
    <w:p w14:paraId="7C948BEF" w14:textId="0789052E" w:rsidR="00985883" w:rsidRPr="00AE1B0B" w:rsidRDefault="00F14B5D" w:rsidP="002326CB">
      <w:pPr>
        <w:pStyle w:val="ListParagraph"/>
        <w:numPr>
          <w:ilvl w:val="0"/>
          <w:numId w:val="1"/>
        </w:numPr>
        <w:spacing w:after="0"/>
        <w:jc w:val="both"/>
        <w:rPr>
          <w:rFonts w:cstheme="minorHAnsi"/>
        </w:rPr>
      </w:pPr>
      <w:r w:rsidRPr="00AE1B0B">
        <w:rPr>
          <w:rFonts w:cstheme="minorHAnsi"/>
        </w:rPr>
        <w:t>Iron compounds (</w:t>
      </w:r>
      <w:r w:rsidR="00E32D77">
        <w:rPr>
          <w:rFonts w:cstheme="minorHAnsi"/>
        </w:rPr>
        <w:t>e.g.,</w:t>
      </w:r>
      <w:r w:rsidRPr="00AE1B0B">
        <w:rPr>
          <w:rFonts w:cstheme="minorHAnsi"/>
        </w:rPr>
        <w:t xml:space="preserve"> ferrous fumarate, ferrous gluconate etc.)</w:t>
      </w:r>
      <w:r w:rsidR="00E26260">
        <w:rPr>
          <w:rFonts w:cstheme="minorHAnsi"/>
        </w:rPr>
        <w:t>; intravenous iron &amp; indications for use</w:t>
      </w:r>
    </w:p>
    <w:p w14:paraId="5311D6DD" w14:textId="46D022AE" w:rsidR="00F14B5D" w:rsidRPr="00AE1B0B" w:rsidRDefault="00F14B5D" w:rsidP="002326CB">
      <w:pPr>
        <w:pStyle w:val="ListParagraph"/>
        <w:numPr>
          <w:ilvl w:val="0"/>
          <w:numId w:val="1"/>
        </w:numPr>
        <w:spacing w:after="0"/>
        <w:jc w:val="both"/>
        <w:rPr>
          <w:rFonts w:cstheme="minorHAnsi"/>
        </w:rPr>
      </w:pPr>
      <w:proofErr w:type="spellStart"/>
      <w:r w:rsidRPr="00AE1B0B">
        <w:rPr>
          <w:rFonts w:cstheme="minorHAnsi"/>
        </w:rPr>
        <w:t>Hydroxycobalamin</w:t>
      </w:r>
      <w:proofErr w:type="spellEnd"/>
      <w:r w:rsidRPr="00AE1B0B">
        <w:rPr>
          <w:rFonts w:cstheme="minorHAnsi"/>
        </w:rPr>
        <w:t xml:space="preserve"> (vitamin B12)</w:t>
      </w:r>
    </w:p>
    <w:p w14:paraId="39CF4B2C" w14:textId="1673E4BF" w:rsidR="00F14B5D" w:rsidRPr="00AE1B0B" w:rsidRDefault="00F14B5D" w:rsidP="002326CB">
      <w:pPr>
        <w:pStyle w:val="ListParagraph"/>
        <w:numPr>
          <w:ilvl w:val="0"/>
          <w:numId w:val="1"/>
        </w:numPr>
        <w:spacing w:after="0"/>
        <w:jc w:val="both"/>
        <w:rPr>
          <w:rFonts w:cstheme="minorHAnsi"/>
        </w:rPr>
      </w:pPr>
      <w:r w:rsidRPr="00AE1B0B">
        <w:rPr>
          <w:rFonts w:cstheme="minorHAnsi"/>
        </w:rPr>
        <w:t xml:space="preserve">Folic acid (and also be aware of differing doses for prevention of neural tube defects in pregnancy </w:t>
      </w:r>
      <w:r w:rsidR="0042542C">
        <w:rPr>
          <w:rFonts w:cstheme="minorHAnsi"/>
        </w:rPr>
        <w:t>e.g.,</w:t>
      </w:r>
      <w:r w:rsidRPr="00AE1B0B">
        <w:rPr>
          <w:rFonts w:cstheme="minorHAnsi"/>
        </w:rPr>
        <w:t xml:space="preserve"> those at low vs. high risk)</w:t>
      </w:r>
    </w:p>
    <w:p w14:paraId="4B6F90E1" w14:textId="53B77528" w:rsidR="00F14B5D" w:rsidRPr="00E22AD2" w:rsidRDefault="00F14B5D" w:rsidP="002326CB">
      <w:pPr>
        <w:pStyle w:val="ListParagraph"/>
        <w:numPr>
          <w:ilvl w:val="0"/>
          <w:numId w:val="1"/>
        </w:numPr>
        <w:spacing w:after="0"/>
        <w:jc w:val="both"/>
        <w:rPr>
          <w:rFonts w:cstheme="minorHAnsi"/>
          <w:highlight w:val="lightGray"/>
        </w:rPr>
      </w:pPr>
      <w:r w:rsidRPr="00E22AD2">
        <w:rPr>
          <w:rFonts w:cstheme="minorHAnsi"/>
          <w:highlight w:val="lightGray"/>
        </w:rPr>
        <w:t>[</w:t>
      </w:r>
      <w:proofErr w:type="spellStart"/>
      <w:r w:rsidRPr="00E22AD2">
        <w:rPr>
          <w:rFonts w:cstheme="minorHAnsi"/>
          <w:highlight w:val="lightGray"/>
        </w:rPr>
        <w:t>Erythropoetins</w:t>
      </w:r>
      <w:proofErr w:type="spellEnd"/>
      <w:r w:rsidRPr="00E22AD2">
        <w:rPr>
          <w:rFonts w:cstheme="minorHAnsi"/>
          <w:highlight w:val="lightGray"/>
        </w:rPr>
        <w:t xml:space="preserve"> in specialist use] </w:t>
      </w:r>
    </w:p>
    <w:p w14:paraId="6D56329B" w14:textId="52E75F02" w:rsidR="00F14B5D" w:rsidRPr="00AE1B0B" w:rsidRDefault="00F14B5D" w:rsidP="002326CB">
      <w:pPr>
        <w:spacing w:after="0"/>
        <w:jc w:val="both"/>
        <w:rPr>
          <w:rFonts w:cstheme="minorHAnsi"/>
        </w:rPr>
      </w:pPr>
    </w:p>
    <w:p w14:paraId="4AB23867" w14:textId="77777777" w:rsidR="00933D9B" w:rsidRPr="00AE1B0B" w:rsidRDefault="00933D9B" w:rsidP="002326CB">
      <w:pPr>
        <w:spacing w:after="0"/>
        <w:jc w:val="both"/>
        <w:rPr>
          <w:rFonts w:cstheme="minorHAnsi"/>
        </w:rPr>
      </w:pPr>
    </w:p>
    <w:p w14:paraId="03C95946" w14:textId="49B931AE" w:rsidR="0029782B" w:rsidRPr="00574831" w:rsidRDefault="0029782B" w:rsidP="00D3478C">
      <w:pPr>
        <w:tabs>
          <w:tab w:val="left" w:pos="3308"/>
        </w:tabs>
        <w:spacing w:after="0"/>
        <w:jc w:val="center"/>
        <w:rPr>
          <w:rFonts w:cstheme="minorHAnsi"/>
          <w:color w:val="FF0000"/>
        </w:rPr>
      </w:pPr>
      <w:r w:rsidRPr="00574831">
        <w:rPr>
          <w:rFonts w:cstheme="minorHAnsi"/>
          <w:b/>
          <w:color w:val="FF0000"/>
        </w:rPr>
        <w:t>CORE DRUGS LIST – Rheumatology and immunosuppressive drugs</w:t>
      </w:r>
    </w:p>
    <w:p w14:paraId="4C5E5BA4" w14:textId="77777777" w:rsidR="00985883" w:rsidRPr="00AE1B0B" w:rsidRDefault="00E37E88" w:rsidP="002326CB">
      <w:pPr>
        <w:spacing w:after="0"/>
        <w:jc w:val="both"/>
        <w:rPr>
          <w:rFonts w:cstheme="minorHAnsi"/>
          <w:b/>
        </w:rPr>
      </w:pPr>
      <w:r w:rsidRPr="00AE1B0B">
        <w:rPr>
          <w:rFonts w:cstheme="minorHAnsi"/>
          <w:b/>
        </w:rPr>
        <w:t>R</w:t>
      </w:r>
      <w:r w:rsidR="00985883" w:rsidRPr="00AE1B0B">
        <w:rPr>
          <w:rFonts w:cstheme="minorHAnsi"/>
          <w:b/>
        </w:rPr>
        <w:t>heumatoid arthritis d</w:t>
      </w:r>
      <w:r w:rsidRPr="00AE1B0B">
        <w:rPr>
          <w:rFonts w:cstheme="minorHAnsi"/>
          <w:b/>
        </w:rPr>
        <w:t>rugs</w:t>
      </w:r>
    </w:p>
    <w:p w14:paraId="7FD4108D" w14:textId="6C201D6F" w:rsidR="00985883" w:rsidRPr="00AE1B0B" w:rsidRDefault="00791131" w:rsidP="002326CB">
      <w:pPr>
        <w:pStyle w:val="ListParagraph"/>
        <w:numPr>
          <w:ilvl w:val="0"/>
          <w:numId w:val="1"/>
        </w:numPr>
        <w:spacing w:after="0"/>
        <w:jc w:val="both"/>
        <w:rPr>
          <w:rFonts w:cstheme="minorHAnsi"/>
        </w:rPr>
      </w:pPr>
      <w:r>
        <w:rPr>
          <w:rFonts w:cstheme="minorHAnsi"/>
        </w:rPr>
        <w:t>M</w:t>
      </w:r>
      <w:r w:rsidR="00E37E88" w:rsidRPr="00AE1B0B">
        <w:rPr>
          <w:rFonts w:cstheme="minorHAnsi"/>
        </w:rPr>
        <w:t xml:space="preserve">ethotrexate </w:t>
      </w:r>
      <w:r w:rsidR="00F21322" w:rsidRPr="00AE1B0B">
        <w:rPr>
          <w:rFonts w:cstheme="minorHAnsi"/>
        </w:rPr>
        <w:t>(and folic acid)</w:t>
      </w:r>
    </w:p>
    <w:p w14:paraId="3E63D454" w14:textId="6AC308FB" w:rsidR="00E37E88" w:rsidRPr="00AE1B0B" w:rsidRDefault="00791131" w:rsidP="002326CB">
      <w:pPr>
        <w:pStyle w:val="ListParagraph"/>
        <w:numPr>
          <w:ilvl w:val="0"/>
          <w:numId w:val="1"/>
        </w:numPr>
        <w:spacing w:after="0"/>
        <w:jc w:val="both"/>
        <w:rPr>
          <w:rFonts w:cstheme="minorHAnsi"/>
        </w:rPr>
      </w:pPr>
      <w:r>
        <w:rPr>
          <w:rFonts w:cstheme="minorHAnsi"/>
        </w:rPr>
        <w:t>A</w:t>
      </w:r>
      <w:r w:rsidR="00E37E88" w:rsidRPr="00AE1B0B">
        <w:rPr>
          <w:rFonts w:cstheme="minorHAnsi"/>
        </w:rPr>
        <w:t>zathiop</w:t>
      </w:r>
      <w:r w:rsidR="00985883" w:rsidRPr="00AE1B0B">
        <w:rPr>
          <w:rFonts w:cstheme="minorHAnsi"/>
        </w:rPr>
        <w:t>rine</w:t>
      </w:r>
    </w:p>
    <w:p w14:paraId="3FBF9C42" w14:textId="450A38D7" w:rsidR="00A92650" w:rsidRPr="00AE1B0B" w:rsidRDefault="00791131" w:rsidP="002326CB">
      <w:pPr>
        <w:pStyle w:val="ListParagraph"/>
        <w:numPr>
          <w:ilvl w:val="0"/>
          <w:numId w:val="1"/>
        </w:numPr>
        <w:spacing w:after="0"/>
        <w:jc w:val="both"/>
        <w:rPr>
          <w:rFonts w:cstheme="minorHAnsi"/>
        </w:rPr>
      </w:pPr>
      <w:r>
        <w:rPr>
          <w:rFonts w:cstheme="minorHAnsi"/>
        </w:rPr>
        <w:t>S</w:t>
      </w:r>
      <w:r w:rsidR="00A92650" w:rsidRPr="00AE1B0B">
        <w:rPr>
          <w:rFonts w:cstheme="minorHAnsi"/>
        </w:rPr>
        <w:t>teroids</w:t>
      </w:r>
    </w:p>
    <w:p w14:paraId="73DCBDE6" w14:textId="08C2F1C6" w:rsidR="00933D9B" w:rsidRPr="00D3478C" w:rsidRDefault="00D3478C" w:rsidP="00FE2958">
      <w:pPr>
        <w:pStyle w:val="ListParagraph"/>
        <w:numPr>
          <w:ilvl w:val="0"/>
          <w:numId w:val="1"/>
        </w:numPr>
        <w:spacing w:after="0"/>
        <w:jc w:val="both"/>
        <w:rPr>
          <w:rFonts w:cstheme="minorHAnsi"/>
          <w:b/>
          <w:highlight w:val="lightGray"/>
          <w:u w:val="single"/>
        </w:rPr>
      </w:pPr>
      <w:r w:rsidRPr="00D3478C">
        <w:rPr>
          <w:rFonts w:cstheme="minorHAnsi"/>
          <w:highlight w:val="lightGray"/>
        </w:rPr>
        <w:t>P</w:t>
      </w:r>
      <w:r w:rsidRPr="00D3478C">
        <w:rPr>
          <w:rFonts w:cstheme="minorHAnsi"/>
          <w:highlight w:val="lightGray"/>
        </w:rPr>
        <w:t>enicillamine</w:t>
      </w:r>
      <w:r w:rsidRPr="00D3478C">
        <w:rPr>
          <w:rFonts w:cstheme="minorHAnsi"/>
          <w:highlight w:val="lightGray"/>
        </w:rPr>
        <w:t>;</w:t>
      </w:r>
      <w:r w:rsidRPr="00D3478C">
        <w:rPr>
          <w:rFonts w:cstheme="minorHAnsi"/>
          <w:highlight w:val="lightGray"/>
        </w:rPr>
        <w:t xml:space="preserve"> sulfasalazine, </w:t>
      </w:r>
      <w:r w:rsidRPr="00D3478C">
        <w:rPr>
          <w:rFonts w:cstheme="minorHAnsi"/>
          <w:highlight w:val="lightGray"/>
        </w:rPr>
        <w:t>b</w:t>
      </w:r>
      <w:r w:rsidR="00832A68" w:rsidRPr="00D3478C">
        <w:rPr>
          <w:rFonts w:cstheme="minorHAnsi"/>
          <w:highlight w:val="lightGray"/>
        </w:rPr>
        <w:t xml:space="preserve">iologics / </w:t>
      </w:r>
      <w:r w:rsidR="00F21322" w:rsidRPr="00D3478C">
        <w:rPr>
          <w:rFonts w:cstheme="minorHAnsi"/>
          <w:highlight w:val="lightGray"/>
        </w:rPr>
        <w:t>monoclonal antibodies</w:t>
      </w:r>
      <w:r w:rsidRPr="00D3478C">
        <w:rPr>
          <w:rFonts w:cstheme="minorHAnsi"/>
          <w:highlight w:val="lightGray"/>
        </w:rPr>
        <w:t xml:space="preserve"> </w:t>
      </w:r>
    </w:p>
    <w:p w14:paraId="00A665E3" w14:textId="77777777" w:rsidR="00C57252" w:rsidRDefault="00C57252" w:rsidP="00D3478C">
      <w:pPr>
        <w:jc w:val="center"/>
        <w:rPr>
          <w:rFonts w:cstheme="minorHAnsi"/>
          <w:b/>
          <w:color w:val="FF0000"/>
        </w:rPr>
      </w:pPr>
    </w:p>
    <w:p w14:paraId="1E8CEE1E" w14:textId="77777777" w:rsidR="00C57252" w:rsidRDefault="00C57252" w:rsidP="00D3478C">
      <w:pPr>
        <w:jc w:val="center"/>
        <w:rPr>
          <w:rFonts w:cstheme="minorHAnsi"/>
          <w:b/>
          <w:color w:val="FF0000"/>
        </w:rPr>
      </w:pPr>
    </w:p>
    <w:p w14:paraId="576220CE" w14:textId="0A9F5BAF" w:rsidR="0029782B" w:rsidRPr="00D3478C" w:rsidRDefault="0029782B" w:rsidP="00D3478C">
      <w:pPr>
        <w:jc w:val="center"/>
        <w:rPr>
          <w:rFonts w:cstheme="minorHAnsi"/>
          <w:b/>
          <w:color w:val="FF0000"/>
        </w:rPr>
      </w:pPr>
      <w:r w:rsidRPr="00574831">
        <w:rPr>
          <w:rFonts w:cstheme="minorHAnsi"/>
          <w:b/>
          <w:color w:val="FF0000"/>
        </w:rPr>
        <w:lastRenderedPageBreak/>
        <w:t>CORE DRUGS LIST – Obstetrics/Gynaecology and Urology</w:t>
      </w:r>
    </w:p>
    <w:p w14:paraId="7D7E6644" w14:textId="284AACEF" w:rsidR="00985883" w:rsidRPr="00AE1B0B" w:rsidRDefault="00672DA3" w:rsidP="0041694A">
      <w:pPr>
        <w:keepNext/>
        <w:spacing w:after="0"/>
        <w:jc w:val="both"/>
        <w:rPr>
          <w:rFonts w:cstheme="minorHAnsi"/>
          <w:b/>
        </w:rPr>
      </w:pPr>
      <w:r w:rsidRPr="00AE1B0B">
        <w:rPr>
          <w:rFonts w:cstheme="minorHAnsi"/>
          <w:b/>
        </w:rPr>
        <w:t xml:space="preserve">Contraception </w:t>
      </w:r>
    </w:p>
    <w:p w14:paraId="0BA0E17C" w14:textId="5D7FF07A" w:rsidR="002276C6" w:rsidRPr="00AE1B0B" w:rsidRDefault="00985883" w:rsidP="0041694A">
      <w:pPr>
        <w:pStyle w:val="ListParagraph"/>
        <w:keepNext/>
        <w:numPr>
          <w:ilvl w:val="0"/>
          <w:numId w:val="1"/>
        </w:numPr>
        <w:spacing w:after="0"/>
        <w:jc w:val="both"/>
        <w:rPr>
          <w:rFonts w:cstheme="minorHAnsi"/>
        </w:rPr>
      </w:pPr>
      <w:r w:rsidRPr="00AE1B0B">
        <w:rPr>
          <w:rFonts w:cstheme="minorHAnsi"/>
        </w:rPr>
        <w:t>Know difference between combined oral contraceptive pill vs oral progestogen only contraceptives</w:t>
      </w:r>
      <w:r w:rsidR="00353F31">
        <w:rPr>
          <w:rFonts w:cstheme="minorHAnsi"/>
        </w:rPr>
        <w:t>;</w:t>
      </w:r>
      <w:r w:rsidR="002276C6" w:rsidRPr="00AE1B0B">
        <w:rPr>
          <w:rFonts w:cstheme="minorHAnsi"/>
        </w:rPr>
        <w:t xml:space="preserve"> contraindications</w:t>
      </w:r>
      <w:r w:rsidR="00353F31">
        <w:rPr>
          <w:rFonts w:cstheme="minorHAnsi"/>
        </w:rPr>
        <w:t>;</w:t>
      </w:r>
      <w:r w:rsidR="00832A68">
        <w:rPr>
          <w:rFonts w:cstheme="minorHAnsi"/>
        </w:rPr>
        <w:t xml:space="preserve"> use while breastfeeding</w:t>
      </w:r>
    </w:p>
    <w:p w14:paraId="58B64C0A" w14:textId="6A284BB9" w:rsidR="00985883" w:rsidRPr="00AE1B0B" w:rsidRDefault="00985883" w:rsidP="0041694A">
      <w:pPr>
        <w:pStyle w:val="ListParagraph"/>
        <w:keepNext/>
        <w:numPr>
          <w:ilvl w:val="0"/>
          <w:numId w:val="1"/>
        </w:numPr>
        <w:spacing w:after="0"/>
        <w:jc w:val="both"/>
        <w:rPr>
          <w:rFonts w:cstheme="minorHAnsi"/>
        </w:rPr>
      </w:pPr>
      <w:r w:rsidRPr="00AE1B0B">
        <w:rPr>
          <w:rFonts w:cstheme="minorHAnsi"/>
        </w:rPr>
        <w:t>Know about paren</w:t>
      </w:r>
      <w:r w:rsidR="00BF7654" w:rsidRPr="00AE1B0B">
        <w:rPr>
          <w:rFonts w:cstheme="minorHAnsi"/>
        </w:rPr>
        <w:t>t</w:t>
      </w:r>
      <w:r w:rsidRPr="00AE1B0B">
        <w:rPr>
          <w:rFonts w:cstheme="minorHAnsi"/>
        </w:rPr>
        <w:t>eral progestogen-only contraceptives and intra-uterine devices</w:t>
      </w:r>
    </w:p>
    <w:p w14:paraId="27C56FD1" w14:textId="0DA29C65" w:rsidR="00985883" w:rsidRPr="00AE1B0B" w:rsidRDefault="00985883" w:rsidP="0041694A">
      <w:pPr>
        <w:pStyle w:val="ListParagraph"/>
        <w:keepNext/>
        <w:numPr>
          <w:ilvl w:val="0"/>
          <w:numId w:val="1"/>
        </w:numPr>
        <w:spacing w:after="0"/>
        <w:jc w:val="both"/>
        <w:rPr>
          <w:rFonts w:cstheme="minorHAnsi"/>
        </w:rPr>
      </w:pPr>
      <w:r w:rsidRPr="00AE1B0B">
        <w:rPr>
          <w:rFonts w:cstheme="minorHAnsi"/>
        </w:rPr>
        <w:t xml:space="preserve">Know about drug-drug </w:t>
      </w:r>
      <w:r w:rsidR="00A92650" w:rsidRPr="00AE1B0B">
        <w:rPr>
          <w:rFonts w:cstheme="minorHAnsi"/>
        </w:rPr>
        <w:t>interactions</w:t>
      </w:r>
    </w:p>
    <w:p w14:paraId="5728A156" w14:textId="10E5DD05" w:rsidR="00985883" w:rsidRDefault="00985883" w:rsidP="0041694A">
      <w:pPr>
        <w:pStyle w:val="ListParagraph"/>
        <w:keepNext/>
        <w:numPr>
          <w:ilvl w:val="0"/>
          <w:numId w:val="1"/>
        </w:numPr>
        <w:spacing w:after="0"/>
        <w:jc w:val="both"/>
        <w:rPr>
          <w:rFonts w:cstheme="minorHAnsi"/>
        </w:rPr>
      </w:pPr>
      <w:r w:rsidRPr="00AE1B0B">
        <w:rPr>
          <w:rFonts w:cstheme="minorHAnsi"/>
        </w:rPr>
        <w:t>Know about emergency contraception</w:t>
      </w:r>
    </w:p>
    <w:p w14:paraId="5D5CBCAA" w14:textId="77777777" w:rsidR="00985883" w:rsidRPr="00AE1B0B" w:rsidRDefault="00985883" w:rsidP="002326CB">
      <w:pPr>
        <w:pStyle w:val="ListParagraph"/>
        <w:spacing w:after="0"/>
        <w:ind w:left="405"/>
        <w:jc w:val="both"/>
        <w:rPr>
          <w:rFonts w:cstheme="minorHAnsi"/>
        </w:rPr>
      </w:pPr>
    </w:p>
    <w:p w14:paraId="5BA1457C" w14:textId="1B436A10" w:rsidR="00E37E88" w:rsidRPr="00AE1B0B" w:rsidRDefault="00672DA3" w:rsidP="002326CB">
      <w:pPr>
        <w:spacing w:after="0"/>
        <w:jc w:val="both"/>
        <w:rPr>
          <w:rFonts w:cstheme="minorHAnsi"/>
          <w:b/>
        </w:rPr>
      </w:pPr>
      <w:r w:rsidRPr="00AE1B0B">
        <w:rPr>
          <w:rFonts w:cstheme="minorHAnsi"/>
          <w:b/>
        </w:rPr>
        <w:t>H</w:t>
      </w:r>
      <w:r w:rsidR="00985883" w:rsidRPr="00AE1B0B">
        <w:rPr>
          <w:rFonts w:cstheme="minorHAnsi"/>
          <w:b/>
        </w:rPr>
        <w:t>ormone replacement therapy</w:t>
      </w:r>
    </w:p>
    <w:p w14:paraId="04489A05" w14:textId="74861AFA" w:rsidR="00985883" w:rsidRPr="00AE1B0B" w:rsidRDefault="00985883" w:rsidP="002326CB">
      <w:pPr>
        <w:pStyle w:val="ListParagraph"/>
        <w:numPr>
          <w:ilvl w:val="0"/>
          <w:numId w:val="1"/>
        </w:numPr>
        <w:spacing w:after="0"/>
        <w:jc w:val="both"/>
        <w:rPr>
          <w:rFonts w:cstheme="minorHAnsi"/>
        </w:rPr>
      </w:pPr>
      <w:r w:rsidRPr="00AE1B0B">
        <w:rPr>
          <w:rFonts w:cstheme="minorHAnsi"/>
        </w:rPr>
        <w:t>Know about oestrogens and progestogens (uterus vs no</w:t>
      </w:r>
      <w:r w:rsidR="00873B4C">
        <w:rPr>
          <w:rFonts w:cstheme="minorHAnsi"/>
        </w:rPr>
        <w:t>ne</w:t>
      </w:r>
      <w:r w:rsidRPr="00AE1B0B">
        <w:rPr>
          <w:rFonts w:cstheme="minorHAnsi"/>
        </w:rPr>
        <w:t>)</w:t>
      </w:r>
      <w:r w:rsidR="00873B4C">
        <w:rPr>
          <w:rFonts w:cstheme="minorHAnsi"/>
        </w:rPr>
        <w:t>;</w:t>
      </w:r>
      <w:r w:rsidR="002276C6" w:rsidRPr="00AE1B0B">
        <w:rPr>
          <w:rFonts w:cstheme="minorHAnsi"/>
        </w:rPr>
        <w:t xml:space="preserve"> contraindications</w:t>
      </w:r>
    </w:p>
    <w:p w14:paraId="417D6742" w14:textId="45B11332" w:rsidR="00985883" w:rsidRPr="00AE1B0B" w:rsidRDefault="00985883" w:rsidP="002326CB">
      <w:pPr>
        <w:pStyle w:val="ListParagraph"/>
        <w:numPr>
          <w:ilvl w:val="0"/>
          <w:numId w:val="1"/>
        </w:numPr>
        <w:spacing w:after="0"/>
        <w:jc w:val="both"/>
        <w:rPr>
          <w:rFonts w:cstheme="minorHAnsi"/>
        </w:rPr>
      </w:pPr>
      <w:r w:rsidRPr="00AE1B0B">
        <w:rPr>
          <w:rFonts w:cstheme="minorHAnsi"/>
        </w:rPr>
        <w:t>Know about interrupted and continuous</w:t>
      </w:r>
      <w:r w:rsidR="00B80C57" w:rsidRPr="00AE1B0B">
        <w:rPr>
          <w:rFonts w:cstheme="minorHAnsi"/>
        </w:rPr>
        <w:t xml:space="preserve"> use / products</w:t>
      </w:r>
    </w:p>
    <w:p w14:paraId="754D7364" w14:textId="2619BE5B" w:rsidR="00985883" w:rsidRPr="00AE1B0B" w:rsidRDefault="002276C6" w:rsidP="002326CB">
      <w:pPr>
        <w:pStyle w:val="ListParagraph"/>
        <w:numPr>
          <w:ilvl w:val="0"/>
          <w:numId w:val="1"/>
        </w:numPr>
        <w:spacing w:after="0"/>
        <w:jc w:val="both"/>
        <w:rPr>
          <w:rFonts w:cstheme="minorHAnsi"/>
        </w:rPr>
      </w:pPr>
      <w:r w:rsidRPr="00AE1B0B">
        <w:rPr>
          <w:rFonts w:cstheme="minorHAnsi"/>
        </w:rPr>
        <w:t>Understand</w:t>
      </w:r>
      <w:r w:rsidR="00985883" w:rsidRPr="00AE1B0B">
        <w:rPr>
          <w:rFonts w:cstheme="minorHAnsi"/>
        </w:rPr>
        <w:t xml:space="preserve"> </w:t>
      </w:r>
      <w:r w:rsidR="00E05335">
        <w:rPr>
          <w:rFonts w:cstheme="minorHAnsi"/>
        </w:rPr>
        <w:t>associated</w:t>
      </w:r>
      <w:r w:rsidR="00985883" w:rsidRPr="00AE1B0B">
        <w:rPr>
          <w:rFonts w:cstheme="minorHAnsi"/>
        </w:rPr>
        <w:t xml:space="preserve"> risk</w:t>
      </w:r>
      <w:r w:rsidR="00E05335">
        <w:rPr>
          <w:rFonts w:cstheme="minorHAnsi"/>
        </w:rPr>
        <w:t>s</w:t>
      </w:r>
      <w:r w:rsidRPr="00AE1B0B">
        <w:rPr>
          <w:rFonts w:cstheme="minorHAnsi"/>
        </w:rPr>
        <w:t xml:space="preserve"> of various dis</w:t>
      </w:r>
      <w:r w:rsidR="00E05335">
        <w:rPr>
          <w:rFonts w:cstheme="minorHAnsi"/>
        </w:rPr>
        <w:t>orders</w:t>
      </w:r>
      <w:r w:rsidRPr="00AE1B0B">
        <w:rPr>
          <w:rFonts w:cstheme="minorHAnsi"/>
        </w:rPr>
        <w:t xml:space="preserve"> (</w:t>
      </w:r>
      <w:r w:rsidR="00E32D77">
        <w:rPr>
          <w:rFonts w:cstheme="minorHAnsi"/>
        </w:rPr>
        <w:t>e.g.,</w:t>
      </w:r>
      <w:r w:rsidRPr="00AE1B0B">
        <w:rPr>
          <w:rFonts w:cstheme="minorHAnsi"/>
        </w:rPr>
        <w:t xml:space="preserve"> cancers, VTE, stroke, CHD)</w:t>
      </w:r>
    </w:p>
    <w:p w14:paraId="490513D5" w14:textId="15E79171" w:rsidR="00985883" w:rsidRPr="00E05335" w:rsidRDefault="00985883" w:rsidP="00086DC4">
      <w:pPr>
        <w:pStyle w:val="ListParagraph"/>
        <w:numPr>
          <w:ilvl w:val="0"/>
          <w:numId w:val="1"/>
        </w:numPr>
        <w:spacing w:after="0"/>
        <w:jc w:val="both"/>
        <w:rPr>
          <w:rFonts w:cstheme="minorHAnsi"/>
        </w:rPr>
      </w:pPr>
      <w:r w:rsidRPr="00E05335">
        <w:rPr>
          <w:rFonts w:cstheme="minorHAnsi"/>
        </w:rPr>
        <w:t xml:space="preserve">Know reasons to stop </w:t>
      </w:r>
      <w:r w:rsidR="00E05335" w:rsidRPr="00E05335">
        <w:rPr>
          <w:rFonts w:cstheme="minorHAnsi"/>
        </w:rPr>
        <w:t>&amp; what to do for surgery</w:t>
      </w:r>
    </w:p>
    <w:p w14:paraId="2A18C2D8" w14:textId="77777777" w:rsidR="0041694A" w:rsidRDefault="0041694A" w:rsidP="002326CB">
      <w:pPr>
        <w:spacing w:after="0"/>
        <w:jc w:val="both"/>
        <w:rPr>
          <w:rFonts w:cstheme="minorHAnsi"/>
          <w:b/>
          <w:highlight w:val="lightGray"/>
        </w:rPr>
      </w:pPr>
    </w:p>
    <w:p w14:paraId="5D459737" w14:textId="4A293666" w:rsidR="0029782B" w:rsidRPr="00AE1B0B" w:rsidRDefault="0029782B" w:rsidP="002326CB">
      <w:pPr>
        <w:spacing w:after="0"/>
        <w:jc w:val="both"/>
        <w:rPr>
          <w:rFonts w:cstheme="minorHAnsi"/>
          <w:b/>
          <w:highlight w:val="lightGray"/>
        </w:rPr>
      </w:pPr>
      <w:r w:rsidRPr="00AE1B0B">
        <w:rPr>
          <w:rFonts w:cstheme="minorHAnsi"/>
          <w:b/>
          <w:highlight w:val="lightGray"/>
        </w:rPr>
        <w:t xml:space="preserve">Hypertension in pregnancy </w:t>
      </w:r>
    </w:p>
    <w:p w14:paraId="51C70819" w14:textId="77777777" w:rsidR="0029782B" w:rsidRPr="00AE1B0B" w:rsidRDefault="0029782B" w:rsidP="002326CB">
      <w:pPr>
        <w:spacing w:after="0"/>
        <w:jc w:val="both"/>
        <w:rPr>
          <w:rFonts w:cstheme="minorHAnsi"/>
          <w:highlight w:val="lightGray"/>
        </w:rPr>
      </w:pPr>
      <w:r w:rsidRPr="00AE1B0B">
        <w:rPr>
          <w:rFonts w:cstheme="minorHAnsi"/>
          <w:highlight w:val="lightGray"/>
        </w:rPr>
        <w:t>Management of chronic hypertension in pregnancy or pregnancy-induced hypertension</w:t>
      </w:r>
    </w:p>
    <w:p w14:paraId="0083034B" w14:textId="738B57C2" w:rsidR="0029782B" w:rsidRPr="00D3478C" w:rsidRDefault="0029782B" w:rsidP="002B491B">
      <w:pPr>
        <w:pStyle w:val="ListParagraph"/>
        <w:numPr>
          <w:ilvl w:val="0"/>
          <w:numId w:val="1"/>
        </w:numPr>
        <w:spacing w:after="0"/>
        <w:jc w:val="both"/>
        <w:rPr>
          <w:rFonts w:cstheme="minorHAnsi"/>
          <w:highlight w:val="lightGray"/>
        </w:rPr>
      </w:pPr>
      <w:r w:rsidRPr="00D3478C">
        <w:rPr>
          <w:rFonts w:cstheme="minorHAnsi"/>
          <w:highlight w:val="lightGray"/>
        </w:rPr>
        <w:t>Labetalol</w:t>
      </w:r>
      <w:r w:rsidR="00D3478C" w:rsidRPr="00D3478C">
        <w:rPr>
          <w:rFonts w:cstheme="minorHAnsi"/>
          <w:highlight w:val="lightGray"/>
        </w:rPr>
        <w:t xml:space="preserve">; </w:t>
      </w:r>
      <w:proofErr w:type="spellStart"/>
      <w:r w:rsidR="00D3478C" w:rsidRPr="00D3478C">
        <w:rPr>
          <w:rFonts w:cstheme="minorHAnsi"/>
          <w:highlight w:val="lightGray"/>
        </w:rPr>
        <w:t>m</w:t>
      </w:r>
      <w:r w:rsidRPr="00D3478C">
        <w:rPr>
          <w:rFonts w:cstheme="minorHAnsi"/>
          <w:highlight w:val="lightGray"/>
        </w:rPr>
        <w:t>ethydopa</w:t>
      </w:r>
      <w:proofErr w:type="spellEnd"/>
      <w:r w:rsidR="00D3478C" w:rsidRPr="00D3478C">
        <w:rPr>
          <w:rFonts w:cstheme="minorHAnsi"/>
          <w:highlight w:val="lightGray"/>
        </w:rPr>
        <w:t xml:space="preserve">; </w:t>
      </w:r>
      <w:r w:rsidR="00D3478C">
        <w:rPr>
          <w:rFonts w:cstheme="minorHAnsi"/>
          <w:highlight w:val="lightGray"/>
        </w:rPr>
        <w:t>n</w:t>
      </w:r>
      <w:r w:rsidRPr="00D3478C">
        <w:rPr>
          <w:rFonts w:cstheme="minorHAnsi"/>
          <w:highlight w:val="lightGray"/>
        </w:rPr>
        <w:t>ifedipine modified release</w:t>
      </w:r>
    </w:p>
    <w:p w14:paraId="3D21F6F0" w14:textId="77777777" w:rsidR="0029782B" w:rsidRPr="00AE1B0B" w:rsidRDefault="0029782B" w:rsidP="002326CB">
      <w:pPr>
        <w:spacing w:after="0"/>
        <w:jc w:val="both"/>
        <w:rPr>
          <w:rFonts w:cstheme="minorHAnsi"/>
          <w:highlight w:val="lightGray"/>
        </w:rPr>
      </w:pPr>
      <w:r w:rsidRPr="00AE1B0B">
        <w:rPr>
          <w:rFonts w:cstheme="minorHAnsi"/>
          <w:highlight w:val="lightGray"/>
        </w:rPr>
        <w:t>Pre-eclampsia / eclampsia</w:t>
      </w:r>
    </w:p>
    <w:p w14:paraId="4B685B41" w14:textId="135F6E2E" w:rsidR="0029782B" w:rsidRPr="0041694A" w:rsidRDefault="0029782B" w:rsidP="00DA72FE">
      <w:pPr>
        <w:pStyle w:val="ListParagraph"/>
        <w:numPr>
          <w:ilvl w:val="0"/>
          <w:numId w:val="1"/>
        </w:numPr>
        <w:spacing w:after="0"/>
        <w:jc w:val="both"/>
        <w:rPr>
          <w:rFonts w:cstheme="minorHAnsi"/>
          <w:b/>
        </w:rPr>
      </w:pPr>
      <w:r w:rsidRPr="0041694A">
        <w:rPr>
          <w:rFonts w:cstheme="minorHAnsi"/>
          <w:highlight w:val="lightGray"/>
        </w:rPr>
        <w:t>[Specialist care - Control blood pressure, likely intravenous</w:t>
      </w:r>
      <w:r w:rsidR="0041694A" w:rsidRPr="0041694A">
        <w:rPr>
          <w:rFonts w:cstheme="minorHAnsi"/>
          <w:highlight w:val="lightGray"/>
        </w:rPr>
        <w:t xml:space="preserve">; </w:t>
      </w:r>
      <w:r w:rsidRPr="0041694A">
        <w:rPr>
          <w:rFonts w:cstheme="minorHAnsi"/>
          <w:highlight w:val="lightGray"/>
        </w:rPr>
        <w:t xml:space="preserve">IV magnesium </w:t>
      </w:r>
      <w:proofErr w:type="spellStart"/>
      <w:r w:rsidRPr="0041694A">
        <w:rPr>
          <w:rFonts w:cstheme="minorHAnsi"/>
          <w:highlight w:val="lightGray"/>
        </w:rPr>
        <w:t>sulfate</w:t>
      </w:r>
      <w:proofErr w:type="spellEnd"/>
      <w:r w:rsidRPr="0041694A">
        <w:rPr>
          <w:rFonts w:cstheme="minorHAnsi"/>
          <w:highlight w:val="lightGray"/>
        </w:rPr>
        <w:t xml:space="preserve"> </w:t>
      </w:r>
      <w:r w:rsidR="0041694A" w:rsidRPr="0041694A">
        <w:rPr>
          <w:rFonts w:cstheme="minorHAnsi"/>
          <w:highlight w:val="lightGray"/>
        </w:rPr>
        <w:t>]</w:t>
      </w:r>
    </w:p>
    <w:p w14:paraId="778CC7F3" w14:textId="77777777" w:rsidR="0041694A" w:rsidRDefault="0041694A" w:rsidP="002326CB">
      <w:pPr>
        <w:spacing w:after="0"/>
        <w:jc w:val="both"/>
        <w:rPr>
          <w:rFonts w:cstheme="minorHAnsi"/>
          <w:b/>
        </w:rPr>
      </w:pPr>
    </w:p>
    <w:p w14:paraId="1C09D110" w14:textId="17A6DD84" w:rsidR="00672DA3" w:rsidRPr="00D3478C" w:rsidRDefault="00F21322" w:rsidP="002326CB">
      <w:pPr>
        <w:spacing w:after="0"/>
        <w:jc w:val="both"/>
        <w:rPr>
          <w:rFonts w:cstheme="minorHAnsi"/>
          <w:b/>
          <w:highlight w:val="lightGray"/>
        </w:rPr>
      </w:pPr>
      <w:r w:rsidRPr="00D3478C">
        <w:rPr>
          <w:rFonts w:cstheme="minorHAnsi"/>
          <w:b/>
          <w:highlight w:val="lightGray"/>
        </w:rPr>
        <w:t>Benign prostatic hyperplasia</w:t>
      </w:r>
    </w:p>
    <w:p w14:paraId="6BA27F50" w14:textId="36D23400" w:rsidR="00C15F25" w:rsidRPr="00D3478C" w:rsidRDefault="00F21322" w:rsidP="002326CB">
      <w:pPr>
        <w:pStyle w:val="ListParagraph"/>
        <w:numPr>
          <w:ilvl w:val="0"/>
          <w:numId w:val="1"/>
        </w:numPr>
        <w:spacing w:after="0"/>
        <w:jc w:val="both"/>
        <w:rPr>
          <w:rFonts w:cstheme="minorHAnsi"/>
          <w:highlight w:val="lightGray"/>
        </w:rPr>
      </w:pPr>
      <w:r w:rsidRPr="00D3478C">
        <w:rPr>
          <w:rFonts w:cstheme="minorHAnsi"/>
          <w:highlight w:val="lightGray"/>
        </w:rPr>
        <w:t>Alpha-blockers (</w:t>
      </w:r>
      <w:r w:rsidR="0042542C" w:rsidRPr="00D3478C">
        <w:rPr>
          <w:rFonts w:cstheme="minorHAnsi"/>
          <w:highlight w:val="lightGray"/>
        </w:rPr>
        <w:t>e.g.,</w:t>
      </w:r>
      <w:r w:rsidRPr="00D3478C">
        <w:rPr>
          <w:rFonts w:cstheme="minorHAnsi"/>
          <w:highlight w:val="lightGray"/>
        </w:rPr>
        <w:t xml:space="preserve"> tamsulosin)</w:t>
      </w:r>
    </w:p>
    <w:p w14:paraId="2F40587A" w14:textId="6C1C491C" w:rsidR="00F21322" w:rsidRPr="00D3478C" w:rsidRDefault="00F21322" w:rsidP="002326CB">
      <w:pPr>
        <w:pStyle w:val="ListParagraph"/>
        <w:numPr>
          <w:ilvl w:val="0"/>
          <w:numId w:val="1"/>
        </w:numPr>
        <w:spacing w:after="0"/>
        <w:jc w:val="both"/>
        <w:rPr>
          <w:rFonts w:cstheme="minorHAnsi"/>
          <w:highlight w:val="lightGray"/>
        </w:rPr>
      </w:pPr>
      <w:r w:rsidRPr="00D3478C">
        <w:rPr>
          <w:rFonts w:cstheme="minorHAnsi"/>
          <w:highlight w:val="lightGray"/>
        </w:rPr>
        <w:t>5α-reductase inhibitor (</w:t>
      </w:r>
      <w:r w:rsidR="0042542C" w:rsidRPr="00D3478C">
        <w:rPr>
          <w:rFonts w:cstheme="minorHAnsi"/>
          <w:highlight w:val="lightGray"/>
        </w:rPr>
        <w:t>e.g.,</w:t>
      </w:r>
      <w:r w:rsidRPr="00D3478C">
        <w:rPr>
          <w:rFonts w:cstheme="minorHAnsi"/>
          <w:highlight w:val="lightGray"/>
        </w:rPr>
        <w:t xml:space="preserve"> finasteride)</w:t>
      </w:r>
    </w:p>
    <w:p w14:paraId="3312A829" w14:textId="7D803876" w:rsidR="00F21322" w:rsidRPr="00AE1B0B" w:rsidRDefault="00F21322" w:rsidP="002326CB">
      <w:pPr>
        <w:pStyle w:val="ListParagraph"/>
        <w:spacing w:after="0"/>
        <w:ind w:left="405"/>
        <w:jc w:val="both"/>
        <w:rPr>
          <w:rFonts w:cstheme="minorHAnsi"/>
          <w:b/>
        </w:rPr>
      </w:pPr>
    </w:p>
    <w:p w14:paraId="40AED2D5" w14:textId="77777777" w:rsidR="0041694A" w:rsidRDefault="0041694A" w:rsidP="002326CB">
      <w:pPr>
        <w:spacing w:after="0"/>
        <w:jc w:val="both"/>
        <w:rPr>
          <w:rFonts w:cstheme="minorHAnsi"/>
          <w:b/>
          <w:u w:val="single"/>
        </w:rPr>
      </w:pPr>
    </w:p>
    <w:p w14:paraId="619B3375" w14:textId="12F79F81" w:rsidR="009F3232" w:rsidRPr="00574831" w:rsidRDefault="009F3232" w:rsidP="00574831">
      <w:pPr>
        <w:spacing w:after="0"/>
        <w:jc w:val="center"/>
        <w:rPr>
          <w:rFonts w:cstheme="minorHAnsi"/>
          <w:color w:val="FF0000"/>
        </w:rPr>
      </w:pPr>
      <w:r w:rsidRPr="00574831">
        <w:rPr>
          <w:rFonts w:cstheme="minorHAnsi"/>
          <w:b/>
          <w:color w:val="FF0000"/>
        </w:rPr>
        <w:t>CORE DRUGS LIST – Drugs in Emergencies</w:t>
      </w:r>
    </w:p>
    <w:p w14:paraId="3C11B8DC" w14:textId="0DDB0D59" w:rsidR="0029782B" w:rsidRPr="00AE1B0B" w:rsidRDefault="0029782B" w:rsidP="002326CB">
      <w:pPr>
        <w:spacing w:after="0"/>
        <w:jc w:val="both"/>
        <w:rPr>
          <w:rFonts w:cstheme="minorHAnsi"/>
          <w:b/>
        </w:rPr>
      </w:pPr>
      <w:r w:rsidRPr="00AE1B0B">
        <w:rPr>
          <w:rFonts w:cstheme="minorHAnsi"/>
          <w:b/>
        </w:rPr>
        <w:t xml:space="preserve">Adrenaline </w:t>
      </w:r>
    </w:p>
    <w:p w14:paraId="0EED9695" w14:textId="7506D4EE" w:rsidR="0029782B" w:rsidRPr="00AE1B0B" w:rsidRDefault="0029782B" w:rsidP="002326CB">
      <w:pPr>
        <w:pStyle w:val="ListParagraph"/>
        <w:numPr>
          <w:ilvl w:val="0"/>
          <w:numId w:val="1"/>
        </w:numPr>
        <w:spacing w:after="0"/>
        <w:jc w:val="both"/>
        <w:rPr>
          <w:rFonts w:cstheme="minorHAnsi"/>
        </w:rPr>
      </w:pPr>
      <w:r w:rsidRPr="00AE1B0B">
        <w:rPr>
          <w:rFonts w:cstheme="minorHAnsi"/>
        </w:rPr>
        <w:t xml:space="preserve">Know difference between </w:t>
      </w:r>
      <w:r w:rsidR="0042542C">
        <w:rPr>
          <w:rFonts w:cstheme="minorHAnsi"/>
        </w:rPr>
        <w:t xml:space="preserve">use </w:t>
      </w:r>
      <w:r w:rsidR="00653E91">
        <w:rPr>
          <w:rFonts w:cstheme="minorHAnsi"/>
        </w:rPr>
        <w:t xml:space="preserve">&amp; dosing </w:t>
      </w:r>
      <w:r w:rsidR="0042542C">
        <w:rPr>
          <w:rFonts w:cstheme="minorHAnsi"/>
        </w:rPr>
        <w:t xml:space="preserve">in </w:t>
      </w:r>
      <w:r w:rsidRPr="00AE1B0B">
        <w:rPr>
          <w:rFonts w:cstheme="minorHAnsi"/>
        </w:rPr>
        <w:t>anaphylaxis vs cardiopulmonary resus</w:t>
      </w:r>
      <w:r w:rsidR="0042542C">
        <w:rPr>
          <w:rFonts w:cstheme="minorHAnsi"/>
        </w:rPr>
        <w:t>citation</w:t>
      </w:r>
    </w:p>
    <w:p w14:paraId="4BB6909E" w14:textId="1A7873A0" w:rsidR="0029782B" w:rsidRPr="00AE1B0B" w:rsidRDefault="009F3232" w:rsidP="002326CB">
      <w:pPr>
        <w:spacing w:after="0"/>
        <w:jc w:val="both"/>
        <w:rPr>
          <w:rFonts w:cstheme="minorHAnsi"/>
        </w:rPr>
      </w:pPr>
      <w:r w:rsidRPr="00AE1B0B">
        <w:rPr>
          <w:rFonts w:cstheme="minorHAnsi"/>
        </w:rPr>
        <w:t>(Anaphylaxis – also oxygen, steroids, anti-histamines</w:t>
      </w:r>
      <w:r w:rsidR="002276C6" w:rsidRPr="00AE1B0B">
        <w:rPr>
          <w:rFonts w:cstheme="minorHAnsi"/>
        </w:rPr>
        <w:t>, IV fluids</w:t>
      </w:r>
      <w:r w:rsidRPr="00AE1B0B">
        <w:rPr>
          <w:rFonts w:cstheme="minorHAnsi"/>
        </w:rPr>
        <w:t>)</w:t>
      </w:r>
    </w:p>
    <w:p w14:paraId="35D6E9F8" w14:textId="012A7F3C" w:rsidR="0029782B" w:rsidRPr="00AE1B0B" w:rsidRDefault="0029782B" w:rsidP="002326CB">
      <w:pPr>
        <w:spacing w:after="0"/>
        <w:jc w:val="both"/>
        <w:rPr>
          <w:rFonts w:cstheme="minorHAnsi"/>
        </w:rPr>
      </w:pPr>
    </w:p>
    <w:p w14:paraId="1988E5E0" w14:textId="77777777" w:rsidR="0029782B" w:rsidRPr="00AE1B0B" w:rsidRDefault="0029782B" w:rsidP="002326CB">
      <w:pPr>
        <w:spacing w:after="0"/>
        <w:jc w:val="both"/>
        <w:rPr>
          <w:rFonts w:cstheme="minorHAnsi"/>
          <w:b/>
          <w:highlight w:val="lightGray"/>
        </w:rPr>
      </w:pPr>
      <w:r w:rsidRPr="00AE1B0B">
        <w:rPr>
          <w:rFonts w:cstheme="minorHAnsi"/>
          <w:b/>
          <w:highlight w:val="lightGray"/>
        </w:rPr>
        <w:t>Drugs for poisoning / antidotes</w:t>
      </w:r>
    </w:p>
    <w:p w14:paraId="33E78789" w14:textId="77777777"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Activated charcoal</w:t>
      </w:r>
    </w:p>
    <w:p w14:paraId="54475F58" w14:textId="77777777"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N-acetylcysteine</w:t>
      </w:r>
    </w:p>
    <w:p w14:paraId="5121A53C" w14:textId="77777777"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Naloxone</w:t>
      </w:r>
    </w:p>
    <w:p w14:paraId="12CCC8B7" w14:textId="77777777"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Flumazenil</w:t>
      </w:r>
    </w:p>
    <w:p w14:paraId="553CC6C2" w14:textId="39340BCC"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Sodium bicarbonate (</w:t>
      </w:r>
      <w:r w:rsidR="0042542C">
        <w:rPr>
          <w:rFonts w:cstheme="minorHAnsi"/>
          <w:highlight w:val="lightGray"/>
        </w:rPr>
        <w:t>e.g.,</w:t>
      </w:r>
      <w:r w:rsidRPr="00AE1B0B">
        <w:rPr>
          <w:rFonts w:cstheme="minorHAnsi"/>
          <w:highlight w:val="lightGray"/>
        </w:rPr>
        <w:t xml:space="preserve"> tricyclics overdose or aspirin overdose)</w:t>
      </w:r>
    </w:p>
    <w:p w14:paraId="3691CEFD" w14:textId="0C9EE6AA" w:rsidR="0029782B" w:rsidRPr="00AE1B0B" w:rsidRDefault="0029782B" w:rsidP="002326CB">
      <w:pPr>
        <w:pStyle w:val="ListParagraph"/>
        <w:numPr>
          <w:ilvl w:val="0"/>
          <w:numId w:val="1"/>
        </w:numPr>
        <w:spacing w:after="0"/>
        <w:jc w:val="both"/>
        <w:rPr>
          <w:rFonts w:cstheme="minorHAnsi"/>
          <w:highlight w:val="lightGray"/>
        </w:rPr>
      </w:pPr>
      <w:r w:rsidRPr="00AE1B0B">
        <w:rPr>
          <w:rFonts w:cstheme="minorHAnsi"/>
          <w:highlight w:val="lightGray"/>
        </w:rPr>
        <w:t>Procyclidine (for drug-induced dystonia</w:t>
      </w:r>
      <w:r w:rsidR="00B80C57" w:rsidRPr="00AE1B0B">
        <w:rPr>
          <w:rFonts w:cstheme="minorHAnsi"/>
          <w:highlight w:val="lightGray"/>
        </w:rPr>
        <w:t xml:space="preserve">, </w:t>
      </w:r>
      <w:r w:rsidR="00E32D77">
        <w:rPr>
          <w:rFonts w:cstheme="minorHAnsi"/>
          <w:highlight w:val="lightGray"/>
        </w:rPr>
        <w:t>e.g.,</w:t>
      </w:r>
      <w:r w:rsidR="00B80C57" w:rsidRPr="00AE1B0B">
        <w:rPr>
          <w:rFonts w:cstheme="minorHAnsi"/>
          <w:highlight w:val="lightGray"/>
        </w:rPr>
        <w:t xml:space="preserve"> from metoclopramide</w:t>
      </w:r>
      <w:r w:rsidRPr="00AE1B0B">
        <w:rPr>
          <w:rFonts w:cstheme="minorHAnsi"/>
          <w:highlight w:val="lightGray"/>
        </w:rPr>
        <w:t>)</w:t>
      </w:r>
    </w:p>
    <w:p w14:paraId="3AD87063" w14:textId="25E54F81" w:rsidR="0029782B" w:rsidRPr="00AE1B0B" w:rsidRDefault="0029782B" w:rsidP="002326CB">
      <w:pPr>
        <w:spacing w:after="0"/>
        <w:jc w:val="both"/>
        <w:rPr>
          <w:rFonts w:cstheme="minorHAnsi"/>
        </w:rPr>
      </w:pPr>
    </w:p>
    <w:p w14:paraId="30D3ED16" w14:textId="77777777" w:rsidR="009D40CC" w:rsidRDefault="009D40CC" w:rsidP="002326CB">
      <w:pPr>
        <w:spacing w:after="0"/>
        <w:jc w:val="both"/>
        <w:rPr>
          <w:rFonts w:cstheme="minorHAnsi"/>
          <w:b/>
          <w:u w:val="single"/>
        </w:rPr>
      </w:pPr>
    </w:p>
    <w:p w14:paraId="6927E00D" w14:textId="338C84EB" w:rsidR="00933D9B" w:rsidRPr="00574831" w:rsidRDefault="0041694A" w:rsidP="00574831">
      <w:pPr>
        <w:spacing w:after="0"/>
        <w:jc w:val="center"/>
        <w:rPr>
          <w:rFonts w:cstheme="minorHAnsi"/>
          <w:b/>
          <w:color w:val="FF0000"/>
        </w:rPr>
      </w:pPr>
      <w:r w:rsidRPr="00574831">
        <w:rPr>
          <w:rFonts w:cstheme="minorHAnsi"/>
          <w:b/>
          <w:color w:val="FF0000"/>
        </w:rPr>
        <w:t xml:space="preserve">CORE DRUGS LIST - </w:t>
      </w:r>
      <w:r w:rsidR="00933D9B" w:rsidRPr="00574831">
        <w:rPr>
          <w:rFonts w:cstheme="minorHAnsi"/>
          <w:b/>
          <w:color w:val="FF0000"/>
        </w:rPr>
        <w:t>IV fluids</w:t>
      </w:r>
    </w:p>
    <w:p w14:paraId="13A87DD5" w14:textId="779FA288" w:rsidR="00307156" w:rsidRPr="00AE1B0B" w:rsidRDefault="00307156" w:rsidP="00307156">
      <w:pPr>
        <w:spacing w:after="0"/>
        <w:jc w:val="both"/>
        <w:rPr>
          <w:rFonts w:cstheme="minorHAnsi"/>
          <w:bCs/>
        </w:rPr>
      </w:pPr>
      <w:r w:rsidRPr="00AE1B0B">
        <w:rPr>
          <w:rFonts w:cstheme="minorHAnsi"/>
          <w:bCs/>
        </w:rPr>
        <w:t xml:space="preserve">Know guideline advice on fluid use – </w:t>
      </w:r>
      <w:r w:rsidR="00E32D77">
        <w:rPr>
          <w:rFonts w:cstheme="minorHAnsi"/>
          <w:bCs/>
        </w:rPr>
        <w:t>e.g.,</w:t>
      </w:r>
      <w:r w:rsidRPr="00AE1B0B">
        <w:rPr>
          <w:rFonts w:cstheme="minorHAnsi"/>
          <w:bCs/>
        </w:rPr>
        <w:t xml:space="preserve"> NICE, </w:t>
      </w:r>
      <w:hyperlink r:id="rId11" w:history="1">
        <w:r w:rsidRPr="00AE1B0B">
          <w:rPr>
            <w:rStyle w:val="Hyperlink"/>
            <w:rFonts w:cstheme="minorHAnsi"/>
            <w:bCs/>
          </w:rPr>
          <w:t>https://www.nice.org.uk/guidance/cg174</w:t>
        </w:r>
      </w:hyperlink>
      <w:r w:rsidRPr="00AE1B0B">
        <w:rPr>
          <w:rFonts w:cstheme="minorHAnsi"/>
          <w:bCs/>
        </w:rPr>
        <w:t xml:space="preserve"> </w:t>
      </w:r>
    </w:p>
    <w:p w14:paraId="6A811C8C" w14:textId="5CFE2FF6" w:rsidR="00B80C57" w:rsidRPr="00AE1B0B" w:rsidRDefault="00B80C57" w:rsidP="00307156">
      <w:pPr>
        <w:pStyle w:val="ListParagraph"/>
        <w:numPr>
          <w:ilvl w:val="0"/>
          <w:numId w:val="2"/>
        </w:numPr>
        <w:spacing w:after="0"/>
        <w:jc w:val="both"/>
        <w:rPr>
          <w:rFonts w:cstheme="minorHAnsi"/>
          <w:bCs/>
        </w:rPr>
      </w:pPr>
      <w:r w:rsidRPr="00AE1B0B">
        <w:rPr>
          <w:rFonts w:cstheme="minorHAnsi"/>
          <w:bCs/>
        </w:rPr>
        <w:t xml:space="preserve">Daily electrolyte </w:t>
      </w:r>
      <w:r w:rsidR="00A35EB7" w:rsidRPr="00AE1B0B">
        <w:rPr>
          <w:rFonts w:cstheme="minorHAnsi"/>
          <w:bCs/>
        </w:rPr>
        <w:t xml:space="preserve">requirements and </w:t>
      </w:r>
      <w:r w:rsidR="0041694A">
        <w:rPr>
          <w:rFonts w:cstheme="minorHAnsi"/>
          <w:bCs/>
        </w:rPr>
        <w:t xml:space="preserve">optimal </w:t>
      </w:r>
      <w:r w:rsidR="00A35EB7" w:rsidRPr="00AE1B0B">
        <w:rPr>
          <w:rFonts w:cstheme="minorHAnsi"/>
          <w:bCs/>
        </w:rPr>
        <w:t>fluid choice to cover these</w:t>
      </w:r>
    </w:p>
    <w:p w14:paraId="5575973B" w14:textId="044EFE7E" w:rsidR="00A35EB7" w:rsidRPr="00AE1B0B" w:rsidRDefault="00A35EB7" w:rsidP="00307156">
      <w:pPr>
        <w:pStyle w:val="ListParagraph"/>
        <w:numPr>
          <w:ilvl w:val="0"/>
          <w:numId w:val="2"/>
        </w:numPr>
        <w:spacing w:after="0"/>
        <w:jc w:val="both"/>
        <w:rPr>
          <w:rFonts w:cstheme="minorHAnsi"/>
          <w:bCs/>
        </w:rPr>
      </w:pPr>
      <w:r w:rsidRPr="00AE1B0B">
        <w:rPr>
          <w:rFonts w:cstheme="minorHAnsi"/>
          <w:bCs/>
        </w:rPr>
        <w:t>K+ addition and rate of administration</w:t>
      </w:r>
    </w:p>
    <w:p w14:paraId="6585E91C" w14:textId="3307E1CA" w:rsidR="00A35EB7" w:rsidRDefault="00A35EB7" w:rsidP="00307156">
      <w:pPr>
        <w:pStyle w:val="ListParagraph"/>
        <w:numPr>
          <w:ilvl w:val="0"/>
          <w:numId w:val="2"/>
        </w:numPr>
        <w:spacing w:after="0"/>
        <w:jc w:val="both"/>
        <w:rPr>
          <w:rFonts w:cstheme="minorHAnsi"/>
          <w:bCs/>
        </w:rPr>
      </w:pPr>
      <w:r w:rsidRPr="00AE1B0B">
        <w:rPr>
          <w:rFonts w:cstheme="minorHAnsi"/>
          <w:bCs/>
        </w:rPr>
        <w:t>Fluid resuscitation / challenge</w:t>
      </w:r>
    </w:p>
    <w:p w14:paraId="73A8B5F0" w14:textId="35F70578" w:rsidR="00B80C57" w:rsidRPr="00AE1B0B" w:rsidRDefault="00B80C57" w:rsidP="002326CB">
      <w:pPr>
        <w:spacing w:after="0"/>
        <w:jc w:val="both"/>
        <w:rPr>
          <w:rFonts w:cstheme="minorHAnsi"/>
          <w:b/>
        </w:rPr>
      </w:pPr>
    </w:p>
    <w:sectPr w:rsidR="00B80C57" w:rsidRPr="00AE1B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ABB"/>
    <w:multiLevelType w:val="hybridMultilevel"/>
    <w:tmpl w:val="BC164C68"/>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12E89"/>
    <w:multiLevelType w:val="hybridMultilevel"/>
    <w:tmpl w:val="031C97FA"/>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04A37"/>
    <w:multiLevelType w:val="hybridMultilevel"/>
    <w:tmpl w:val="B0D20A26"/>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379D4"/>
    <w:multiLevelType w:val="hybridMultilevel"/>
    <w:tmpl w:val="10AC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84173"/>
    <w:multiLevelType w:val="hybridMultilevel"/>
    <w:tmpl w:val="1E22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D5E89"/>
    <w:multiLevelType w:val="hybridMultilevel"/>
    <w:tmpl w:val="E51AD7A4"/>
    <w:lvl w:ilvl="0" w:tplc="42901D06">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36A4559"/>
    <w:multiLevelType w:val="hybridMultilevel"/>
    <w:tmpl w:val="6242DAD0"/>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E4CFA"/>
    <w:multiLevelType w:val="hybridMultilevel"/>
    <w:tmpl w:val="B17EB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9C16442"/>
    <w:multiLevelType w:val="hybridMultilevel"/>
    <w:tmpl w:val="74627136"/>
    <w:lvl w:ilvl="0" w:tplc="42901D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54B0E"/>
    <w:multiLevelType w:val="hybridMultilevel"/>
    <w:tmpl w:val="45DA1FA8"/>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04F29"/>
    <w:multiLevelType w:val="hybridMultilevel"/>
    <w:tmpl w:val="E6B43ADE"/>
    <w:lvl w:ilvl="0" w:tplc="42901D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E2089"/>
    <w:multiLevelType w:val="hybridMultilevel"/>
    <w:tmpl w:val="BE1A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107E7"/>
    <w:multiLevelType w:val="hybridMultilevel"/>
    <w:tmpl w:val="C3B2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418681">
    <w:abstractNumId w:val="5"/>
  </w:num>
  <w:num w:numId="2" w16cid:durableId="1457679224">
    <w:abstractNumId w:val="4"/>
  </w:num>
  <w:num w:numId="3" w16cid:durableId="1809980655">
    <w:abstractNumId w:val="3"/>
  </w:num>
  <w:num w:numId="4" w16cid:durableId="1108626095">
    <w:abstractNumId w:val="12"/>
  </w:num>
  <w:num w:numId="5" w16cid:durableId="461462266">
    <w:abstractNumId w:val="9"/>
  </w:num>
  <w:num w:numId="6" w16cid:durableId="30812700">
    <w:abstractNumId w:val="6"/>
  </w:num>
  <w:num w:numId="7" w16cid:durableId="2102414456">
    <w:abstractNumId w:val="0"/>
  </w:num>
  <w:num w:numId="8" w16cid:durableId="757794607">
    <w:abstractNumId w:val="10"/>
  </w:num>
  <w:num w:numId="9" w16cid:durableId="1831629610">
    <w:abstractNumId w:val="8"/>
  </w:num>
  <w:num w:numId="10" w16cid:durableId="878204614">
    <w:abstractNumId w:val="1"/>
  </w:num>
  <w:num w:numId="11" w16cid:durableId="490412779">
    <w:abstractNumId w:val="7"/>
  </w:num>
  <w:num w:numId="12" w16cid:durableId="52853194">
    <w:abstractNumId w:val="11"/>
  </w:num>
  <w:num w:numId="13" w16cid:durableId="64959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05"/>
    <w:rsid w:val="00001762"/>
    <w:rsid w:val="00006B86"/>
    <w:rsid w:val="00012C61"/>
    <w:rsid w:val="00030205"/>
    <w:rsid w:val="0003184F"/>
    <w:rsid w:val="000463E6"/>
    <w:rsid w:val="0006380A"/>
    <w:rsid w:val="000813AA"/>
    <w:rsid w:val="00082007"/>
    <w:rsid w:val="000A6B5A"/>
    <w:rsid w:val="000B2557"/>
    <w:rsid w:val="000B6E2C"/>
    <w:rsid w:val="000C72A7"/>
    <w:rsid w:val="000F5489"/>
    <w:rsid w:val="00134B25"/>
    <w:rsid w:val="001424C4"/>
    <w:rsid w:val="00142E67"/>
    <w:rsid w:val="00154784"/>
    <w:rsid w:val="0017088C"/>
    <w:rsid w:val="00187232"/>
    <w:rsid w:val="00195FE1"/>
    <w:rsid w:val="001B32EE"/>
    <w:rsid w:val="001B7736"/>
    <w:rsid w:val="001C1D79"/>
    <w:rsid w:val="001E4F5B"/>
    <w:rsid w:val="001F7F09"/>
    <w:rsid w:val="002072B9"/>
    <w:rsid w:val="00210B11"/>
    <w:rsid w:val="002276C6"/>
    <w:rsid w:val="002326CB"/>
    <w:rsid w:val="00233F35"/>
    <w:rsid w:val="00240145"/>
    <w:rsid w:val="0026581E"/>
    <w:rsid w:val="00270527"/>
    <w:rsid w:val="002759A8"/>
    <w:rsid w:val="00282E8C"/>
    <w:rsid w:val="00295953"/>
    <w:rsid w:val="0029782B"/>
    <w:rsid w:val="002A5746"/>
    <w:rsid w:val="002C6FC1"/>
    <w:rsid w:val="002C76DC"/>
    <w:rsid w:val="002E7BF4"/>
    <w:rsid w:val="00307156"/>
    <w:rsid w:val="003105CF"/>
    <w:rsid w:val="00313B34"/>
    <w:rsid w:val="003319D5"/>
    <w:rsid w:val="0034704B"/>
    <w:rsid w:val="00353F31"/>
    <w:rsid w:val="003721F8"/>
    <w:rsid w:val="003A6922"/>
    <w:rsid w:val="003A6BAC"/>
    <w:rsid w:val="003A7905"/>
    <w:rsid w:val="003D1A16"/>
    <w:rsid w:val="003D294C"/>
    <w:rsid w:val="00406751"/>
    <w:rsid w:val="00413CA1"/>
    <w:rsid w:val="0041694A"/>
    <w:rsid w:val="00423D19"/>
    <w:rsid w:val="0042542C"/>
    <w:rsid w:val="0043577F"/>
    <w:rsid w:val="00453B9C"/>
    <w:rsid w:val="004716CF"/>
    <w:rsid w:val="00482356"/>
    <w:rsid w:val="00495ED9"/>
    <w:rsid w:val="00496428"/>
    <w:rsid w:val="004B1FB2"/>
    <w:rsid w:val="004D7772"/>
    <w:rsid w:val="004E6DD3"/>
    <w:rsid w:val="005052A8"/>
    <w:rsid w:val="0051392A"/>
    <w:rsid w:val="00536AA4"/>
    <w:rsid w:val="005713E6"/>
    <w:rsid w:val="00574831"/>
    <w:rsid w:val="00585364"/>
    <w:rsid w:val="00585B28"/>
    <w:rsid w:val="005A2CD8"/>
    <w:rsid w:val="005A6C93"/>
    <w:rsid w:val="005C2C8C"/>
    <w:rsid w:val="006214E8"/>
    <w:rsid w:val="00634D02"/>
    <w:rsid w:val="00637A96"/>
    <w:rsid w:val="00653E91"/>
    <w:rsid w:val="00660B96"/>
    <w:rsid w:val="0066170F"/>
    <w:rsid w:val="00672036"/>
    <w:rsid w:val="00672DA3"/>
    <w:rsid w:val="00686577"/>
    <w:rsid w:val="00696D42"/>
    <w:rsid w:val="006A120F"/>
    <w:rsid w:val="006A3EE5"/>
    <w:rsid w:val="006A506A"/>
    <w:rsid w:val="006B01EC"/>
    <w:rsid w:val="006B162B"/>
    <w:rsid w:val="006C0644"/>
    <w:rsid w:val="006C3B2D"/>
    <w:rsid w:val="006C3D95"/>
    <w:rsid w:val="006F4D92"/>
    <w:rsid w:val="0070681A"/>
    <w:rsid w:val="00743053"/>
    <w:rsid w:val="0077215F"/>
    <w:rsid w:val="007811B9"/>
    <w:rsid w:val="0079101E"/>
    <w:rsid w:val="00791131"/>
    <w:rsid w:val="007A1C49"/>
    <w:rsid w:val="007A2CC7"/>
    <w:rsid w:val="007B5A88"/>
    <w:rsid w:val="007E04E1"/>
    <w:rsid w:val="00832A68"/>
    <w:rsid w:val="00873B4C"/>
    <w:rsid w:val="008A7634"/>
    <w:rsid w:val="008B4B3E"/>
    <w:rsid w:val="008B5305"/>
    <w:rsid w:val="008C1CC7"/>
    <w:rsid w:val="008D2EFB"/>
    <w:rsid w:val="008E46B8"/>
    <w:rsid w:val="008E5C95"/>
    <w:rsid w:val="009157CE"/>
    <w:rsid w:val="00917F15"/>
    <w:rsid w:val="009220BE"/>
    <w:rsid w:val="009222D0"/>
    <w:rsid w:val="00933D9B"/>
    <w:rsid w:val="00953D1B"/>
    <w:rsid w:val="009626DA"/>
    <w:rsid w:val="00983B77"/>
    <w:rsid w:val="00985883"/>
    <w:rsid w:val="009A1CC2"/>
    <w:rsid w:val="009C3DDA"/>
    <w:rsid w:val="009C5E85"/>
    <w:rsid w:val="009D40CC"/>
    <w:rsid w:val="009E1A82"/>
    <w:rsid w:val="009F3232"/>
    <w:rsid w:val="009F47B0"/>
    <w:rsid w:val="00A01EBB"/>
    <w:rsid w:val="00A34A99"/>
    <w:rsid w:val="00A354B8"/>
    <w:rsid w:val="00A35EB7"/>
    <w:rsid w:val="00A45720"/>
    <w:rsid w:val="00A55B53"/>
    <w:rsid w:val="00A64D0A"/>
    <w:rsid w:val="00A92650"/>
    <w:rsid w:val="00AC31DD"/>
    <w:rsid w:val="00AE172F"/>
    <w:rsid w:val="00AE1B0B"/>
    <w:rsid w:val="00AF3FFA"/>
    <w:rsid w:val="00B03D44"/>
    <w:rsid w:val="00B172D4"/>
    <w:rsid w:val="00B224DB"/>
    <w:rsid w:val="00B702A4"/>
    <w:rsid w:val="00B80C57"/>
    <w:rsid w:val="00B80C8E"/>
    <w:rsid w:val="00B925E2"/>
    <w:rsid w:val="00B951A3"/>
    <w:rsid w:val="00B97531"/>
    <w:rsid w:val="00BA60AC"/>
    <w:rsid w:val="00BC34C5"/>
    <w:rsid w:val="00BE4001"/>
    <w:rsid w:val="00BF7654"/>
    <w:rsid w:val="00C0450F"/>
    <w:rsid w:val="00C06E77"/>
    <w:rsid w:val="00C15F25"/>
    <w:rsid w:val="00C16260"/>
    <w:rsid w:val="00C57252"/>
    <w:rsid w:val="00C711D3"/>
    <w:rsid w:val="00C74A5B"/>
    <w:rsid w:val="00C85DAC"/>
    <w:rsid w:val="00CD555A"/>
    <w:rsid w:val="00CF0924"/>
    <w:rsid w:val="00CF2451"/>
    <w:rsid w:val="00D072D1"/>
    <w:rsid w:val="00D31284"/>
    <w:rsid w:val="00D3478C"/>
    <w:rsid w:val="00D36DD2"/>
    <w:rsid w:val="00D467FF"/>
    <w:rsid w:val="00D55E3C"/>
    <w:rsid w:val="00D63D88"/>
    <w:rsid w:val="00D71864"/>
    <w:rsid w:val="00D818A6"/>
    <w:rsid w:val="00DA0CF4"/>
    <w:rsid w:val="00DE679E"/>
    <w:rsid w:val="00E05335"/>
    <w:rsid w:val="00E134A0"/>
    <w:rsid w:val="00E16485"/>
    <w:rsid w:val="00E21B8A"/>
    <w:rsid w:val="00E22A69"/>
    <w:rsid w:val="00E22AD2"/>
    <w:rsid w:val="00E26260"/>
    <w:rsid w:val="00E30005"/>
    <w:rsid w:val="00E32D77"/>
    <w:rsid w:val="00E37E88"/>
    <w:rsid w:val="00E561EA"/>
    <w:rsid w:val="00E579EF"/>
    <w:rsid w:val="00E63B35"/>
    <w:rsid w:val="00E6474F"/>
    <w:rsid w:val="00E72FFB"/>
    <w:rsid w:val="00E846F5"/>
    <w:rsid w:val="00E85F48"/>
    <w:rsid w:val="00E87BEE"/>
    <w:rsid w:val="00EC3BA1"/>
    <w:rsid w:val="00ED069C"/>
    <w:rsid w:val="00F14B5D"/>
    <w:rsid w:val="00F21322"/>
    <w:rsid w:val="00F55742"/>
    <w:rsid w:val="00F6629B"/>
    <w:rsid w:val="00F75244"/>
    <w:rsid w:val="00F82101"/>
    <w:rsid w:val="00FE71B1"/>
    <w:rsid w:val="00FF12E5"/>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40E8"/>
  <w15:docId w15:val="{B67B5ECA-2FFD-4DE7-B48C-30E13CBB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DAC"/>
    <w:rPr>
      <w:rFonts w:ascii="Segoe UI" w:hAnsi="Segoe UI" w:cs="Segoe UI"/>
      <w:sz w:val="18"/>
      <w:szCs w:val="18"/>
    </w:rPr>
  </w:style>
  <w:style w:type="paragraph" w:styleId="ListParagraph">
    <w:name w:val="List Paragraph"/>
    <w:basedOn w:val="Normal"/>
    <w:uiPriority w:val="34"/>
    <w:qFormat/>
    <w:rsid w:val="005052A8"/>
    <w:pPr>
      <w:ind w:left="720"/>
      <w:contextualSpacing/>
    </w:pPr>
  </w:style>
  <w:style w:type="character" w:styleId="Hyperlink">
    <w:name w:val="Hyperlink"/>
    <w:basedOn w:val="DefaultParagraphFont"/>
    <w:uiPriority w:val="99"/>
    <w:unhideWhenUsed/>
    <w:rsid w:val="001424C4"/>
    <w:rPr>
      <w:color w:val="0000FF"/>
      <w:u w:val="single"/>
    </w:rPr>
  </w:style>
  <w:style w:type="character" w:styleId="FollowedHyperlink">
    <w:name w:val="FollowedHyperlink"/>
    <w:basedOn w:val="DefaultParagraphFont"/>
    <w:uiPriority w:val="99"/>
    <w:semiHidden/>
    <w:unhideWhenUsed/>
    <w:rsid w:val="001424C4"/>
    <w:rPr>
      <w:color w:val="954F72" w:themeColor="followedHyperlink"/>
      <w:u w:val="single"/>
    </w:rPr>
  </w:style>
  <w:style w:type="character" w:customStyle="1" w:styleId="UnresolvedMention1">
    <w:name w:val="Unresolved Mention1"/>
    <w:basedOn w:val="DefaultParagraphFont"/>
    <w:uiPriority w:val="99"/>
    <w:semiHidden/>
    <w:unhideWhenUsed/>
    <w:rsid w:val="001424C4"/>
    <w:rPr>
      <w:color w:val="605E5C"/>
      <w:shd w:val="clear" w:color="auto" w:fill="E1DFDD"/>
    </w:rPr>
  </w:style>
  <w:style w:type="character" w:styleId="Strong">
    <w:name w:val="Strong"/>
    <w:basedOn w:val="DefaultParagraphFont"/>
    <w:uiPriority w:val="22"/>
    <w:qFormat/>
    <w:rsid w:val="00012C61"/>
    <w:rPr>
      <w:b/>
      <w:bCs/>
    </w:rPr>
  </w:style>
  <w:style w:type="character" w:styleId="CommentReference">
    <w:name w:val="annotation reference"/>
    <w:basedOn w:val="DefaultParagraphFont"/>
    <w:uiPriority w:val="99"/>
    <w:semiHidden/>
    <w:unhideWhenUsed/>
    <w:rsid w:val="00BA60AC"/>
    <w:rPr>
      <w:sz w:val="16"/>
      <w:szCs w:val="16"/>
    </w:rPr>
  </w:style>
  <w:style w:type="paragraph" w:styleId="CommentText">
    <w:name w:val="annotation text"/>
    <w:basedOn w:val="Normal"/>
    <w:link w:val="CommentTextChar"/>
    <w:uiPriority w:val="99"/>
    <w:semiHidden/>
    <w:unhideWhenUsed/>
    <w:rsid w:val="00BA60AC"/>
    <w:pPr>
      <w:spacing w:line="240" w:lineRule="auto"/>
    </w:pPr>
    <w:rPr>
      <w:sz w:val="20"/>
      <w:szCs w:val="20"/>
    </w:rPr>
  </w:style>
  <w:style w:type="character" w:customStyle="1" w:styleId="CommentTextChar">
    <w:name w:val="Comment Text Char"/>
    <w:basedOn w:val="DefaultParagraphFont"/>
    <w:link w:val="CommentText"/>
    <w:uiPriority w:val="99"/>
    <w:semiHidden/>
    <w:rsid w:val="00BA60AC"/>
    <w:rPr>
      <w:sz w:val="20"/>
      <w:szCs w:val="20"/>
    </w:rPr>
  </w:style>
  <w:style w:type="paragraph" w:styleId="CommentSubject">
    <w:name w:val="annotation subject"/>
    <w:basedOn w:val="CommentText"/>
    <w:next w:val="CommentText"/>
    <w:link w:val="CommentSubjectChar"/>
    <w:uiPriority w:val="99"/>
    <w:semiHidden/>
    <w:unhideWhenUsed/>
    <w:rsid w:val="00BA60AC"/>
    <w:rPr>
      <w:b/>
      <w:bCs/>
    </w:rPr>
  </w:style>
  <w:style w:type="character" w:customStyle="1" w:styleId="CommentSubjectChar">
    <w:name w:val="Comment Subject Char"/>
    <w:basedOn w:val="CommentTextChar"/>
    <w:link w:val="CommentSubject"/>
    <w:uiPriority w:val="99"/>
    <w:semiHidden/>
    <w:rsid w:val="00BA60AC"/>
    <w:rPr>
      <w:b/>
      <w:bCs/>
      <w:sz w:val="20"/>
      <w:szCs w:val="20"/>
    </w:rPr>
  </w:style>
  <w:style w:type="character" w:styleId="UnresolvedMention">
    <w:name w:val="Unresolved Mention"/>
    <w:basedOn w:val="DefaultParagraphFont"/>
    <w:uiPriority w:val="99"/>
    <w:semiHidden/>
    <w:unhideWhenUsed/>
    <w:rsid w:val="006C0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20869">
      <w:bodyDiv w:val="1"/>
      <w:marLeft w:val="0"/>
      <w:marRight w:val="0"/>
      <w:marTop w:val="0"/>
      <w:marBottom w:val="0"/>
      <w:divBdr>
        <w:top w:val="none" w:sz="0" w:space="0" w:color="auto"/>
        <w:left w:val="none" w:sz="0" w:space="0" w:color="auto"/>
        <w:bottom w:val="none" w:sz="0" w:space="0" w:color="auto"/>
        <w:right w:val="none" w:sz="0" w:space="0" w:color="auto"/>
      </w:divBdr>
    </w:div>
    <w:div w:id="907305007">
      <w:bodyDiv w:val="1"/>
      <w:marLeft w:val="0"/>
      <w:marRight w:val="0"/>
      <w:marTop w:val="0"/>
      <w:marBottom w:val="0"/>
      <w:divBdr>
        <w:top w:val="none" w:sz="0" w:space="0" w:color="auto"/>
        <w:left w:val="none" w:sz="0" w:space="0" w:color="auto"/>
        <w:bottom w:val="none" w:sz="0" w:space="0" w:color="auto"/>
        <w:right w:val="none" w:sz="0" w:space="0" w:color="auto"/>
      </w:divBdr>
    </w:div>
    <w:div w:id="1014305252">
      <w:bodyDiv w:val="1"/>
      <w:marLeft w:val="0"/>
      <w:marRight w:val="0"/>
      <w:marTop w:val="0"/>
      <w:marBottom w:val="0"/>
      <w:divBdr>
        <w:top w:val="none" w:sz="0" w:space="0" w:color="auto"/>
        <w:left w:val="none" w:sz="0" w:space="0" w:color="auto"/>
        <w:bottom w:val="none" w:sz="0" w:space="0" w:color="auto"/>
        <w:right w:val="none" w:sz="0" w:space="0" w:color="auto"/>
      </w:divBdr>
    </w:div>
    <w:div w:id="1180125012">
      <w:bodyDiv w:val="1"/>
      <w:marLeft w:val="0"/>
      <w:marRight w:val="0"/>
      <w:marTop w:val="0"/>
      <w:marBottom w:val="0"/>
      <w:divBdr>
        <w:top w:val="none" w:sz="0" w:space="0" w:color="auto"/>
        <w:left w:val="none" w:sz="0" w:space="0" w:color="auto"/>
        <w:bottom w:val="none" w:sz="0" w:space="0" w:color="auto"/>
        <w:right w:val="none" w:sz="0" w:space="0" w:color="auto"/>
      </w:divBdr>
    </w:div>
    <w:div w:id="1466193792">
      <w:bodyDiv w:val="1"/>
      <w:marLeft w:val="0"/>
      <w:marRight w:val="0"/>
      <w:marTop w:val="0"/>
      <w:marBottom w:val="0"/>
      <w:divBdr>
        <w:top w:val="none" w:sz="0" w:space="0" w:color="auto"/>
        <w:left w:val="none" w:sz="0" w:space="0" w:color="auto"/>
        <w:bottom w:val="none" w:sz="0" w:space="0" w:color="auto"/>
        <w:right w:val="none" w:sz="0" w:space="0" w:color="auto"/>
      </w:divBdr>
    </w:div>
    <w:div w:id="1988312691">
      <w:bodyDiv w:val="1"/>
      <w:marLeft w:val="0"/>
      <w:marRight w:val="0"/>
      <w:marTop w:val="0"/>
      <w:marBottom w:val="0"/>
      <w:divBdr>
        <w:top w:val="none" w:sz="0" w:space="0" w:color="auto"/>
        <w:left w:val="none" w:sz="0" w:space="0" w:color="auto"/>
        <w:bottom w:val="none" w:sz="0" w:space="0" w:color="auto"/>
        <w:right w:val="none" w:sz="0" w:space="0" w:color="auto"/>
      </w:divBdr>
    </w:div>
    <w:div w:id="213898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mplus.qmul.ac.uk/course/view.php?id=24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qmplus.qmul.ac.uk/course/view.php?id=249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nf.nice.org.uk/guidance/prescribing-in-the-elderly.html" TargetMode="External"/><Relationship Id="rId11" Type="http://schemas.openxmlformats.org/officeDocument/2006/relationships/hyperlink" Target="https://www.nice.org.uk/guidance/cg174" TargetMode="External"/><Relationship Id="rId5" Type="http://schemas.openxmlformats.org/officeDocument/2006/relationships/webSettings" Target="webSettings.xml"/><Relationship Id="rId10" Type="http://schemas.openxmlformats.org/officeDocument/2006/relationships/hyperlink" Target="https://www.gov.uk/search/all?keywords=anti-microbial+guidance&amp;order=relevance" TargetMode="External"/><Relationship Id="rId4" Type="http://schemas.openxmlformats.org/officeDocument/2006/relationships/settings" Target="settings.xml"/><Relationship Id="rId9" Type="http://schemas.openxmlformats.org/officeDocument/2006/relationships/hyperlink" Target="https://qmplus.qmul.ac.uk/course/view.php?id=24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132C-853D-42F8-85B6-6ACAB578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Liang Ng</dc:creator>
  <cp:lastModifiedBy>Patricia McGettigan</cp:lastModifiedBy>
  <cp:revision>13</cp:revision>
  <cp:lastPrinted>2023-07-21T14:42:00Z</cp:lastPrinted>
  <dcterms:created xsi:type="dcterms:W3CDTF">2024-10-01T17:31:00Z</dcterms:created>
  <dcterms:modified xsi:type="dcterms:W3CDTF">2024-10-01T20:40:00Z</dcterms:modified>
</cp:coreProperties>
</file>