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Look w:val="04A0" w:firstRow="1" w:lastRow="0" w:firstColumn="1" w:lastColumn="0" w:noHBand="0" w:noVBand="1"/>
      </w:tblPr>
      <w:tblGrid>
        <w:gridCol w:w="9026"/>
      </w:tblGrid>
      <w:tr w:rsidR="00385585" w:rsidRPr="00385585" w14:paraId="25A74018" w14:textId="77777777" w:rsidTr="00385585">
        <w:trPr>
          <w:trHeight w:val="300"/>
        </w:trPr>
        <w:tc>
          <w:tcPr>
            <w:tcW w:w="9026" w:type="dxa"/>
            <w:tcBorders>
              <w:top w:val="nil"/>
              <w:left w:val="nil"/>
              <w:bottom w:val="nil"/>
              <w:right w:val="nil"/>
            </w:tcBorders>
            <w:shd w:val="clear" w:color="auto" w:fill="auto"/>
            <w:noWrap/>
            <w:vAlign w:val="bottom"/>
            <w:hideMark/>
          </w:tcPr>
          <w:p w14:paraId="7FC01F2A"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t>Module code: IOT450W</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SEM3</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Contact: Dr </w:t>
            </w:r>
            <w:proofErr w:type="spellStart"/>
            <w:r w:rsidRPr="00385585">
              <w:rPr>
                <w:rFonts w:ascii="Aptos Narrow" w:eastAsia="Times New Roman" w:hAnsi="Aptos Narrow" w:cs="Times New Roman"/>
                <w:color w:val="000000"/>
                <w:kern w:val="0"/>
                <w:sz w:val="22"/>
                <w:szCs w:val="22"/>
                <w:lang w:eastAsia="en-GB"/>
                <w14:ligatures w14:val="none"/>
              </w:rPr>
              <w:t>Eranjan</w:t>
            </w:r>
            <w:proofErr w:type="spellEnd"/>
            <w:r w:rsidRPr="00385585">
              <w:rPr>
                <w:rFonts w:ascii="Aptos Narrow" w:eastAsia="Times New Roman" w:hAnsi="Aptos Narrow" w:cs="Times New Roman"/>
                <w:color w:val="000000"/>
                <w:kern w:val="0"/>
                <w:sz w:val="22"/>
                <w:szCs w:val="22"/>
                <w:lang w:eastAsia="en-GB"/>
                <w14:ligatures w14:val="none"/>
              </w:rPr>
              <w:t xml:space="preserve"> </w:t>
            </w:r>
            <w:proofErr w:type="spellStart"/>
            <w:r w:rsidRPr="00385585">
              <w:rPr>
                <w:rFonts w:ascii="Aptos Narrow" w:eastAsia="Times New Roman" w:hAnsi="Aptos Narrow" w:cs="Times New Roman"/>
                <w:color w:val="000000"/>
                <w:kern w:val="0"/>
                <w:sz w:val="22"/>
                <w:szCs w:val="22"/>
                <w:lang w:eastAsia="en-GB"/>
                <w14:ligatures w14:val="none"/>
              </w:rPr>
              <w:t>Padumadasa</w:t>
            </w:r>
            <w:proofErr w:type="spellEnd"/>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The Introduction to Reflective Practice module is designed to equip digital apprentices with the skills and mindset necessary to engage in reflective thinking and continuous improvement throughout their apprenticeship journey. By integrating the core </w:t>
            </w:r>
            <w:proofErr w:type="spellStart"/>
            <w:r w:rsidRPr="00385585">
              <w:rPr>
                <w:rFonts w:ascii="Aptos Narrow" w:eastAsia="Times New Roman" w:hAnsi="Aptos Narrow" w:cs="Times New Roman"/>
                <w:color w:val="000000"/>
                <w:kern w:val="0"/>
                <w:sz w:val="22"/>
                <w:szCs w:val="22"/>
                <w:lang w:eastAsia="en-GB"/>
                <w14:ligatures w14:val="none"/>
              </w:rPr>
              <w:t>behaviors</w:t>
            </w:r>
            <w:proofErr w:type="spellEnd"/>
            <w:r w:rsidRPr="00385585">
              <w:rPr>
                <w:rFonts w:ascii="Aptos Narrow" w:eastAsia="Times New Roman" w:hAnsi="Aptos Narrow" w:cs="Times New Roman"/>
                <w:color w:val="000000"/>
                <w:kern w:val="0"/>
                <w:sz w:val="22"/>
                <w:szCs w:val="22"/>
                <w:lang w:eastAsia="en-GB"/>
                <w14:ligatures w14:val="none"/>
              </w:rPr>
              <w:t xml:space="preserve"> expected of digital apprentices, this module aims to foster self-awareness, critical thinking, and professional development.</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KSBs covered by the modules depend on how the learners engage with the KSBs at the workplace, however the module will engage with all the behaviours B1 - B7</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Topics to be covered include;</w:t>
            </w:r>
            <w:r w:rsidRPr="00385585">
              <w:rPr>
                <w:rFonts w:ascii="Aptos Narrow" w:eastAsia="Times New Roman" w:hAnsi="Aptos Narrow" w:cs="Times New Roman"/>
                <w:color w:val="000000"/>
                <w:kern w:val="0"/>
                <w:sz w:val="22"/>
                <w:szCs w:val="22"/>
                <w:lang w:eastAsia="en-GB"/>
                <w14:ligatures w14:val="none"/>
              </w:rPr>
              <w:br/>
              <w:t>-Understanding Reflective Practice</w:t>
            </w:r>
            <w:r w:rsidRPr="00385585">
              <w:rPr>
                <w:rFonts w:ascii="Aptos Narrow" w:eastAsia="Times New Roman" w:hAnsi="Aptos Narrow" w:cs="Times New Roman"/>
                <w:color w:val="000000"/>
                <w:kern w:val="0"/>
                <w:sz w:val="22"/>
                <w:szCs w:val="22"/>
                <w:lang w:eastAsia="en-GB"/>
                <w14:ligatures w14:val="none"/>
              </w:rPr>
              <w:br/>
              <w:t>-Reflective Tools and Techniques</w:t>
            </w:r>
            <w:r w:rsidRPr="00385585">
              <w:rPr>
                <w:rFonts w:ascii="Aptos Narrow" w:eastAsia="Times New Roman" w:hAnsi="Aptos Narrow" w:cs="Times New Roman"/>
                <w:color w:val="000000"/>
                <w:kern w:val="0"/>
                <w:sz w:val="22"/>
                <w:szCs w:val="22"/>
                <w:lang w:eastAsia="en-GB"/>
                <w14:ligatures w14:val="none"/>
              </w:rPr>
              <w:br/>
              <w:t>-Reflective Portfolio Development and Learning Logs</w:t>
            </w:r>
            <w:r w:rsidRPr="00385585">
              <w:rPr>
                <w:rFonts w:ascii="Aptos Narrow" w:eastAsia="Times New Roman" w:hAnsi="Aptos Narrow" w:cs="Times New Roman"/>
                <w:color w:val="000000"/>
                <w:kern w:val="0"/>
                <w:sz w:val="22"/>
                <w:szCs w:val="22"/>
                <w:lang w:eastAsia="en-GB"/>
                <w14:ligatures w14:val="none"/>
              </w:rPr>
              <w:br/>
              <w:t>-Applying Reflective Practice in wok in digital world</w:t>
            </w:r>
            <w:r w:rsidRPr="00385585">
              <w:rPr>
                <w:rFonts w:ascii="Aptos Narrow" w:eastAsia="Times New Roman" w:hAnsi="Aptos Narrow" w:cs="Times New Roman"/>
                <w:color w:val="000000"/>
                <w:kern w:val="0"/>
                <w:sz w:val="22"/>
                <w:szCs w:val="22"/>
                <w:lang w:eastAsia="en-GB"/>
                <w14:ligatures w14:val="none"/>
              </w:rPr>
              <w:br/>
              <w:t>-Ethical Reflection and Decision Making</w:t>
            </w:r>
            <w:r w:rsidRPr="00385585">
              <w:rPr>
                <w:rFonts w:ascii="Aptos Narrow" w:eastAsia="Times New Roman" w:hAnsi="Aptos Narrow" w:cs="Times New Roman"/>
                <w:color w:val="000000"/>
                <w:kern w:val="0"/>
                <w:sz w:val="22"/>
                <w:szCs w:val="22"/>
                <w:lang w:eastAsia="en-GB"/>
                <w14:ligatures w14:val="none"/>
              </w:rPr>
              <w:br/>
              <w:t>-Collaborative Reflection and Knowledge Sharing</w:t>
            </w:r>
            <w:r w:rsidRPr="00385585">
              <w:rPr>
                <w:rFonts w:ascii="Aptos Narrow" w:eastAsia="Times New Roman" w:hAnsi="Aptos Narrow" w:cs="Times New Roman"/>
                <w:color w:val="000000"/>
                <w:kern w:val="0"/>
                <w:sz w:val="22"/>
                <w:szCs w:val="22"/>
                <w:lang w:eastAsia="en-GB"/>
                <w14:ligatures w14:val="none"/>
              </w:rPr>
              <w:br/>
              <w:t>-Reflective Leadership and Diversity</w:t>
            </w:r>
            <w:r w:rsidRPr="00385585">
              <w:rPr>
                <w:rFonts w:ascii="Aptos Narrow" w:eastAsia="Times New Roman" w:hAnsi="Aptos Narrow" w:cs="Times New Roman"/>
                <w:color w:val="000000"/>
                <w:kern w:val="0"/>
                <w:sz w:val="22"/>
                <w:szCs w:val="22"/>
                <w:lang w:eastAsia="en-GB"/>
                <w14:ligatures w14:val="none"/>
              </w:rPr>
              <w:br/>
              <w:t>-Reflective Practice and Lifelong Learning</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60.0% Coursework, 40.0% Practical</w:t>
            </w:r>
            <w:r w:rsidRPr="00385585">
              <w:rPr>
                <w:rFonts w:ascii="Aptos Narrow" w:eastAsia="Times New Roman" w:hAnsi="Aptos Narrow" w:cs="Times New Roman"/>
                <w:color w:val="000000"/>
                <w:kern w:val="0"/>
                <w:sz w:val="22"/>
                <w:szCs w:val="22"/>
                <w:lang w:eastAsia="en-GB"/>
                <w14:ligatures w14:val="none"/>
              </w:rPr>
              <w:br/>
              <w:t>Level: 4</w:t>
            </w:r>
          </w:p>
          <w:p w14:paraId="70A283CD"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25E4AB52" w14:textId="77777777" w:rsidTr="00385585">
        <w:trPr>
          <w:trHeight w:val="300"/>
        </w:trPr>
        <w:tc>
          <w:tcPr>
            <w:tcW w:w="9026" w:type="dxa"/>
            <w:tcBorders>
              <w:top w:val="nil"/>
              <w:left w:val="nil"/>
              <w:bottom w:val="nil"/>
              <w:right w:val="nil"/>
            </w:tcBorders>
            <w:shd w:val="clear" w:color="auto" w:fill="auto"/>
            <w:noWrap/>
            <w:vAlign w:val="bottom"/>
            <w:hideMark/>
          </w:tcPr>
          <w:p w14:paraId="155CC6D7"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t>Module code: IOT451U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SEM1</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Contact: Dr Alexander Cline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This module will provide introductions to key areas of the knowledge, skills, and </w:t>
            </w:r>
            <w:proofErr w:type="spellStart"/>
            <w:r w:rsidRPr="00385585">
              <w:rPr>
                <w:rFonts w:ascii="Aptos Narrow" w:eastAsia="Times New Roman" w:hAnsi="Aptos Narrow" w:cs="Times New Roman"/>
                <w:color w:val="000000"/>
                <w:kern w:val="0"/>
                <w:sz w:val="22"/>
                <w:szCs w:val="22"/>
                <w:lang w:eastAsia="en-GB"/>
                <w14:ligatures w14:val="none"/>
              </w:rPr>
              <w:t>behaviors</w:t>
            </w:r>
            <w:proofErr w:type="spellEnd"/>
            <w:r w:rsidRPr="00385585">
              <w:rPr>
                <w:rFonts w:ascii="Aptos Narrow" w:eastAsia="Times New Roman" w:hAnsi="Aptos Narrow" w:cs="Times New Roman"/>
                <w:color w:val="000000"/>
                <w:kern w:val="0"/>
                <w:sz w:val="22"/>
                <w:szCs w:val="22"/>
                <w:lang w:eastAsia="en-GB"/>
                <w14:ligatures w14:val="none"/>
              </w:rPr>
              <w:t xml:space="preserve"> that are common to all specialisms in the Digital and Technology Solutions Professional programme. The first part of the module introduces structured </w:t>
            </w:r>
            <w:proofErr w:type="gramStart"/>
            <w:r w:rsidRPr="00385585">
              <w:rPr>
                <w:rFonts w:ascii="Aptos Narrow" w:eastAsia="Times New Roman" w:hAnsi="Aptos Narrow" w:cs="Times New Roman"/>
                <w:color w:val="000000"/>
                <w:kern w:val="0"/>
                <w:sz w:val="22"/>
                <w:szCs w:val="22"/>
                <w:lang w:eastAsia="en-GB"/>
                <w14:ligatures w14:val="none"/>
              </w:rPr>
              <w:t>object oriented</w:t>
            </w:r>
            <w:proofErr w:type="gramEnd"/>
            <w:r w:rsidRPr="00385585">
              <w:rPr>
                <w:rFonts w:ascii="Aptos Narrow" w:eastAsia="Times New Roman" w:hAnsi="Aptos Narrow" w:cs="Times New Roman"/>
                <w:color w:val="000000"/>
                <w:kern w:val="0"/>
                <w:sz w:val="22"/>
                <w:szCs w:val="22"/>
                <w:lang w:eastAsia="en-GB"/>
                <w14:ligatures w14:val="none"/>
              </w:rPr>
              <w:t xml:space="preserve"> programming at a practical level, using the python language, which will underpin many further studies in each specialism. The second part of the module includes brief assignments on data analysis, legal and ethical concerns, and presentations to stakeholders.</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100.0% Coursework</w:t>
            </w:r>
            <w:r w:rsidRPr="00385585">
              <w:rPr>
                <w:rFonts w:ascii="Aptos Narrow" w:eastAsia="Times New Roman" w:hAnsi="Aptos Narrow" w:cs="Times New Roman"/>
                <w:color w:val="000000"/>
                <w:kern w:val="0"/>
                <w:sz w:val="22"/>
                <w:szCs w:val="22"/>
                <w:lang w:eastAsia="en-GB"/>
                <w14:ligatures w14:val="none"/>
              </w:rPr>
              <w:br/>
              <w:t>Level: 4</w:t>
            </w:r>
          </w:p>
          <w:p w14:paraId="1C528C7F"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53B84963" w14:textId="77777777" w:rsidTr="00385585">
        <w:trPr>
          <w:trHeight w:val="300"/>
        </w:trPr>
        <w:tc>
          <w:tcPr>
            <w:tcW w:w="9026" w:type="dxa"/>
            <w:tcBorders>
              <w:top w:val="nil"/>
              <w:left w:val="nil"/>
              <w:bottom w:val="nil"/>
              <w:right w:val="nil"/>
            </w:tcBorders>
            <w:shd w:val="clear" w:color="auto" w:fill="auto"/>
            <w:noWrap/>
            <w:vAlign w:val="bottom"/>
            <w:hideMark/>
          </w:tcPr>
          <w:p w14:paraId="23BAD689"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t>Module code: IOT452U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SEM2</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Contact: Dr Alim </w:t>
            </w:r>
            <w:proofErr w:type="spellStart"/>
            <w:r w:rsidRPr="00385585">
              <w:rPr>
                <w:rFonts w:ascii="Aptos Narrow" w:eastAsia="Times New Roman" w:hAnsi="Aptos Narrow" w:cs="Times New Roman"/>
                <w:color w:val="000000"/>
                <w:kern w:val="0"/>
                <w:sz w:val="22"/>
                <w:szCs w:val="22"/>
                <w:lang w:eastAsia="en-GB"/>
                <w14:ligatures w14:val="none"/>
              </w:rPr>
              <w:t>Gias</w:t>
            </w:r>
            <w:proofErr w:type="spellEnd"/>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lastRenderedPageBreak/>
              <w:br/>
              <w:t>The Software Engineering Tools, Techniques and Practices module is designed to provide students with an in-depth understanding of the tools, methodologies, and best practices employed in modern software engineering. Building upon foundational concepts in development, this module explores topics in software engineering and development focusing on industry-standard tools and techniques used in professional software engineering environments. Students will gain practical experience through hands-on exercises, collaborative projects, and case studies, preparing them to tackle complex software engineering challenges in real-world settings..</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KSB's specific to the requirements of Software Engineering pathway - K21,K22,K24,K26,S17,S19,S20,S21,S22</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Topics covered</w:t>
            </w:r>
            <w:r w:rsidRPr="00385585">
              <w:rPr>
                <w:rFonts w:ascii="Aptos Narrow" w:eastAsia="Times New Roman" w:hAnsi="Aptos Narrow" w:cs="Times New Roman"/>
                <w:color w:val="000000"/>
                <w:kern w:val="0"/>
                <w:sz w:val="22"/>
                <w:szCs w:val="22"/>
                <w:lang w:eastAsia="en-GB"/>
                <w14:ligatures w14:val="none"/>
              </w:rPr>
              <w:br/>
              <w:t>-Introduction to Software Development Life Cycle (SDLC)</w:t>
            </w:r>
            <w:r w:rsidRPr="00385585">
              <w:rPr>
                <w:rFonts w:ascii="Aptos Narrow" w:eastAsia="Times New Roman" w:hAnsi="Aptos Narrow" w:cs="Times New Roman"/>
                <w:color w:val="000000"/>
                <w:kern w:val="0"/>
                <w:sz w:val="22"/>
                <w:szCs w:val="22"/>
                <w:lang w:eastAsia="en-GB"/>
                <w14:ligatures w14:val="none"/>
              </w:rPr>
              <w:br/>
              <w:t>-Development Techniques and Methods</w:t>
            </w:r>
            <w:r w:rsidRPr="00385585">
              <w:rPr>
                <w:rFonts w:ascii="Aptos Narrow" w:eastAsia="Times New Roman" w:hAnsi="Aptos Narrow" w:cs="Times New Roman"/>
                <w:color w:val="000000"/>
                <w:kern w:val="0"/>
                <w:sz w:val="22"/>
                <w:szCs w:val="22"/>
                <w:lang w:eastAsia="en-GB"/>
                <w14:ligatures w14:val="none"/>
              </w:rPr>
              <w:br/>
              <w:t>-Software Development Methods and Approaches</w:t>
            </w:r>
            <w:r w:rsidRPr="00385585">
              <w:rPr>
                <w:rFonts w:ascii="Aptos Narrow" w:eastAsia="Times New Roman" w:hAnsi="Aptos Narrow" w:cs="Times New Roman"/>
                <w:color w:val="000000"/>
                <w:kern w:val="0"/>
                <w:sz w:val="22"/>
                <w:szCs w:val="22"/>
                <w:lang w:eastAsia="en-GB"/>
                <w14:ligatures w14:val="none"/>
              </w:rPr>
              <w:br/>
              <w:t>-Design and Implementation</w:t>
            </w:r>
            <w:r w:rsidRPr="00385585">
              <w:rPr>
                <w:rFonts w:ascii="Aptos Narrow" w:eastAsia="Times New Roman" w:hAnsi="Aptos Narrow" w:cs="Times New Roman"/>
                <w:color w:val="000000"/>
                <w:kern w:val="0"/>
                <w:sz w:val="22"/>
                <w:szCs w:val="22"/>
                <w:lang w:eastAsia="en-GB"/>
                <w14:ligatures w14:val="none"/>
              </w:rPr>
              <w:br/>
              <w:t>-Software Engineering Tools</w:t>
            </w:r>
            <w:r w:rsidRPr="00385585">
              <w:rPr>
                <w:rFonts w:ascii="Aptos Narrow" w:eastAsia="Times New Roman" w:hAnsi="Aptos Narrow" w:cs="Times New Roman"/>
                <w:color w:val="000000"/>
                <w:kern w:val="0"/>
                <w:sz w:val="22"/>
                <w:szCs w:val="22"/>
                <w:lang w:eastAsia="en-GB"/>
                <w14:ligatures w14:val="none"/>
              </w:rPr>
              <w:br/>
              <w:t>-Effective Teamwork and Collaboration</w:t>
            </w:r>
            <w:r w:rsidRPr="00385585">
              <w:rPr>
                <w:rFonts w:ascii="Aptos Narrow" w:eastAsia="Times New Roman" w:hAnsi="Aptos Narrow" w:cs="Times New Roman"/>
                <w:color w:val="000000"/>
                <w:kern w:val="0"/>
                <w:sz w:val="22"/>
                <w:szCs w:val="22"/>
                <w:lang w:eastAsia="en-GB"/>
                <w14:ligatures w14:val="none"/>
              </w:rPr>
              <w:br/>
              <w:t>-Creating Development Environments</w:t>
            </w:r>
            <w:r w:rsidRPr="00385585">
              <w:rPr>
                <w:rFonts w:ascii="Aptos Narrow" w:eastAsia="Times New Roman" w:hAnsi="Aptos Narrow" w:cs="Times New Roman"/>
                <w:color w:val="000000"/>
                <w:kern w:val="0"/>
                <w:sz w:val="22"/>
                <w:szCs w:val="22"/>
                <w:lang w:eastAsia="en-GB"/>
                <w14:ligatures w14:val="none"/>
              </w:rPr>
              <w:br/>
              <w:t>-Reflection and Critical Appraisal</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90.0% Coursework, 10.0% Practical</w:t>
            </w:r>
            <w:r w:rsidRPr="00385585">
              <w:rPr>
                <w:rFonts w:ascii="Aptos Narrow" w:eastAsia="Times New Roman" w:hAnsi="Aptos Narrow" w:cs="Times New Roman"/>
                <w:color w:val="000000"/>
                <w:kern w:val="0"/>
                <w:sz w:val="22"/>
                <w:szCs w:val="22"/>
                <w:lang w:eastAsia="en-GB"/>
                <w14:ligatures w14:val="none"/>
              </w:rPr>
              <w:br/>
              <w:t>Level: 4</w:t>
            </w:r>
          </w:p>
          <w:p w14:paraId="508D31B2"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525182EB" w14:textId="77777777" w:rsidTr="00385585">
        <w:trPr>
          <w:trHeight w:val="300"/>
        </w:trPr>
        <w:tc>
          <w:tcPr>
            <w:tcW w:w="9026" w:type="dxa"/>
            <w:tcBorders>
              <w:top w:val="nil"/>
              <w:left w:val="nil"/>
              <w:bottom w:val="nil"/>
              <w:right w:val="nil"/>
            </w:tcBorders>
            <w:shd w:val="clear" w:color="auto" w:fill="auto"/>
            <w:noWrap/>
            <w:vAlign w:val="bottom"/>
            <w:hideMark/>
          </w:tcPr>
          <w:p w14:paraId="0F273A34"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lastRenderedPageBreak/>
              <w:t>Module code: IOT453U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YEAR</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Contact: Mrs Rachel Appleton</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A Business Analyst (BA) is the interpreter between the technology development in the organisation and the business needs. A BA will play a crucial part in the identification of organisational requirements and solutions, driven by analysis. This identification and analysis </w:t>
            </w:r>
            <w:proofErr w:type="gramStart"/>
            <w:r w:rsidRPr="00385585">
              <w:rPr>
                <w:rFonts w:ascii="Aptos Narrow" w:eastAsia="Times New Roman" w:hAnsi="Aptos Narrow" w:cs="Times New Roman"/>
                <w:color w:val="000000"/>
                <w:kern w:val="0"/>
                <w:sz w:val="22"/>
                <w:szCs w:val="22"/>
                <w:lang w:eastAsia="en-GB"/>
                <w14:ligatures w14:val="none"/>
              </w:rPr>
              <w:t>is</w:t>
            </w:r>
            <w:proofErr w:type="gramEnd"/>
            <w:r w:rsidRPr="00385585">
              <w:rPr>
                <w:rFonts w:ascii="Aptos Narrow" w:eastAsia="Times New Roman" w:hAnsi="Aptos Narrow" w:cs="Times New Roman"/>
                <w:color w:val="000000"/>
                <w:kern w:val="0"/>
                <w:sz w:val="22"/>
                <w:szCs w:val="22"/>
                <w:lang w:eastAsia="en-GB"/>
                <w14:ligatures w14:val="none"/>
              </w:rPr>
              <w:t xml:space="preserve"> enabled by a knowledge of quality development theory, frameworks, tools, strategies and experience in their application. This module will provide an </w:t>
            </w:r>
            <w:proofErr w:type="gramStart"/>
            <w:r w:rsidRPr="00385585">
              <w:rPr>
                <w:rFonts w:ascii="Aptos Narrow" w:eastAsia="Times New Roman" w:hAnsi="Aptos Narrow" w:cs="Times New Roman"/>
                <w:color w:val="000000"/>
                <w:kern w:val="0"/>
                <w:sz w:val="22"/>
                <w:szCs w:val="22"/>
                <w:lang w:eastAsia="en-GB"/>
                <w14:ligatures w14:val="none"/>
              </w:rPr>
              <w:t>in depth</w:t>
            </w:r>
            <w:proofErr w:type="gramEnd"/>
            <w:r w:rsidRPr="00385585">
              <w:rPr>
                <w:rFonts w:ascii="Aptos Narrow" w:eastAsia="Times New Roman" w:hAnsi="Aptos Narrow" w:cs="Times New Roman"/>
                <w:color w:val="000000"/>
                <w:kern w:val="0"/>
                <w:sz w:val="22"/>
                <w:szCs w:val="22"/>
                <w:lang w:eastAsia="en-GB"/>
                <w14:ligatures w14:val="none"/>
              </w:rPr>
              <w:t xml:space="preserve"> overview of the role of a BA to ensure quality is achieved in all aspects of a product or project. It will provide the apprentice with access to topics and </w:t>
            </w:r>
            <w:proofErr w:type="gramStart"/>
            <w:r w:rsidRPr="00385585">
              <w:rPr>
                <w:rFonts w:ascii="Aptos Narrow" w:eastAsia="Times New Roman" w:hAnsi="Aptos Narrow" w:cs="Times New Roman"/>
                <w:color w:val="000000"/>
                <w:kern w:val="0"/>
                <w:sz w:val="22"/>
                <w:szCs w:val="22"/>
                <w:lang w:eastAsia="en-GB"/>
                <w14:ligatures w14:val="none"/>
              </w:rPr>
              <w:t>industry based</w:t>
            </w:r>
            <w:proofErr w:type="gramEnd"/>
            <w:r w:rsidRPr="00385585">
              <w:rPr>
                <w:rFonts w:ascii="Aptos Narrow" w:eastAsia="Times New Roman" w:hAnsi="Aptos Narrow" w:cs="Times New Roman"/>
                <w:color w:val="000000"/>
                <w:kern w:val="0"/>
                <w:sz w:val="22"/>
                <w:szCs w:val="22"/>
                <w:lang w:eastAsia="en-GB"/>
                <w14:ligatures w14:val="none"/>
              </w:rPr>
              <w:t xml:space="preserve"> application, that will support their roles in the workplace.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An IT Consultant (ITC) is the intermediary between technology, development teams and the customer or client. An ITC will play a lead role in the identification of problem causes and their solutions and will provide advice to customers and clients as to the best quality solution for their individual organisational requirements. This identification is driven by a knowledge of quality development theory, frameworks, tools, strategies and experience in their application. This module will provide an </w:t>
            </w:r>
            <w:proofErr w:type="gramStart"/>
            <w:r w:rsidRPr="00385585">
              <w:rPr>
                <w:rFonts w:ascii="Aptos Narrow" w:eastAsia="Times New Roman" w:hAnsi="Aptos Narrow" w:cs="Times New Roman"/>
                <w:color w:val="000000"/>
                <w:kern w:val="0"/>
                <w:sz w:val="22"/>
                <w:szCs w:val="22"/>
                <w:lang w:eastAsia="en-GB"/>
                <w14:ligatures w14:val="none"/>
              </w:rPr>
              <w:t>in depth</w:t>
            </w:r>
            <w:proofErr w:type="gramEnd"/>
            <w:r w:rsidRPr="00385585">
              <w:rPr>
                <w:rFonts w:ascii="Aptos Narrow" w:eastAsia="Times New Roman" w:hAnsi="Aptos Narrow" w:cs="Times New Roman"/>
                <w:color w:val="000000"/>
                <w:kern w:val="0"/>
                <w:sz w:val="22"/>
                <w:szCs w:val="22"/>
                <w:lang w:eastAsia="en-GB"/>
                <w14:ligatures w14:val="none"/>
              </w:rPr>
              <w:t xml:space="preserve"> overview of the role of an ITC to ensure quality is achieved in all aspects of a product and project. It will provide the apprentice with access to topics and industry focused application, that will support their roles in the workplace.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Data analysts (DA) are highly skilled professionals who collect, organise and study data. Day to day, they are typically involved with managing, cleansing, abstracting and aggregating data across the </w:t>
            </w:r>
            <w:r w:rsidRPr="00385585">
              <w:rPr>
                <w:rFonts w:ascii="Aptos Narrow" w:eastAsia="Times New Roman" w:hAnsi="Aptos Narrow" w:cs="Times New Roman"/>
                <w:color w:val="000000"/>
                <w:kern w:val="0"/>
                <w:sz w:val="22"/>
                <w:szCs w:val="22"/>
                <w:lang w:eastAsia="en-GB"/>
                <w14:ligatures w14:val="none"/>
              </w:rPr>
              <w:lastRenderedPageBreak/>
              <w:t>network infrastructure. They report their findings and make recommendations that are key to improving business performance.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Software engineers (SE) design, build and test high-quality software solutions, whilst always ensuring security is robust. They typically work as part of a collaborative team.</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The module will cover key quality aspects throughout the project development life cycle from design through to deployment and maintenance, with an emphasis on quality, industry standards, and professional issues.</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Core skills based coverage addressing S3, S6, S7, S8, S13, S14, S50, S51.</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This module is compulsory on the DTS DA BA pathway and addresses specialist knowledge for this pathway, including a tailored curriculum to address K38, K40, K41, K42, S32, S35, S36.</w:t>
            </w:r>
            <w:r w:rsidRPr="00385585">
              <w:rPr>
                <w:rFonts w:ascii="Aptos Narrow" w:eastAsia="Times New Roman" w:hAnsi="Aptos Narrow" w:cs="Times New Roman"/>
                <w:color w:val="000000"/>
                <w:kern w:val="0"/>
                <w:sz w:val="22"/>
                <w:szCs w:val="22"/>
                <w:lang w:eastAsia="en-GB"/>
                <w14:ligatures w14:val="none"/>
              </w:rPr>
              <w:br/>
              <w:t>This module is compulsory on the DTS ITC pathway and addresses specialist knowledge for this pathway, including a tailored curriculum to address K30, K31, K32, K33, K44, S24, S26, S28, S31.</w:t>
            </w:r>
            <w:r w:rsidRPr="00385585">
              <w:rPr>
                <w:rFonts w:ascii="Aptos Narrow" w:eastAsia="Times New Roman" w:hAnsi="Aptos Narrow" w:cs="Times New Roman"/>
                <w:color w:val="000000"/>
                <w:kern w:val="0"/>
                <w:sz w:val="22"/>
                <w:szCs w:val="22"/>
                <w:lang w:eastAsia="en-GB"/>
                <w14:ligatures w14:val="none"/>
              </w:rPr>
              <w:br/>
              <w:t>This module is compulsory on the DTS DA SE pathway and addresses specialist knowledge for this pathway, including a tailored curriculum to address K21, K25, K28, S17, S22, S23.</w:t>
            </w:r>
            <w:r w:rsidRPr="00385585">
              <w:rPr>
                <w:rFonts w:ascii="Aptos Narrow" w:eastAsia="Times New Roman" w:hAnsi="Aptos Narrow" w:cs="Times New Roman"/>
                <w:color w:val="000000"/>
                <w:kern w:val="0"/>
                <w:sz w:val="22"/>
                <w:szCs w:val="22"/>
                <w:lang w:eastAsia="en-GB"/>
                <w14:ligatures w14:val="none"/>
              </w:rPr>
              <w:br/>
              <w:t xml:space="preserve">This module is compulsory on the DTS DA </w:t>
            </w:r>
            <w:proofErr w:type="spellStart"/>
            <w:r w:rsidRPr="00385585">
              <w:rPr>
                <w:rFonts w:ascii="Aptos Narrow" w:eastAsia="Times New Roman" w:hAnsi="Aptos Narrow" w:cs="Times New Roman"/>
                <w:color w:val="000000"/>
                <w:kern w:val="0"/>
                <w:sz w:val="22"/>
                <w:szCs w:val="22"/>
                <w:lang w:eastAsia="en-GB"/>
                <w14:ligatures w14:val="none"/>
              </w:rPr>
              <w:t>DA</w:t>
            </w:r>
            <w:proofErr w:type="spellEnd"/>
            <w:r w:rsidRPr="00385585">
              <w:rPr>
                <w:rFonts w:ascii="Aptos Narrow" w:eastAsia="Times New Roman" w:hAnsi="Aptos Narrow" w:cs="Times New Roman"/>
                <w:color w:val="000000"/>
                <w:kern w:val="0"/>
                <w:sz w:val="22"/>
                <w:szCs w:val="22"/>
                <w:lang w:eastAsia="en-GB"/>
                <w14:ligatures w14:val="none"/>
              </w:rPr>
              <w:t xml:space="preserve"> pathway and addresses specialist knowledge for this pathway, including a tailored curriculum to address K53, K59, S49.</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Topics covered include:</w:t>
            </w:r>
            <w:r w:rsidRPr="00385585">
              <w:rPr>
                <w:rFonts w:ascii="Aptos Narrow" w:eastAsia="Times New Roman" w:hAnsi="Aptos Narrow" w:cs="Times New Roman"/>
                <w:color w:val="000000"/>
                <w:kern w:val="0"/>
                <w:sz w:val="22"/>
                <w:szCs w:val="22"/>
                <w:lang w:eastAsia="en-GB"/>
                <w14:ligatures w14:val="none"/>
              </w:rPr>
              <w:br/>
              <w:t>Introduction to Quality Assurance</w:t>
            </w:r>
            <w:r w:rsidRPr="00385585">
              <w:rPr>
                <w:rFonts w:ascii="Aptos Narrow" w:eastAsia="Times New Roman" w:hAnsi="Aptos Narrow" w:cs="Times New Roman"/>
                <w:color w:val="000000"/>
                <w:kern w:val="0"/>
                <w:sz w:val="22"/>
                <w:szCs w:val="22"/>
                <w:lang w:eastAsia="en-GB"/>
                <w14:ligatures w14:val="none"/>
              </w:rPr>
              <w:br/>
              <w:t>Introduction to Leadership in Quality Development</w:t>
            </w:r>
            <w:r w:rsidRPr="00385585">
              <w:rPr>
                <w:rFonts w:ascii="Aptos Narrow" w:eastAsia="Times New Roman" w:hAnsi="Aptos Narrow" w:cs="Times New Roman"/>
                <w:color w:val="000000"/>
                <w:kern w:val="0"/>
                <w:sz w:val="22"/>
                <w:szCs w:val="22"/>
                <w:lang w:eastAsia="en-GB"/>
                <w14:ligatures w14:val="none"/>
              </w:rPr>
              <w:br/>
              <w:t>Introduction to Project Management</w:t>
            </w:r>
            <w:r w:rsidRPr="00385585">
              <w:rPr>
                <w:rFonts w:ascii="Aptos Narrow" w:eastAsia="Times New Roman" w:hAnsi="Aptos Narrow" w:cs="Times New Roman"/>
                <w:color w:val="000000"/>
                <w:kern w:val="0"/>
                <w:sz w:val="22"/>
                <w:szCs w:val="22"/>
                <w:lang w:eastAsia="en-GB"/>
                <w14:ligatures w14:val="none"/>
              </w:rPr>
              <w:br/>
              <w:t>Quality focused Requirements and Data Capture</w:t>
            </w:r>
            <w:r w:rsidRPr="00385585">
              <w:rPr>
                <w:rFonts w:ascii="Aptos Narrow" w:eastAsia="Times New Roman" w:hAnsi="Aptos Narrow" w:cs="Times New Roman"/>
                <w:color w:val="000000"/>
                <w:kern w:val="0"/>
                <w:sz w:val="22"/>
                <w:szCs w:val="22"/>
                <w:lang w:eastAsia="en-GB"/>
                <w14:ligatures w14:val="none"/>
              </w:rPr>
              <w:br/>
              <w:t>Quality in Development</w:t>
            </w:r>
            <w:r w:rsidRPr="00385585">
              <w:rPr>
                <w:rFonts w:ascii="Aptos Narrow" w:eastAsia="Times New Roman" w:hAnsi="Aptos Narrow" w:cs="Times New Roman"/>
                <w:color w:val="000000"/>
                <w:kern w:val="0"/>
                <w:sz w:val="22"/>
                <w:szCs w:val="22"/>
                <w:lang w:eastAsia="en-GB"/>
                <w14:ligatures w14:val="none"/>
              </w:rPr>
              <w:br/>
              <w:t>Quality Management Systems</w:t>
            </w:r>
            <w:r w:rsidRPr="00385585">
              <w:rPr>
                <w:rFonts w:ascii="Aptos Narrow" w:eastAsia="Times New Roman" w:hAnsi="Aptos Narrow" w:cs="Times New Roman"/>
                <w:color w:val="000000"/>
                <w:kern w:val="0"/>
                <w:sz w:val="22"/>
                <w:szCs w:val="22"/>
                <w:lang w:eastAsia="en-GB"/>
                <w14:ligatures w14:val="none"/>
              </w:rPr>
              <w:br/>
              <w:t>Quality Focused Testing</w:t>
            </w:r>
            <w:r w:rsidRPr="00385585">
              <w:rPr>
                <w:rFonts w:ascii="Aptos Narrow" w:eastAsia="Times New Roman" w:hAnsi="Aptos Narrow" w:cs="Times New Roman"/>
                <w:color w:val="000000"/>
                <w:kern w:val="0"/>
                <w:sz w:val="22"/>
                <w:szCs w:val="22"/>
                <w:lang w:eastAsia="en-GB"/>
                <w14:ligatures w14:val="none"/>
              </w:rPr>
              <w:br/>
              <w:t>Change Management and Success</w:t>
            </w:r>
            <w:r w:rsidRPr="00385585">
              <w:rPr>
                <w:rFonts w:ascii="Aptos Narrow" w:eastAsia="Times New Roman" w:hAnsi="Aptos Narrow" w:cs="Times New Roman"/>
                <w:color w:val="000000"/>
                <w:kern w:val="0"/>
                <w:sz w:val="22"/>
                <w:szCs w:val="22"/>
                <w:lang w:eastAsia="en-GB"/>
                <w14:ligatures w14:val="none"/>
              </w:rPr>
              <w:br/>
              <w:t>Quality Metrics and Measurement</w:t>
            </w:r>
            <w:r w:rsidRPr="00385585">
              <w:rPr>
                <w:rFonts w:ascii="Aptos Narrow" w:eastAsia="Times New Roman" w:hAnsi="Aptos Narrow" w:cs="Times New Roman"/>
                <w:color w:val="000000"/>
                <w:kern w:val="0"/>
                <w:sz w:val="22"/>
                <w:szCs w:val="22"/>
                <w:lang w:eastAsia="en-GB"/>
                <w14:ligatures w14:val="none"/>
              </w:rPr>
              <w:br/>
              <w:t>Industry Standards, regulations and compliance</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50.0% Coursework, 30.0% Practical, 20.0% Professional Capability</w:t>
            </w:r>
            <w:r w:rsidRPr="00385585">
              <w:rPr>
                <w:rFonts w:ascii="Aptos Narrow" w:eastAsia="Times New Roman" w:hAnsi="Aptos Narrow" w:cs="Times New Roman"/>
                <w:color w:val="000000"/>
                <w:kern w:val="0"/>
                <w:sz w:val="22"/>
                <w:szCs w:val="22"/>
                <w:lang w:eastAsia="en-GB"/>
                <w14:ligatures w14:val="none"/>
              </w:rPr>
              <w:br/>
              <w:t>Level: 4</w:t>
            </w:r>
          </w:p>
          <w:p w14:paraId="5FE43EFE"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6D37CF33" w14:textId="77777777" w:rsidTr="00385585">
        <w:trPr>
          <w:trHeight w:val="300"/>
        </w:trPr>
        <w:tc>
          <w:tcPr>
            <w:tcW w:w="9026" w:type="dxa"/>
            <w:tcBorders>
              <w:top w:val="nil"/>
              <w:left w:val="nil"/>
              <w:bottom w:val="nil"/>
              <w:right w:val="nil"/>
            </w:tcBorders>
            <w:shd w:val="clear" w:color="auto" w:fill="auto"/>
            <w:noWrap/>
            <w:vAlign w:val="bottom"/>
            <w:hideMark/>
          </w:tcPr>
          <w:p w14:paraId="21576FDC"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lastRenderedPageBreak/>
              <w:t>Module code: IOT552U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YEAR</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Contact: Mrs Rachel Appleton</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A Business Analyst (BA) is the interpreter between the technology development in the organisation and the business needs. A BA will play a crucial part in the identification of organisational requirements and solutions, driven by analysis. This identification and analysis </w:t>
            </w:r>
            <w:proofErr w:type="gramStart"/>
            <w:r w:rsidRPr="00385585">
              <w:rPr>
                <w:rFonts w:ascii="Aptos Narrow" w:eastAsia="Times New Roman" w:hAnsi="Aptos Narrow" w:cs="Times New Roman"/>
                <w:color w:val="000000"/>
                <w:kern w:val="0"/>
                <w:sz w:val="22"/>
                <w:szCs w:val="22"/>
                <w:lang w:eastAsia="en-GB"/>
                <w14:ligatures w14:val="none"/>
              </w:rPr>
              <w:t>is</w:t>
            </w:r>
            <w:proofErr w:type="gramEnd"/>
            <w:r w:rsidRPr="00385585">
              <w:rPr>
                <w:rFonts w:ascii="Aptos Narrow" w:eastAsia="Times New Roman" w:hAnsi="Aptos Narrow" w:cs="Times New Roman"/>
                <w:color w:val="000000"/>
                <w:kern w:val="0"/>
                <w:sz w:val="22"/>
                <w:szCs w:val="22"/>
                <w:lang w:eastAsia="en-GB"/>
                <w14:ligatures w14:val="none"/>
              </w:rPr>
              <w:t xml:space="preserve"> enabled by a knowledge of the internal and external business environment and their influence on decision making. This module will provide an </w:t>
            </w:r>
            <w:proofErr w:type="gramStart"/>
            <w:r w:rsidRPr="00385585">
              <w:rPr>
                <w:rFonts w:ascii="Aptos Narrow" w:eastAsia="Times New Roman" w:hAnsi="Aptos Narrow" w:cs="Times New Roman"/>
                <w:color w:val="000000"/>
                <w:kern w:val="0"/>
                <w:sz w:val="22"/>
                <w:szCs w:val="22"/>
                <w:lang w:eastAsia="en-GB"/>
                <w14:ligatures w14:val="none"/>
              </w:rPr>
              <w:t>in depth</w:t>
            </w:r>
            <w:proofErr w:type="gramEnd"/>
            <w:r w:rsidRPr="00385585">
              <w:rPr>
                <w:rFonts w:ascii="Aptos Narrow" w:eastAsia="Times New Roman" w:hAnsi="Aptos Narrow" w:cs="Times New Roman"/>
                <w:color w:val="000000"/>
                <w:kern w:val="0"/>
                <w:sz w:val="22"/>
                <w:szCs w:val="22"/>
                <w:lang w:eastAsia="en-GB"/>
                <w14:ligatures w14:val="none"/>
              </w:rPr>
              <w:t xml:space="preserve"> overview of the role of a BA to ensure reliable decisions are achieved in all aspects of a product or project within the organisation. It will provide the apprentice with access to topics and </w:t>
            </w:r>
            <w:proofErr w:type="gramStart"/>
            <w:r w:rsidRPr="00385585">
              <w:rPr>
                <w:rFonts w:ascii="Aptos Narrow" w:eastAsia="Times New Roman" w:hAnsi="Aptos Narrow" w:cs="Times New Roman"/>
                <w:color w:val="000000"/>
                <w:kern w:val="0"/>
                <w:sz w:val="22"/>
                <w:szCs w:val="22"/>
                <w:lang w:eastAsia="en-GB"/>
                <w14:ligatures w14:val="none"/>
              </w:rPr>
              <w:t>industry based</w:t>
            </w:r>
            <w:proofErr w:type="gramEnd"/>
            <w:r w:rsidRPr="00385585">
              <w:rPr>
                <w:rFonts w:ascii="Aptos Narrow" w:eastAsia="Times New Roman" w:hAnsi="Aptos Narrow" w:cs="Times New Roman"/>
                <w:color w:val="000000"/>
                <w:kern w:val="0"/>
                <w:sz w:val="22"/>
                <w:szCs w:val="22"/>
                <w:lang w:eastAsia="en-GB"/>
                <w14:ligatures w14:val="none"/>
              </w:rPr>
              <w:t xml:space="preserve"> application, that will support their roles in the workplace.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lastRenderedPageBreak/>
              <w:t xml:space="preserve">An IT Consultant (ITC) is the intermediary between technology, development teams and the customer or client. An ITC will play a lead role in the identification of problem causes and their solutions and will provide advice to customers and clients as to the best quality solution for their individual organisational requirements. This identification and analysis </w:t>
            </w:r>
            <w:proofErr w:type="gramStart"/>
            <w:r w:rsidRPr="00385585">
              <w:rPr>
                <w:rFonts w:ascii="Aptos Narrow" w:eastAsia="Times New Roman" w:hAnsi="Aptos Narrow" w:cs="Times New Roman"/>
                <w:color w:val="000000"/>
                <w:kern w:val="0"/>
                <w:sz w:val="22"/>
                <w:szCs w:val="22"/>
                <w:lang w:eastAsia="en-GB"/>
                <w14:ligatures w14:val="none"/>
              </w:rPr>
              <w:t>is</w:t>
            </w:r>
            <w:proofErr w:type="gramEnd"/>
            <w:r w:rsidRPr="00385585">
              <w:rPr>
                <w:rFonts w:ascii="Aptos Narrow" w:eastAsia="Times New Roman" w:hAnsi="Aptos Narrow" w:cs="Times New Roman"/>
                <w:color w:val="000000"/>
                <w:kern w:val="0"/>
                <w:sz w:val="22"/>
                <w:szCs w:val="22"/>
                <w:lang w:eastAsia="en-GB"/>
                <w14:ligatures w14:val="none"/>
              </w:rPr>
              <w:t xml:space="preserve"> enabled by a knowledge of the internal and external business environment and their influence on decision making. This module will provide an </w:t>
            </w:r>
            <w:proofErr w:type="gramStart"/>
            <w:r w:rsidRPr="00385585">
              <w:rPr>
                <w:rFonts w:ascii="Aptos Narrow" w:eastAsia="Times New Roman" w:hAnsi="Aptos Narrow" w:cs="Times New Roman"/>
                <w:color w:val="000000"/>
                <w:kern w:val="0"/>
                <w:sz w:val="22"/>
                <w:szCs w:val="22"/>
                <w:lang w:eastAsia="en-GB"/>
                <w14:ligatures w14:val="none"/>
              </w:rPr>
              <w:t>in depth</w:t>
            </w:r>
            <w:proofErr w:type="gramEnd"/>
            <w:r w:rsidRPr="00385585">
              <w:rPr>
                <w:rFonts w:ascii="Aptos Narrow" w:eastAsia="Times New Roman" w:hAnsi="Aptos Narrow" w:cs="Times New Roman"/>
                <w:color w:val="000000"/>
                <w:kern w:val="0"/>
                <w:sz w:val="22"/>
                <w:szCs w:val="22"/>
                <w:lang w:eastAsia="en-GB"/>
                <w14:ligatures w14:val="none"/>
              </w:rPr>
              <w:t xml:space="preserve"> overview of the role of an ITC to ensure reliable decisions are achieved in all aspects of a product or project within the organisation. It will provide the apprentice with access to topics and </w:t>
            </w:r>
            <w:proofErr w:type="gramStart"/>
            <w:r w:rsidRPr="00385585">
              <w:rPr>
                <w:rFonts w:ascii="Aptos Narrow" w:eastAsia="Times New Roman" w:hAnsi="Aptos Narrow" w:cs="Times New Roman"/>
                <w:color w:val="000000"/>
                <w:kern w:val="0"/>
                <w:sz w:val="22"/>
                <w:szCs w:val="22"/>
                <w:lang w:eastAsia="en-GB"/>
                <w14:ligatures w14:val="none"/>
              </w:rPr>
              <w:t>industry based</w:t>
            </w:r>
            <w:proofErr w:type="gramEnd"/>
            <w:r w:rsidRPr="00385585">
              <w:rPr>
                <w:rFonts w:ascii="Aptos Narrow" w:eastAsia="Times New Roman" w:hAnsi="Aptos Narrow" w:cs="Times New Roman"/>
                <w:color w:val="000000"/>
                <w:kern w:val="0"/>
                <w:sz w:val="22"/>
                <w:szCs w:val="22"/>
                <w:lang w:eastAsia="en-GB"/>
                <w14:ligatures w14:val="none"/>
              </w:rPr>
              <w:t xml:space="preserve"> application, that will support their roles in the workplace.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Data analysts (DA) are highly skilled professionals who collect, organise and study data. Day to day, they are typically involved with managing, cleansing, abstracting and aggregating data across the network infrastructure. They report their findings and make recommendations that are key to improving business performance. This module will provide an </w:t>
            </w:r>
            <w:proofErr w:type="gramStart"/>
            <w:r w:rsidRPr="00385585">
              <w:rPr>
                <w:rFonts w:ascii="Aptos Narrow" w:eastAsia="Times New Roman" w:hAnsi="Aptos Narrow" w:cs="Times New Roman"/>
                <w:color w:val="000000"/>
                <w:kern w:val="0"/>
                <w:sz w:val="22"/>
                <w:szCs w:val="22"/>
                <w:lang w:eastAsia="en-GB"/>
                <w14:ligatures w14:val="none"/>
              </w:rPr>
              <w:t>in depth</w:t>
            </w:r>
            <w:proofErr w:type="gramEnd"/>
            <w:r w:rsidRPr="00385585">
              <w:rPr>
                <w:rFonts w:ascii="Aptos Narrow" w:eastAsia="Times New Roman" w:hAnsi="Aptos Narrow" w:cs="Times New Roman"/>
                <w:color w:val="000000"/>
                <w:kern w:val="0"/>
                <w:sz w:val="22"/>
                <w:szCs w:val="22"/>
                <w:lang w:eastAsia="en-GB"/>
                <w14:ligatures w14:val="none"/>
              </w:rPr>
              <w:t xml:space="preserve"> overview of the role of a DA to ensure reliable decisions are achieved in all aspects of a product or project within the organisation. It will provide the apprentice with access to topics and </w:t>
            </w:r>
            <w:proofErr w:type="gramStart"/>
            <w:r w:rsidRPr="00385585">
              <w:rPr>
                <w:rFonts w:ascii="Aptos Narrow" w:eastAsia="Times New Roman" w:hAnsi="Aptos Narrow" w:cs="Times New Roman"/>
                <w:color w:val="000000"/>
                <w:kern w:val="0"/>
                <w:sz w:val="22"/>
                <w:szCs w:val="22"/>
                <w:lang w:eastAsia="en-GB"/>
                <w14:ligatures w14:val="none"/>
              </w:rPr>
              <w:t>industry based</w:t>
            </w:r>
            <w:proofErr w:type="gramEnd"/>
            <w:r w:rsidRPr="00385585">
              <w:rPr>
                <w:rFonts w:ascii="Aptos Narrow" w:eastAsia="Times New Roman" w:hAnsi="Aptos Narrow" w:cs="Times New Roman"/>
                <w:color w:val="000000"/>
                <w:kern w:val="0"/>
                <w:sz w:val="22"/>
                <w:szCs w:val="22"/>
                <w:lang w:eastAsia="en-GB"/>
                <w14:ligatures w14:val="none"/>
              </w:rPr>
              <w:t xml:space="preserve"> application, that will support their roles in the workplace.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Software engineers (SE) design, build and test high-quality software solutions, whilst always ensuring security is robust. They typically work as part of a collaborative team. This module will provide an </w:t>
            </w:r>
            <w:proofErr w:type="gramStart"/>
            <w:r w:rsidRPr="00385585">
              <w:rPr>
                <w:rFonts w:ascii="Aptos Narrow" w:eastAsia="Times New Roman" w:hAnsi="Aptos Narrow" w:cs="Times New Roman"/>
                <w:color w:val="000000"/>
                <w:kern w:val="0"/>
                <w:sz w:val="22"/>
                <w:szCs w:val="22"/>
                <w:lang w:eastAsia="en-GB"/>
                <w14:ligatures w14:val="none"/>
              </w:rPr>
              <w:t>in depth</w:t>
            </w:r>
            <w:proofErr w:type="gramEnd"/>
            <w:r w:rsidRPr="00385585">
              <w:rPr>
                <w:rFonts w:ascii="Aptos Narrow" w:eastAsia="Times New Roman" w:hAnsi="Aptos Narrow" w:cs="Times New Roman"/>
                <w:color w:val="000000"/>
                <w:kern w:val="0"/>
                <w:sz w:val="22"/>
                <w:szCs w:val="22"/>
                <w:lang w:eastAsia="en-GB"/>
                <w14:ligatures w14:val="none"/>
              </w:rPr>
              <w:t xml:space="preserve"> overview of the role of a SE to ensure reliable decisions are achieved in all aspects of a product or project within the organisation. It will provide the apprentice with access to topics and industry based application, that will support their roles in the workplace.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The module will cover key topics to provide the apprentices with an understanding of the business environment, addressing and understanding the influence of internal, micro and macro factors that affect the success of an organisation and any decisions that need to be made to ensure continuing success. The module will provide the apprentices with a more comprehensive understanding of the organisation as a whole and the role of the BA, ITC, DA or SE within it.</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Core knowledge based coverage addressing: K1, K2, K3, K4, K7, K8, K9, K10 K17</w:t>
            </w:r>
            <w:r w:rsidRPr="00385585">
              <w:rPr>
                <w:rFonts w:ascii="Aptos Narrow" w:eastAsia="Times New Roman" w:hAnsi="Aptos Narrow" w:cs="Times New Roman"/>
                <w:color w:val="000000"/>
                <w:kern w:val="0"/>
                <w:sz w:val="22"/>
                <w:szCs w:val="22"/>
                <w:lang w:eastAsia="en-GB"/>
                <w14:ligatures w14:val="none"/>
              </w:rPr>
              <w:br/>
              <w:t>Core skills based coverage addressing: S1, S2, S3, S8, S13,</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Topics covered include:</w:t>
            </w:r>
            <w:r w:rsidRPr="00385585">
              <w:rPr>
                <w:rFonts w:ascii="Aptos Narrow" w:eastAsia="Times New Roman" w:hAnsi="Aptos Narrow" w:cs="Times New Roman"/>
                <w:color w:val="000000"/>
                <w:kern w:val="0"/>
                <w:sz w:val="22"/>
                <w:szCs w:val="22"/>
                <w:lang w:eastAsia="en-GB"/>
                <w14:ligatures w14:val="none"/>
              </w:rPr>
              <w:br/>
              <w:t>Introduction to the Business Environment</w:t>
            </w:r>
            <w:r w:rsidRPr="00385585">
              <w:rPr>
                <w:rFonts w:ascii="Aptos Narrow" w:eastAsia="Times New Roman" w:hAnsi="Aptos Narrow" w:cs="Times New Roman"/>
                <w:color w:val="000000"/>
                <w:kern w:val="0"/>
                <w:sz w:val="22"/>
                <w:szCs w:val="22"/>
                <w:lang w:eastAsia="en-GB"/>
                <w14:ligatures w14:val="none"/>
              </w:rPr>
              <w:br/>
              <w:t>Organisational Environment and Strategic Fit</w:t>
            </w:r>
            <w:r w:rsidRPr="00385585">
              <w:rPr>
                <w:rFonts w:ascii="Aptos Narrow" w:eastAsia="Times New Roman" w:hAnsi="Aptos Narrow" w:cs="Times New Roman"/>
                <w:color w:val="000000"/>
                <w:kern w:val="0"/>
                <w:sz w:val="22"/>
                <w:szCs w:val="22"/>
                <w:lang w:eastAsia="en-GB"/>
                <w14:ligatures w14:val="none"/>
              </w:rPr>
              <w:br/>
              <w:t>External Environment</w:t>
            </w:r>
            <w:r w:rsidRPr="00385585">
              <w:rPr>
                <w:rFonts w:ascii="Aptos Narrow" w:eastAsia="Times New Roman" w:hAnsi="Aptos Narrow" w:cs="Times New Roman"/>
                <w:color w:val="000000"/>
                <w:kern w:val="0"/>
                <w:sz w:val="22"/>
                <w:szCs w:val="22"/>
                <w:lang w:eastAsia="en-GB"/>
                <w14:ligatures w14:val="none"/>
              </w:rPr>
              <w:br/>
              <w:t>Competitive environment</w:t>
            </w:r>
            <w:r w:rsidRPr="00385585">
              <w:rPr>
                <w:rFonts w:ascii="Aptos Narrow" w:eastAsia="Times New Roman" w:hAnsi="Aptos Narrow" w:cs="Times New Roman"/>
                <w:color w:val="000000"/>
                <w:kern w:val="0"/>
                <w:sz w:val="22"/>
                <w:szCs w:val="22"/>
                <w:lang w:eastAsia="en-GB"/>
                <w14:ligatures w14:val="none"/>
              </w:rPr>
              <w:br/>
              <w:t>Micro environment</w:t>
            </w:r>
            <w:r w:rsidRPr="00385585">
              <w:rPr>
                <w:rFonts w:ascii="Aptos Narrow" w:eastAsia="Times New Roman" w:hAnsi="Aptos Narrow" w:cs="Times New Roman"/>
                <w:color w:val="000000"/>
                <w:kern w:val="0"/>
                <w:sz w:val="22"/>
                <w:szCs w:val="22"/>
                <w:lang w:eastAsia="en-GB"/>
                <w14:ligatures w14:val="none"/>
              </w:rPr>
              <w:br/>
              <w:t>Strategic planning and management</w:t>
            </w:r>
            <w:r w:rsidRPr="00385585">
              <w:rPr>
                <w:rFonts w:ascii="Aptos Narrow" w:eastAsia="Times New Roman" w:hAnsi="Aptos Narrow" w:cs="Times New Roman"/>
                <w:color w:val="000000"/>
                <w:kern w:val="0"/>
                <w:sz w:val="22"/>
                <w:szCs w:val="22"/>
                <w:lang w:eastAsia="en-GB"/>
                <w14:ligatures w14:val="none"/>
              </w:rPr>
              <w:br/>
              <w:t>Aspects of decision-making</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50.0% Coursework, 30.0% Practical, 20.0% Professional Capability</w:t>
            </w:r>
            <w:r w:rsidRPr="00385585">
              <w:rPr>
                <w:rFonts w:ascii="Aptos Narrow" w:eastAsia="Times New Roman" w:hAnsi="Aptos Narrow" w:cs="Times New Roman"/>
                <w:color w:val="000000"/>
                <w:kern w:val="0"/>
                <w:sz w:val="22"/>
                <w:szCs w:val="22"/>
                <w:lang w:eastAsia="en-GB"/>
                <w14:ligatures w14:val="none"/>
              </w:rPr>
              <w:br/>
              <w:t>Level: 5</w:t>
            </w:r>
          </w:p>
          <w:p w14:paraId="1C1859C0"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62BFAB11" w14:textId="77777777" w:rsidTr="00385585">
        <w:trPr>
          <w:trHeight w:val="300"/>
        </w:trPr>
        <w:tc>
          <w:tcPr>
            <w:tcW w:w="9026" w:type="dxa"/>
            <w:tcBorders>
              <w:top w:val="nil"/>
              <w:left w:val="nil"/>
              <w:bottom w:val="nil"/>
              <w:right w:val="nil"/>
            </w:tcBorders>
            <w:shd w:val="clear" w:color="auto" w:fill="auto"/>
            <w:noWrap/>
            <w:vAlign w:val="bottom"/>
            <w:hideMark/>
          </w:tcPr>
          <w:p w14:paraId="52432BF6"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lastRenderedPageBreak/>
              <w:t>Module code: IOT555U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SEM1</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Contact: Dr Seth Zenz</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lastRenderedPageBreak/>
              <w:t xml:space="preserve">This module will cover advanced topics in key areas of the knowledge, skills, and </w:t>
            </w:r>
            <w:proofErr w:type="spellStart"/>
            <w:r w:rsidRPr="00385585">
              <w:rPr>
                <w:rFonts w:ascii="Aptos Narrow" w:eastAsia="Times New Roman" w:hAnsi="Aptos Narrow" w:cs="Times New Roman"/>
                <w:color w:val="000000"/>
                <w:kern w:val="0"/>
                <w:sz w:val="22"/>
                <w:szCs w:val="22"/>
                <w:lang w:eastAsia="en-GB"/>
                <w14:ligatures w14:val="none"/>
              </w:rPr>
              <w:t>behaviors</w:t>
            </w:r>
            <w:proofErr w:type="spellEnd"/>
            <w:r w:rsidRPr="00385585">
              <w:rPr>
                <w:rFonts w:ascii="Aptos Narrow" w:eastAsia="Times New Roman" w:hAnsi="Aptos Narrow" w:cs="Times New Roman"/>
                <w:color w:val="000000"/>
                <w:kern w:val="0"/>
                <w:sz w:val="22"/>
                <w:szCs w:val="22"/>
                <w:lang w:eastAsia="en-GB"/>
                <w14:ligatures w14:val="none"/>
              </w:rPr>
              <w:t xml:space="preserve"> that are common to all specialisms in the Digital and Technology Solutions Professional programme. Topics covered are Research and Evaluation, Data Collection, Legal and Ethical issues including diversity and green computing, computer networks, and secure practices. Key factors for critically evaluating how to apply techniques in each area to digital technology solutions will be emphasised.</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85.0% Coursework, 15.0% Examination</w:t>
            </w:r>
            <w:r w:rsidRPr="00385585">
              <w:rPr>
                <w:rFonts w:ascii="Aptos Narrow" w:eastAsia="Times New Roman" w:hAnsi="Aptos Narrow" w:cs="Times New Roman"/>
                <w:color w:val="000000"/>
                <w:kern w:val="0"/>
                <w:sz w:val="22"/>
                <w:szCs w:val="22"/>
                <w:lang w:eastAsia="en-GB"/>
                <w14:ligatures w14:val="none"/>
              </w:rPr>
              <w:br/>
              <w:t>Level: 5</w:t>
            </w:r>
          </w:p>
          <w:p w14:paraId="1114B710"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578E5BBC" w14:textId="77777777" w:rsidTr="00385585">
        <w:trPr>
          <w:trHeight w:val="300"/>
        </w:trPr>
        <w:tc>
          <w:tcPr>
            <w:tcW w:w="9026" w:type="dxa"/>
            <w:tcBorders>
              <w:top w:val="nil"/>
              <w:left w:val="nil"/>
              <w:bottom w:val="nil"/>
              <w:right w:val="nil"/>
            </w:tcBorders>
            <w:shd w:val="clear" w:color="auto" w:fill="auto"/>
            <w:noWrap/>
            <w:vAlign w:val="bottom"/>
            <w:hideMark/>
          </w:tcPr>
          <w:p w14:paraId="4F8B0343"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lastRenderedPageBreak/>
              <w:t>Module code: IOT554U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SEM2</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Contact: Mrs Rachel Appleton</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his module explores the principles and application of various software development methods and approaches, emphasizing their contexts and suitability. It also explores the factors influencing product quality throughout the development life cycle and strategies for quality control. Additionally, the module examines approaches to interpret and utilize artefacts effectively in software development. Furthermore, it equips students with the skills to extend and update their software development knowledge by integrating evidence from professional and academic sources to inform best practices and drive organizational improvements</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Topics to be Covered:</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-Introduction to software development methods and approaches</w:t>
            </w:r>
            <w:r w:rsidRPr="00385585">
              <w:rPr>
                <w:rFonts w:ascii="Aptos Narrow" w:eastAsia="Times New Roman" w:hAnsi="Aptos Narrow" w:cs="Times New Roman"/>
                <w:color w:val="000000"/>
                <w:kern w:val="0"/>
                <w:sz w:val="22"/>
                <w:szCs w:val="22"/>
                <w:lang w:eastAsia="en-GB"/>
                <w14:ligatures w14:val="none"/>
              </w:rPr>
              <w:br/>
              <w:t>-Agile methodologies (e.g., Scrum, Extreme Programming)</w:t>
            </w:r>
            <w:r w:rsidRPr="00385585">
              <w:rPr>
                <w:rFonts w:ascii="Aptos Narrow" w:eastAsia="Times New Roman" w:hAnsi="Aptos Narrow" w:cs="Times New Roman"/>
                <w:color w:val="000000"/>
                <w:kern w:val="0"/>
                <w:sz w:val="22"/>
                <w:szCs w:val="22"/>
                <w:lang w:eastAsia="en-GB"/>
                <w14:ligatures w14:val="none"/>
              </w:rPr>
              <w:br/>
              <w:t>-Waterfall methodology and its variants</w:t>
            </w:r>
            <w:r w:rsidRPr="00385585">
              <w:rPr>
                <w:rFonts w:ascii="Aptos Narrow" w:eastAsia="Times New Roman" w:hAnsi="Aptos Narrow" w:cs="Times New Roman"/>
                <w:color w:val="000000"/>
                <w:kern w:val="0"/>
                <w:sz w:val="22"/>
                <w:szCs w:val="22"/>
                <w:lang w:eastAsia="en-GB"/>
                <w14:ligatures w14:val="none"/>
              </w:rPr>
              <w:br/>
              <w:t>-Hybrid methodologies</w:t>
            </w:r>
            <w:r w:rsidRPr="00385585">
              <w:rPr>
                <w:rFonts w:ascii="Aptos Narrow" w:eastAsia="Times New Roman" w:hAnsi="Aptos Narrow" w:cs="Times New Roman"/>
                <w:color w:val="000000"/>
                <w:kern w:val="0"/>
                <w:sz w:val="22"/>
                <w:szCs w:val="22"/>
                <w:lang w:eastAsia="en-GB"/>
                <w14:ligatures w14:val="none"/>
              </w:rPr>
              <w:br/>
              <w:t>-Contextual analysis of software development approaches</w:t>
            </w:r>
            <w:r w:rsidRPr="00385585">
              <w:rPr>
                <w:rFonts w:ascii="Aptos Narrow" w:eastAsia="Times New Roman" w:hAnsi="Aptos Narrow" w:cs="Times New Roman"/>
                <w:color w:val="000000"/>
                <w:kern w:val="0"/>
                <w:sz w:val="22"/>
                <w:szCs w:val="22"/>
                <w:lang w:eastAsia="en-GB"/>
                <w14:ligatures w14:val="none"/>
              </w:rPr>
              <w:br/>
              <w:t>-Factors influencing product quality in software development</w:t>
            </w:r>
            <w:r w:rsidRPr="00385585">
              <w:rPr>
                <w:rFonts w:ascii="Aptos Narrow" w:eastAsia="Times New Roman" w:hAnsi="Aptos Narrow" w:cs="Times New Roman"/>
                <w:color w:val="000000"/>
                <w:kern w:val="0"/>
                <w:sz w:val="22"/>
                <w:szCs w:val="22"/>
                <w:lang w:eastAsia="en-GB"/>
                <w14:ligatures w14:val="none"/>
              </w:rPr>
              <w:br/>
              <w:t>-Quality assurance techniques and strategies</w:t>
            </w:r>
            <w:r w:rsidRPr="00385585">
              <w:rPr>
                <w:rFonts w:ascii="Aptos Narrow" w:eastAsia="Times New Roman" w:hAnsi="Aptos Narrow" w:cs="Times New Roman"/>
                <w:color w:val="000000"/>
                <w:kern w:val="0"/>
                <w:sz w:val="22"/>
                <w:szCs w:val="22"/>
                <w:lang w:eastAsia="en-GB"/>
                <w14:ligatures w14:val="none"/>
              </w:rPr>
              <w:br/>
              <w:t>-Software artefacts: types, interpretation, and utilization</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90.0% Coursework, 10.0% Practical</w:t>
            </w:r>
            <w:r w:rsidRPr="00385585">
              <w:rPr>
                <w:rFonts w:ascii="Aptos Narrow" w:eastAsia="Times New Roman" w:hAnsi="Aptos Narrow" w:cs="Times New Roman"/>
                <w:color w:val="000000"/>
                <w:kern w:val="0"/>
                <w:sz w:val="22"/>
                <w:szCs w:val="22"/>
                <w:lang w:eastAsia="en-GB"/>
                <w14:ligatures w14:val="none"/>
              </w:rPr>
              <w:br/>
              <w:t>Level: 5</w:t>
            </w:r>
          </w:p>
          <w:p w14:paraId="6E12853D"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50A8C528" w14:textId="77777777" w:rsidTr="00385585">
        <w:trPr>
          <w:trHeight w:val="300"/>
        </w:trPr>
        <w:tc>
          <w:tcPr>
            <w:tcW w:w="9026" w:type="dxa"/>
            <w:tcBorders>
              <w:top w:val="nil"/>
              <w:left w:val="nil"/>
              <w:bottom w:val="nil"/>
              <w:right w:val="nil"/>
            </w:tcBorders>
            <w:shd w:val="clear" w:color="auto" w:fill="auto"/>
            <w:noWrap/>
            <w:vAlign w:val="bottom"/>
            <w:hideMark/>
          </w:tcPr>
          <w:p w14:paraId="20B5B653"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t>Module code: IOT591U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YEAR</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Contact: Mrs Rachel Appleton</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This module will help you to develop your reflective practice skills and prepare you for your final year synoptic project. You will learn how to use reflective practice to explore your learning and development, identify areas for improvement, and set and achieve goals. You will also learn the basics of planning a research project and research methods.</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This module is essential for students who want to be successful in their careers as technology </w:t>
            </w:r>
            <w:r w:rsidRPr="00385585">
              <w:rPr>
                <w:rFonts w:ascii="Aptos Narrow" w:eastAsia="Times New Roman" w:hAnsi="Aptos Narrow" w:cs="Times New Roman"/>
                <w:color w:val="000000"/>
                <w:kern w:val="0"/>
                <w:sz w:val="22"/>
                <w:szCs w:val="22"/>
                <w:lang w:eastAsia="en-GB"/>
                <w14:ligatures w14:val="none"/>
              </w:rPr>
              <w:lastRenderedPageBreak/>
              <w:t xml:space="preserve">professionals. It will help you to develop the skills and knowledge you need to learn from your experiences, stay </w:t>
            </w:r>
            <w:proofErr w:type="gramStart"/>
            <w:r w:rsidRPr="00385585">
              <w:rPr>
                <w:rFonts w:ascii="Aptos Narrow" w:eastAsia="Times New Roman" w:hAnsi="Aptos Narrow" w:cs="Times New Roman"/>
                <w:color w:val="000000"/>
                <w:kern w:val="0"/>
                <w:sz w:val="22"/>
                <w:szCs w:val="22"/>
                <w:lang w:eastAsia="en-GB"/>
                <w14:ligatures w14:val="none"/>
              </w:rPr>
              <w:t>up-to-date</w:t>
            </w:r>
            <w:proofErr w:type="gramEnd"/>
            <w:r w:rsidRPr="00385585">
              <w:rPr>
                <w:rFonts w:ascii="Aptos Narrow" w:eastAsia="Times New Roman" w:hAnsi="Aptos Narrow" w:cs="Times New Roman"/>
                <w:color w:val="000000"/>
                <w:kern w:val="0"/>
                <w:sz w:val="22"/>
                <w:szCs w:val="22"/>
                <w:lang w:eastAsia="en-GB"/>
                <w14:ligatures w14:val="none"/>
              </w:rPr>
              <w:t xml:space="preserve"> with the latest technologies and trends, and manage complex projects effectively.</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100.0% Coursework</w:t>
            </w:r>
            <w:r w:rsidRPr="00385585">
              <w:rPr>
                <w:rFonts w:ascii="Aptos Narrow" w:eastAsia="Times New Roman" w:hAnsi="Aptos Narrow" w:cs="Times New Roman"/>
                <w:color w:val="000000"/>
                <w:kern w:val="0"/>
                <w:sz w:val="22"/>
                <w:szCs w:val="22"/>
                <w:lang w:eastAsia="en-GB"/>
                <w14:ligatures w14:val="none"/>
              </w:rPr>
              <w:br/>
              <w:t>Level: 5</w:t>
            </w:r>
          </w:p>
          <w:p w14:paraId="0B622EC4"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276722A2" w14:textId="77777777" w:rsidTr="00385585">
        <w:trPr>
          <w:trHeight w:val="300"/>
        </w:trPr>
        <w:tc>
          <w:tcPr>
            <w:tcW w:w="9026" w:type="dxa"/>
            <w:tcBorders>
              <w:top w:val="nil"/>
              <w:left w:val="nil"/>
              <w:bottom w:val="nil"/>
              <w:right w:val="nil"/>
            </w:tcBorders>
            <w:shd w:val="clear" w:color="auto" w:fill="auto"/>
            <w:noWrap/>
            <w:vAlign w:val="bottom"/>
            <w:hideMark/>
          </w:tcPr>
          <w:p w14:paraId="2B39DE24"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lastRenderedPageBreak/>
              <w:t>Module code: IOT607U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15.0</w:t>
            </w:r>
            <w:r w:rsidRPr="00385585">
              <w:rPr>
                <w:rFonts w:ascii="Aptos Narrow" w:eastAsia="Times New Roman" w:hAnsi="Aptos Narrow" w:cs="Times New Roman"/>
                <w:color w:val="000000"/>
                <w:kern w:val="0"/>
                <w:sz w:val="22"/>
                <w:szCs w:val="22"/>
                <w:lang w:eastAsia="en-GB"/>
                <w14:ligatures w14:val="none"/>
              </w:rPr>
              <w:br/>
              <w:t>Semester: SEM1</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Contact: Dr Dimitrios Kollias</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Data that has relevance for decision-making is accumulating at an incredible rate due to a host of technological advances. Electronic data capture has become inexpensive and ubiquitous as a by-product of innovations such as the Internet, e-commerce, electronic banking, point-of-sale devices, bar-code readers, and electronic patient records. Data mining is a rapidly growing field that is concerned with developing techniques to assist decision-makers to make intelligent use of these repositories. The field of data mining has evolved from the disciplines of statistics and artificial intelligence.</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This course will combine practical exploration of data mining techniques with </w:t>
            </w:r>
            <w:proofErr w:type="spellStart"/>
            <w:proofErr w:type="gramStart"/>
            <w:r w:rsidRPr="00385585">
              <w:rPr>
                <w:rFonts w:ascii="Aptos Narrow" w:eastAsia="Times New Roman" w:hAnsi="Aptos Narrow" w:cs="Times New Roman"/>
                <w:color w:val="000000"/>
                <w:kern w:val="0"/>
                <w:sz w:val="22"/>
                <w:szCs w:val="22"/>
                <w:lang w:eastAsia="en-GB"/>
                <w14:ligatures w14:val="none"/>
              </w:rPr>
              <w:t>a</w:t>
            </w:r>
            <w:proofErr w:type="spellEnd"/>
            <w:proofErr w:type="gramEnd"/>
            <w:r w:rsidRPr="00385585">
              <w:rPr>
                <w:rFonts w:ascii="Aptos Narrow" w:eastAsia="Times New Roman" w:hAnsi="Aptos Narrow" w:cs="Times New Roman"/>
                <w:color w:val="000000"/>
                <w:kern w:val="0"/>
                <w:sz w:val="22"/>
                <w:szCs w:val="22"/>
                <w:lang w:eastAsia="en-GB"/>
                <w14:ligatures w14:val="none"/>
              </w:rPr>
              <w:t xml:space="preserve"> exploration of algorithms, including their limitations. Students taking this module should have an elementary understanding of probability concepts and some experience of programming.</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60.0% Examination, 40.0% Coursework</w:t>
            </w:r>
            <w:r w:rsidRPr="00385585">
              <w:rPr>
                <w:rFonts w:ascii="Aptos Narrow" w:eastAsia="Times New Roman" w:hAnsi="Aptos Narrow" w:cs="Times New Roman"/>
                <w:color w:val="000000"/>
                <w:kern w:val="0"/>
                <w:sz w:val="22"/>
                <w:szCs w:val="22"/>
                <w:lang w:eastAsia="en-GB"/>
                <w14:ligatures w14:val="none"/>
              </w:rPr>
              <w:br/>
              <w:t>Level: 6</w:t>
            </w:r>
          </w:p>
          <w:p w14:paraId="75A072F5"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681C5C26" w14:textId="77777777" w:rsidTr="00385585">
        <w:trPr>
          <w:trHeight w:val="300"/>
        </w:trPr>
        <w:tc>
          <w:tcPr>
            <w:tcW w:w="9026" w:type="dxa"/>
            <w:tcBorders>
              <w:top w:val="nil"/>
              <w:left w:val="nil"/>
              <w:bottom w:val="nil"/>
              <w:right w:val="nil"/>
            </w:tcBorders>
            <w:shd w:val="clear" w:color="auto" w:fill="auto"/>
            <w:noWrap/>
            <w:vAlign w:val="bottom"/>
            <w:hideMark/>
          </w:tcPr>
          <w:p w14:paraId="71319EDA" w14:textId="77777777" w:rsid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t>Module code: IOT653U</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YEAR</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Contact: Dr </w:t>
            </w:r>
            <w:proofErr w:type="spellStart"/>
            <w:r w:rsidRPr="00385585">
              <w:rPr>
                <w:rFonts w:ascii="Aptos Narrow" w:eastAsia="Times New Roman" w:hAnsi="Aptos Narrow" w:cs="Times New Roman"/>
                <w:color w:val="000000"/>
                <w:kern w:val="0"/>
                <w:sz w:val="22"/>
                <w:szCs w:val="22"/>
                <w:lang w:eastAsia="en-GB"/>
                <w14:ligatures w14:val="none"/>
              </w:rPr>
              <w:t>Eranjan</w:t>
            </w:r>
            <w:proofErr w:type="spellEnd"/>
            <w:r w:rsidRPr="00385585">
              <w:rPr>
                <w:rFonts w:ascii="Aptos Narrow" w:eastAsia="Times New Roman" w:hAnsi="Aptos Narrow" w:cs="Times New Roman"/>
                <w:color w:val="000000"/>
                <w:kern w:val="0"/>
                <w:sz w:val="22"/>
                <w:szCs w:val="22"/>
                <w:lang w:eastAsia="en-GB"/>
                <w14:ligatures w14:val="none"/>
              </w:rPr>
              <w:t xml:space="preserve"> </w:t>
            </w:r>
            <w:proofErr w:type="spellStart"/>
            <w:r w:rsidRPr="00385585">
              <w:rPr>
                <w:rFonts w:ascii="Aptos Narrow" w:eastAsia="Times New Roman" w:hAnsi="Aptos Narrow" w:cs="Times New Roman"/>
                <w:color w:val="000000"/>
                <w:kern w:val="0"/>
                <w:sz w:val="22"/>
                <w:szCs w:val="22"/>
                <w:lang w:eastAsia="en-GB"/>
                <w14:ligatures w14:val="none"/>
              </w:rPr>
              <w:t>Padumadasa</w:t>
            </w:r>
            <w:proofErr w:type="spellEnd"/>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 xml:space="preserve">This module provides learners with an advanced understanding of project, program, and product management principles and practices. Students will explore the theoretical foundations and practical applications of project, program, and product management methodologies, tools, and techniques. Through case studies, interactive discussions, and hands-on projects, and most importantly master classes with industry </w:t>
            </w:r>
            <w:proofErr w:type="gramStart"/>
            <w:r w:rsidRPr="00385585">
              <w:rPr>
                <w:rFonts w:ascii="Aptos Narrow" w:eastAsia="Times New Roman" w:hAnsi="Aptos Narrow" w:cs="Times New Roman"/>
                <w:color w:val="000000"/>
                <w:kern w:val="0"/>
                <w:sz w:val="22"/>
                <w:szCs w:val="22"/>
                <w:lang w:eastAsia="en-GB"/>
                <w14:ligatures w14:val="none"/>
              </w:rPr>
              <w:t>speakers</w:t>
            </w:r>
            <w:proofErr w:type="gramEnd"/>
            <w:r w:rsidRPr="00385585">
              <w:rPr>
                <w:rFonts w:ascii="Aptos Narrow" w:eastAsia="Times New Roman" w:hAnsi="Aptos Narrow" w:cs="Times New Roman"/>
                <w:color w:val="000000"/>
                <w:kern w:val="0"/>
                <w:sz w:val="22"/>
                <w:szCs w:val="22"/>
                <w:lang w:eastAsia="en-GB"/>
                <w14:ligatures w14:val="none"/>
              </w:rPr>
              <w:t xml:space="preserve"> learners will develop the knowledge, skills, and </w:t>
            </w:r>
            <w:proofErr w:type="spellStart"/>
            <w:r w:rsidRPr="00385585">
              <w:rPr>
                <w:rFonts w:ascii="Aptos Narrow" w:eastAsia="Times New Roman" w:hAnsi="Aptos Narrow" w:cs="Times New Roman"/>
                <w:color w:val="000000"/>
                <w:kern w:val="0"/>
                <w:sz w:val="22"/>
                <w:szCs w:val="22"/>
                <w:lang w:eastAsia="en-GB"/>
                <w14:ligatures w14:val="none"/>
              </w:rPr>
              <w:t>behaviors</w:t>
            </w:r>
            <w:proofErr w:type="spellEnd"/>
            <w:r w:rsidRPr="00385585">
              <w:rPr>
                <w:rFonts w:ascii="Aptos Narrow" w:eastAsia="Times New Roman" w:hAnsi="Aptos Narrow" w:cs="Times New Roman"/>
                <w:color w:val="000000"/>
                <w:kern w:val="0"/>
                <w:sz w:val="22"/>
                <w:szCs w:val="22"/>
                <w:lang w:eastAsia="en-GB"/>
                <w14:ligatures w14:val="none"/>
              </w:rPr>
              <w:t xml:space="preserve"> required to lead and manage complex initiatives effectively in various organizational contexts.</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90.0% Coursework, 10.0% Practical</w:t>
            </w:r>
            <w:r w:rsidRPr="00385585">
              <w:rPr>
                <w:rFonts w:ascii="Aptos Narrow" w:eastAsia="Times New Roman" w:hAnsi="Aptos Narrow" w:cs="Times New Roman"/>
                <w:color w:val="000000"/>
                <w:kern w:val="0"/>
                <w:sz w:val="22"/>
                <w:szCs w:val="22"/>
                <w:lang w:eastAsia="en-GB"/>
                <w14:ligatures w14:val="none"/>
              </w:rPr>
              <w:br/>
              <w:t>Level: 6</w:t>
            </w:r>
          </w:p>
          <w:p w14:paraId="3AA85D9E"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p>
        </w:tc>
      </w:tr>
      <w:tr w:rsidR="00385585" w:rsidRPr="00385585" w14:paraId="078B5A63" w14:textId="77777777" w:rsidTr="00385585">
        <w:trPr>
          <w:trHeight w:val="300"/>
        </w:trPr>
        <w:tc>
          <w:tcPr>
            <w:tcW w:w="9026" w:type="dxa"/>
            <w:tcBorders>
              <w:top w:val="nil"/>
              <w:left w:val="nil"/>
              <w:bottom w:val="nil"/>
              <w:right w:val="nil"/>
            </w:tcBorders>
            <w:shd w:val="clear" w:color="auto" w:fill="auto"/>
            <w:noWrap/>
            <w:vAlign w:val="bottom"/>
            <w:hideMark/>
          </w:tcPr>
          <w:p w14:paraId="23081145" w14:textId="77777777" w:rsidR="00385585" w:rsidRPr="00385585" w:rsidRDefault="00385585" w:rsidP="00385585">
            <w:pPr>
              <w:spacing w:after="0" w:line="240" w:lineRule="auto"/>
              <w:rPr>
                <w:rFonts w:ascii="Aptos Narrow" w:eastAsia="Times New Roman" w:hAnsi="Aptos Narrow" w:cs="Times New Roman"/>
                <w:color w:val="000000"/>
                <w:kern w:val="0"/>
                <w:sz w:val="22"/>
                <w:szCs w:val="22"/>
                <w:lang w:eastAsia="en-GB"/>
                <w14:ligatures w14:val="none"/>
              </w:rPr>
            </w:pPr>
            <w:r w:rsidRPr="00385585">
              <w:rPr>
                <w:rFonts w:ascii="Aptos Narrow" w:eastAsia="Times New Roman" w:hAnsi="Aptos Narrow" w:cs="Times New Roman"/>
                <w:b/>
                <w:bCs/>
                <w:color w:val="000000"/>
                <w:kern w:val="0"/>
                <w:sz w:val="22"/>
                <w:szCs w:val="22"/>
                <w:u w:val="single"/>
                <w:lang w:eastAsia="en-GB"/>
                <w14:ligatures w14:val="none"/>
              </w:rPr>
              <w:t>Module code: DAT5501</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Credits: 30.0</w:t>
            </w:r>
            <w:r w:rsidRPr="00385585">
              <w:rPr>
                <w:rFonts w:ascii="Aptos Narrow" w:eastAsia="Times New Roman" w:hAnsi="Aptos Narrow" w:cs="Times New Roman"/>
                <w:color w:val="000000"/>
                <w:kern w:val="0"/>
                <w:sz w:val="22"/>
                <w:szCs w:val="22"/>
                <w:lang w:eastAsia="en-GB"/>
                <w14:ligatures w14:val="none"/>
              </w:rPr>
              <w:br/>
              <w:t>Semester: SEM1</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lastRenderedPageBreak/>
              <w:br/>
              <w:t>Contact: Dr Seth Zenz</w:t>
            </w:r>
            <w:r w:rsidRPr="00385585">
              <w:rPr>
                <w:rFonts w:ascii="Aptos Narrow" w:eastAsia="Times New Roman" w:hAnsi="Aptos Narrow" w:cs="Times New Roman"/>
                <w:color w:val="000000"/>
                <w:kern w:val="0"/>
                <w:sz w:val="22"/>
                <w:szCs w:val="22"/>
                <w:lang w:eastAsia="en-GB"/>
                <w14:ligatures w14:val="none"/>
              </w:rPr>
              <w:br/>
            </w:r>
            <w:r w:rsidRPr="00385585">
              <w:rPr>
                <w:rFonts w:ascii="Aptos Narrow" w:eastAsia="Times New Roman" w:hAnsi="Aptos Narrow" w:cs="Times New Roman"/>
                <w:color w:val="000000"/>
                <w:kern w:val="0"/>
                <w:sz w:val="22"/>
                <w:szCs w:val="22"/>
                <w:lang w:eastAsia="en-GB"/>
                <w14:ligatures w14:val="none"/>
              </w:rPr>
              <w:br/>
              <w:t>This module provides a wide range of appropriate data analysis techniques focusing on building from unstructured data to models that allow patterns to be understood and acted upon organisationally. This includes implementing and validating models of relationships between data, testing correlation vs causation, feature selection and introductory applications of machine learning techniques. The module also includes professional software development techniques (e.g. distributed version control, unit testing, continuous integration), key software for data professionals, project management, CV-writing, job interview skills, communication, effective presentation and report writing with students working collaboratively to draw conclusions and extract useful information from available datasets. They will gain the invaluable skills on how to interpret and report their analysis and results in ways that are informative and appropriate to varied audiences including internal and external stakeholders for informed decision-making purposes. This module is taught through a combination of lectures on theoretical background, writing and presentation workshops, and computer lab-based group work, where students will complete investigative projects on example real-world problems.</w:t>
            </w:r>
            <w:r w:rsidRPr="00385585">
              <w:rPr>
                <w:rFonts w:ascii="Aptos Narrow" w:eastAsia="Times New Roman" w:hAnsi="Aptos Narrow" w:cs="Times New Roman"/>
                <w:color w:val="000000"/>
                <w:kern w:val="0"/>
                <w:sz w:val="22"/>
                <w:szCs w:val="22"/>
                <w:lang w:eastAsia="en-GB"/>
                <w14:ligatures w14:val="none"/>
              </w:rPr>
              <w:br/>
              <w:t>Connected course(s): UDF DATA</w:t>
            </w:r>
            <w:r w:rsidRPr="00385585">
              <w:rPr>
                <w:rFonts w:ascii="Aptos Narrow" w:eastAsia="Times New Roman" w:hAnsi="Aptos Narrow" w:cs="Times New Roman"/>
                <w:color w:val="000000"/>
                <w:kern w:val="0"/>
                <w:sz w:val="22"/>
                <w:szCs w:val="22"/>
                <w:lang w:eastAsia="en-GB"/>
                <w14:ligatures w14:val="none"/>
              </w:rPr>
              <w:br/>
              <w:t>Assessment: 75.0% Coursework, 25.0% Examination</w:t>
            </w:r>
            <w:r w:rsidRPr="00385585">
              <w:rPr>
                <w:rFonts w:ascii="Aptos Narrow" w:eastAsia="Times New Roman" w:hAnsi="Aptos Narrow" w:cs="Times New Roman"/>
                <w:color w:val="000000"/>
                <w:kern w:val="0"/>
                <w:sz w:val="22"/>
                <w:szCs w:val="22"/>
                <w:lang w:eastAsia="en-GB"/>
                <w14:ligatures w14:val="none"/>
              </w:rPr>
              <w:br/>
              <w:t>Level: 5</w:t>
            </w:r>
          </w:p>
        </w:tc>
      </w:tr>
    </w:tbl>
    <w:p w14:paraId="7B896397" w14:textId="77777777" w:rsidR="00385585" w:rsidRDefault="00385585"/>
    <w:sectPr w:rsidR="00385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5"/>
    <w:rsid w:val="00385585"/>
    <w:rsid w:val="00B2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EFB4"/>
  <w15:chartTrackingRefBased/>
  <w15:docId w15:val="{6C80759D-236C-47AA-9117-25378135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585"/>
    <w:rPr>
      <w:rFonts w:eastAsiaTheme="majorEastAsia" w:cstheme="majorBidi"/>
      <w:color w:val="272727" w:themeColor="text1" w:themeTint="D8"/>
    </w:rPr>
  </w:style>
  <w:style w:type="paragraph" w:styleId="Title">
    <w:name w:val="Title"/>
    <w:basedOn w:val="Normal"/>
    <w:next w:val="Normal"/>
    <w:link w:val="TitleChar"/>
    <w:uiPriority w:val="10"/>
    <w:qFormat/>
    <w:rsid w:val="00385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585"/>
    <w:pPr>
      <w:spacing w:before="160"/>
      <w:jc w:val="center"/>
    </w:pPr>
    <w:rPr>
      <w:i/>
      <w:iCs/>
      <w:color w:val="404040" w:themeColor="text1" w:themeTint="BF"/>
    </w:rPr>
  </w:style>
  <w:style w:type="character" w:customStyle="1" w:styleId="QuoteChar">
    <w:name w:val="Quote Char"/>
    <w:basedOn w:val="DefaultParagraphFont"/>
    <w:link w:val="Quote"/>
    <w:uiPriority w:val="29"/>
    <w:rsid w:val="00385585"/>
    <w:rPr>
      <w:i/>
      <w:iCs/>
      <w:color w:val="404040" w:themeColor="text1" w:themeTint="BF"/>
    </w:rPr>
  </w:style>
  <w:style w:type="paragraph" w:styleId="ListParagraph">
    <w:name w:val="List Paragraph"/>
    <w:basedOn w:val="Normal"/>
    <w:uiPriority w:val="34"/>
    <w:qFormat/>
    <w:rsid w:val="00385585"/>
    <w:pPr>
      <w:ind w:left="720"/>
      <w:contextualSpacing/>
    </w:pPr>
  </w:style>
  <w:style w:type="character" w:styleId="IntenseEmphasis">
    <w:name w:val="Intense Emphasis"/>
    <w:basedOn w:val="DefaultParagraphFont"/>
    <w:uiPriority w:val="21"/>
    <w:qFormat/>
    <w:rsid w:val="00385585"/>
    <w:rPr>
      <w:i/>
      <w:iCs/>
      <w:color w:val="0F4761" w:themeColor="accent1" w:themeShade="BF"/>
    </w:rPr>
  </w:style>
  <w:style w:type="paragraph" w:styleId="IntenseQuote">
    <w:name w:val="Intense Quote"/>
    <w:basedOn w:val="Normal"/>
    <w:next w:val="Normal"/>
    <w:link w:val="IntenseQuoteChar"/>
    <w:uiPriority w:val="30"/>
    <w:qFormat/>
    <w:rsid w:val="00385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585"/>
    <w:rPr>
      <w:i/>
      <w:iCs/>
      <w:color w:val="0F4761" w:themeColor="accent1" w:themeShade="BF"/>
    </w:rPr>
  </w:style>
  <w:style w:type="character" w:styleId="IntenseReference">
    <w:name w:val="Intense Reference"/>
    <w:basedOn w:val="DefaultParagraphFont"/>
    <w:uiPriority w:val="32"/>
    <w:qFormat/>
    <w:rsid w:val="00385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555213">
      <w:bodyDiv w:val="1"/>
      <w:marLeft w:val="0"/>
      <w:marRight w:val="0"/>
      <w:marTop w:val="0"/>
      <w:marBottom w:val="0"/>
      <w:divBdr>
        <w:top w:val="none" w:sz="0" w:space="0" w:color="auto"/>
        <w:left w:val="none" w:sz="0" w:space="0" w:color="auto"/>
        <w:bottom w:val="none" w:sz="0" w:space="0" w:color="auto"/>
        <w:right w:val="none" w:sz="0" w:space="0" w:color="auto"/>
      </w:divBdr>
    </w:div>
    <w:div w:id="17491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2390</Words>
  <Characters>13626</Characters>
  <Application>Microsoft Office Word</Application>
  <DocSecurity>0</DocSecurity>
  <Lines>113</Lines>
  <Paragraphs>31</Paragraphs>
  <ScaleCrop>false</ScaleCrop>
  <Company>Queen Mary, University of London</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Breame</dc:creator>
  <cp:keywords/>
  <dc:description/>
  <cp:lastModifiedBy>Dale Breame</cp:lastModifiedBy>
  <cp:revision>1</cp:revision>
  <dcterms:created xsi:type="dcterms:W3CDTF">2025-06-23T16:28:00Z</dcterms:created>
  <dcterms:modified xsi:type="dcterms:W3CDTF">2025-06-23T16:37:00Z</dcterms:modified>
</cp:coreProperties>
</file>