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3C2F0053" w:rsidR="005E6D0E" w:rsidRPr="00BE45B0" w:rsidRDefault="759CA605" w:rsidP="2A7426DB">
      <w:pPr>
        <w:jc w:val="center"/>
        <w:rPr>
          <w:rFonts w:ascii="Aptos" w:hAnsi="Aptos"/>
          <w:b/>
          <w:bCs/>
        </w:rPr>
      </w:pPr>
      <w:r w:rsidRPr="00BE45B0">
        <w:rPr>
          <w:rFonts w:ascii="Aptos" w:hAnsi="Aptos"/>
          <w:b/>
          <w:bCs/>
        </w:rPr>
        <w:t>Global Health Dissertation</w:t>
      </w:r>
    </w:p>
    <w:p w14:paraId="212207A2" w14:textId="2780B108" w:rsidR="759CA605" w:rsidRPr="00BE45B0" w:rsidRDefault="759CA605" w:rsidP="2A7426DB">
      <w:pPr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BE45B0">
        <w:rPr>
          <w:rFonts w:ascii="Aptos" w:hAnsi="Aptos"/>
          <w:b/>
          <w:bCs/>
          <w:sz w:val="28"/>
          <w:szCs w:val="28"/>
          <w:u w:val="single"/>
        </w:rPr>
        <w:t>Student Supervisor Agreement</w:t>
      </w:r>
    </w:p>
    <w:p w14:paraId="1800DA9A" w14:textId="4473DD0E" w:rsidR="759CA605" w:rsidRPr="00BE45B0" w:rsidRDefault="759CA605" w:rsidP="2A7426DB">
      <w:pPr>
        <w:rPr>
          <w:rFonts w:ascii="Aptos" w:hAnsi="Aptos"/>
        </w:rPr>
      </w:pPr>
      <w:r w:rsidRPr="00BE45B0">
        <w:rPr>
          <w:rFonts w:ascii="Aptos" w:hAnsi="Aptos"/>
        </w:rPr>
        <w:t xml:space="preserve">This document is designed to help supervisors and </w:t>
      </w:r>
      <w:r w:rsidR="7028C543" w:rsidRPr="00BE45B0">
        <w:rPr>
          <w:rFonts w:ascii="Aptos" w:hAnsi="Aptos"/>
        </w:rPr>
        <w:t>students manage</w:t>
      </w:r>
      <w:r w:rsidR="1735E053" w:rsidRPr="00BE45B0">
        <w:rPr>
          <w:rFonts w:ascii="Aptos" w:hAnsi="Aptos"/>
        </w:rPr>
        <w:t xml:space="preserve"> the expectations they have of each other so they can </w:t>
      </w:r>
      <w:r w:rsidRPr="00BE45B0">
        <w:rPr>
          <w:rFonts w:ascii="Aptos" w:hAnsi="Aptos"/>
        </w:rPr>
        <w:t xml:space="preserve">get the most out of the </w:t>
      </w:r>
      <w:r w:rsidR="6643B541" w:rsidRPr="00BE45B0">
        <w:rPr>
          <w:rFonts w:ascii="Aptos" w:hAnsi="Aptos"/>
        </w:rPr>
        <w:t>supervisory</w:t>
      </w:r>
      <w:r w:rsidR="4EB2F3DB" w:rsidRPr="00BE45B0">
        <w:rPr>
          <w:rFonts w:ascii="Aptos" w:hAnsi="Aptos"/>
        </w:rPr>
        <w:t xml:space="preserve"> relationship</w:t>
      </w:r>
      <w:r w:rsidR="1F58812A" w:rsidRPr="00BE45B0">
        <w:rPr>
          <w:rFonts w:ascii="Aptos" w:hAnsi="Aptos"/>
        </w:rPr>
        <w:t>.</w:t>
      </w:r>
    </w:p>
    <w:p w14:paraId="74E1FDFE" w14:textId="5CF39A31" w:rsidR="4EB2F3DB" w:rsidRPr="00BE45B0" w:rsidRDefault="4EB2F3DB" w:rsidP="2A7426DB">
      <w:pPr>
        <w:rPr>
          <w:rFonts w:ascii="Aptos" w:hAnsi="Aptos"/>
          <w:b/>
          <w:bCs/>
          <w:i/>
          <w:iCs/>
        </w:rPr>
      </w:pPr>
      <w:r w:rsidRPr="00BE45B0">
        <w:rPr>
          <w:rFonts w:ascii="Aptos" w:hAnsi="Aptos"/>
          <w:b/>
          <w:bCs/>
          <w:i/>
          <w:iCs/>
        </w:rPr>
        <w:t>Please complete th</w:t>
      </w:r>
      <w:r w:rsidR="0E2D4883" w:rsidRPr="00BE45B0">
        <w:rPr>
          <w:rFonts w:ascii="Aptos" w:hAnsi="Aptos"/>
          <w:b/>
          <w:bCs/>
          <w:i/>
          <w:iCs/>
        </w:rPr>
        <w:t>e</w:t>
      </w:r>
      <w:r w:rsidRPr="00BE45B0">
        <w:rPr>
          <w:rFonts w:ascii="Aptos" w:hAnsi="Aptos"/>
          <w:b/>
          <w:bCs/>
          <w:i/>
          <w:iCs/>
        </w:rPr>
        <w:t xml:space="preserve"> agreement during the first supervisory meeting and </w:t>
      </w:r>
      <w:r w:rsidR="6CAA4BA5" w:rsidRPr="00BE45B0">
        <w:rPr>
          <w:rFonts w:ascii="Aptos" w:hAnsi="Aptos"/>
          <w:b/>
          <w:bCs/>
          <w:i/>
          <w:iCs/>
        </w:rPr>
        <w:t>update,</w:t>
      </w:r>
      <w:r w:rsidRPr="00BE45B0">
        <w:rPr>
          <w:rFonts w:ascii="Aptos" w:hAnsi="Aptos"/>
          <w:b/>
          <w:bCs/>
          <w:i/>
          <w:iCs/>
        </w:rPr>
        <w:t xml:space="preserve"> if </w:t>
      </w:r>
      <w:r w:rsidR="51749740" w:rsidRPr="00BE45B0">
        <w:rPr>
          <w:rFonts w:ascii="Aptos" w:hAnsi="Aptos"/>
          <w:b/>
          <w:bCs/>
          <w:i/>
          <w:iCs/>
        </w:rPr>
        <w:t>necessary,</w:t>
      </w:r>
      <w:r w:rsidRPr="00BE45B0">
        <w:rPr>
          <w:rFonts w:ascii="Aptos" w:hAnsi="Aptos"/>
          <w:b/>
          <w:bCs/>
          <w:i/>
          <w:iCs/>
        </w:rPr>
        <w:t xml:space="preserve"> as the </w:t>
      </w:r>
      <w:r w:rsidR="6EEF4C81" w:rsidRPr="00BE45B0">
        <w:rPr>
          <w:rFonts w:ascii="Aptos" w:hAnsi="Aptos"/>
          <w:b/>
          <w:bCs/>
          <w:i/>
          <w:iCs/>
        </w:rPr>
        <w:t>dissertation</w:t>
      </w:r>
      <w:r w:rsidRPr="00BE45B0">
        <w:rPr>
          <w:rFonts w:ascii="Aptos" w:hAnsi="Aptos"/>
          <w:b/>
          <w:bCs/>
          <w:i/>
          <w:iCs/>
        </w:rPr>
        <w:t xml:space="preserve"> p</w:t>
      </w:r>
      <w:r w:rsidR="5D178730" w:rsidRPr="00BE45B0">
        <w:rPr>
          <w:rFonts w:ascii="Aptos" w:hAnsi="Aptos"/>
          <w:b/>
          <w:bCs/>
          <w:i/>
          <w:iCs/>
        </w:rPr>
        <w:t xml:space="preserve">rocess </w:t>
      </w:r>
      <w:r w:rsidR="3BC95028" w:rsidRPr="00BE45B0">
        <w:rPr>
          <w:rFonts w:ascii="Aptos" w:hAnsi="Aptos"/>
          <w:b/>
          <w:bCs/>
          <w:i/>
          <w:iCs/>
        </w:rPr>
        <w:t>progresses</w:t>
      </w:r>
      <w:r w:rsidR="5D178730" w:rsidRPr="00BE45B0">
        <w:rPr>
          <w:rFonts w:ascii="Aptos" w:hAnsi="Aptos"/>
          <w:b/>
          <w:bCs/>
          <w:i/>
          <w:iCs/>
        </w:rPr>
        <w:t xml:space="preserve">. </w:t>
      </w:r>
    </w:p>
    <w:p w14:paraId="21B99D09" w14:textId="622BFE90" w:rsidR="7C70743C" w:rsidRPr="00BE45B0" w:rsidRDefault="7C70743C" w:rsidP="2A7426DB">
      <w:pPr>
        <w:rPr>
          <w:rFonts w:ascii="Aptos" w:hAnsi="Aptos"/>
        </w:rPr>
      </w:pPr>
      <w:r w:rsidRPr="00BE45B0">
        <w:rPr>
          <w:rFonts w:ascii="Aptos" w:hAnsi="Aptos"/>
        </w:rPr>
        <w:t xml:space="preserve">If the student or supervisor requires any additional support regarding the dissertation process, please contact the module lead </w:t>
      </w:r>
      <w:r w:rsidR="024D1B70" w:rsidRPr="00BE45B0">
        <w:rPr>
          <w:rFonts w:ascii="Aptos" w:hAnsi="Aptos"/>
        </w:rPr>
        <w:t>in the first instance</w:t>
      </w:r>
      <w:r w:rsidRPr="00BE45B0">
        <w:rPr>
          <w:rFonts w:ascii="Aptos" w:hAnsi="Aptos"/>
        </w:rPr>
        <w:t>.</w:t>
      </w:r>
      <w:r w:rsidR="526354A2" w:rsidRPr="00BE45B0">
        <w:rPr>
          <w:rFonts w:ascii="Aptos" w:hAnsi="Aptos"/>
        </w:rPr>
        <w:t xml:space="preserve"> Students are urged to speak to their advisor if they experience an</w:t>
      </w:r>
      <w:r w:rsidR="1D1E84FE" w:rsidRPr="00BE45B0">
        <w:rPr>
          <w:rFonts w:ascii="Aptos" w:hAnsi="Aptos"/>
        </w:rPr>
        <w:t xml:space="preserve">y </w:t>
      </w:r>
      <w:r w:rsidR="5F7C78FA" w:rsidRPr="00BE45B0">
        <w:rPr>
          <w:rFonts w:ascii="Aptos" w:hAnsi="Aptos"/>
        </w:rPr>
        <w:t xml:space="preserve">wider </w:t>
      </w:r>
      <w:r w:rsidR="1D1E84FE" w:rsidRPr="00BE45B0">
        <w:rPr>
          <w:rFonts w:ascii="Aptos" w:hAnsi="Aptos"/>
        </w:rPr>
        <w:t xml:space="preserve">pastoral </w:t>
      </w:r>
      <w:r w:rsidR="137A0251" w:rsidRPr="00BE45B0">
        <w:rPr>
          <w:rFonts w:ascii="Aptos" w:hAnsi="Aptos"/>
        </w:rPr>
        <w:t>or academic</w:t>
      </w:r>
      <w:r w:rsidR="4D342510" w:rsidRPr="00BE45B0">
        <w:rPr>
          <w:rFonts w:ascii="Aptos" w:hAnsi="Aptos"/>
        </w:rPr>
        <w:t xml:space="preserve"> issues. </w:t>
      </w:r>
    </w:p>
    <w:p w14:paraId="669C9AB1" w14:textId="33989D3A" w:rsidR="2A7426DB" w:rsidRPr="00BE45B0" w:rsidRDefault="4142FEBB" w:rsidP="2A7426DB">
      <w:pPr>
        <w:spacing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b/>
          <w:bCs/>
          <w:color w:val="000000" w:themeColor="text1"/>
        </w:rPr>
        <w:t xml:space="preserve">Student and Supervisors Roles and Responsibilities: </w:t>
      </w:r>
      <w:r w:rsidRPr="00BE45B0">
        <w:rPr>
          <w:rFonts w:ascii="Aptos" w:eastAsia="Calibri" w:hAnsi="Aptos" w:cs="Calibri"/>
          <w:color w:val="000000" w:themeColor="text1"/>
        </w:rPr>
        <w:t>The dissertation is an independent project</w:t>
      </w:r>
      <w:r w:rsidR="589803DD" w:rsidRPr="00BE45B0">
        <w:rPr>
          <w:rFonts w:ascii="Aptos" w:eastAsia="Calibri" w:hAnsi="Aptos" w:cs="Calibri"/>
          <w:color w:val="000000" w:themeColor="text1"/>
        </w:rPr>
        <w:t xml:space="preserve"> that students are responsible for leading on.</w:t>
      </w:r>
      <w:r w:rsidR="327E0B3C" w:rsidRPr="00BE45B0">
        <w:rPr>
          <w:rFonts w:ascii="Aptos" w:eastAsia="Calibri" w:hAnsi="Aptos" w:cs="Calibri"/>
          <w:color w:val="000000" w:themeColor="text1"/>
        </w:rPr>
        <w:t xml:space="preserve"> The supervisor role is primarily advisory.</w:t>
      </w:r>
      <w:r w:rsidRPr="00BE45B0">
        <w:rPr>
          <w:rFonts w:ascii="Aptos" w:eastAsia="Calibri" w:hAnsi="Aptos" w:cs="Calibri"/>
          <w:color w:val="000000" w:themeColor="text1"/>
        </w:rPr>
        <w:t xml:space="preserve">  </w:t>
      </w:r>
    </w:p>
    <w:p w14:paraId="7CC6F399" w14:textId="5B09E372" w:rsidR="1FCE7A32" w:rsidRPr="00BE45B0" w:rsidRDefault="1FCE7A32" w:rsidP="2A7426DB">
      <w:pPr>
        <w:spacing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 xml:space="preserve">Beyond the </w:t>
      </w:r>
      <w:r w:rsidR="407C0799" w:rsidRPr="00BE45B0">
        <w:rPr>
          <w:rFonts w:ascii="Aptos" w:eastAsia="Calibri" w:hAnsi="Aptos" w:cs="Calibri"/>
          <w:color w:val="000000" w:themeColor="text1"/>
        </w:rPr>
        <w:t>academic and intellectual components of the dissertation</w:t>
      </w:r>
      <w:r w:rsidRPr="00BE45B0">
        <w:rPr>
          <w:rFonts w:ascii="Aptos" w:eastAsia="Calibri" w:hAnsi="Aptos" w:cs="Calibri"/>
          <w:color w:val="000000" w:themeColor="text1"/>
        </w:rPr>
        <w:t xml:space="preserve"> s</w:t>
      </w:r>
      <w:r w:rsidR="38346BD4" w:rsidRPr="00BE45B0">
        <w:rPr>
          <w:rFonts w:ascii="Aptos" w:eastAsia="Calibri" w:hAnsi="Aptos" w:cs="Calibri"/>
          <w:color w:val="000000" w:themeColor="text1"/>
        </w:rPr>
        <w:t xml:space="preserve">tudents are </w:t>
      </w:r>
      <w:r w:rsidR="465E6BDB" w:rsidRPr="00BE45B0">
        <w:rPr>
          <w:rFonts w:ascii="Aptos" w:eastAsia="Calibri" w:hAnsi="Aptos" w:cs="Calibri"/>
          <w:color w:val="000000" w:themeColor="text1"/>
        </w:rPr>
        <w:t xml:space="preserve">also </w:t>
      </w:r>
      <w:r w:rsidR="38346BD4" w:rsidRPr="00BE45B0">
        <w:rPr>
          <w:rFonts w:ascii="Aptos" w:eastAsia="Calibri" w:hAnsi="Aptos" w:cs="Calibri"/>
          <w:color w:val="000000" w:themeColor="text1"/>
        </w:rPr>
        <w:t>responsible for leading on</w:t>
      </w:r>
      <w:r w:rsidR="34F4E4BC" w:rsidRPr="00BE45B0">
        <w:rPr>
          <w:rFonts w:ascii="Aptos" w:eastAsia="Calibri" w:hAnsi="Aptos" w:cs="Calibri"/>
          <w:color w:val="000000" w:themeColor="text1"/>
        </w:rPr>
        <w:t xml:space="preserve"> the management of dissertation tasks including:</w:t>
      </w:r>
    </w:p>
    <w:p w14:paraId="002F5131" w14:textId="3A47F418" w:rsidR="38346BD4" w:rsidRPr="00BE45B0" w:rsidRDefault="38346BD4" w:rsidP="2A7426DB">
      <w:pPr>
        <w:pStyle w:val="ListParagraph"/>
        <w:numPr>
          <w:ilvl w:val="0"/>
          <w:numId w:val="2"/>
        </w:numPr>
        <w:spacing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 xml:space="preserve">Scheduling meetings with their </w:t>
      </w:r>
      <w:r w:rsidR="4142FEBB" w:rsidRPr="00BE45B0">
        <w:rPr>
          <w:rFonts w:ascii="Aptos" w:eastAsia="Calibri" w:hAnsi="Aptos" w:cs="Calibri"/>
          <w:color w:val="000000" w:themeColor="text1"/>
        </w:rPr>
        <w:t>supervisor</w:t>
      </w:r>
    </w:p>
    <w:p w14:paraId="45132B67" w14:textId="185D5F55" w:rsidR="31CDD570" w:rsidRPr="00BE45B0" w:rsidRDefault="31CDD570" w:rsidP="2A7426DB">
      <w:pPr>
        <w:pStyle w:val="ListParagraph"/>
        <w:numPr>
          <w:ilvl w:val="0"/>
          <w:numId w:val="2"/>
        </w:numPr>
        <w:spacing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 xml:space="preserve">Setting an </w:t>
      </w:r>
      <w:r w:rsidR="44062A89" w:rsidRPr="00BE45B0">
        <w:rPr>
          <w:rFonts w:ascii="Aptos" w:eastAsia="Calibri" w:hAnsi="Aptos" w:cs="Calibri"/>
          <w:color w:val="000000" w:themeColor="text1"/>
        </w:rPr>
        <w:t>agenda</w:t>
      </w:r>
      <w:r w:rsidR="4142FEBB" w:rsidRPr="00BE45B0">
        <w:rPr>
          <w:rFonts w:ascii="Aptos" w:eastAsia="Calibri" w:hAnsi="Aptos" w:cs="Calibri"/>
          <w:color w:val="000000" w:themeColor="text1"/>
        </w:rPr>
        <w:t xml:space="preserve"> for supervisor meetings</w:t>
      </w:r>
    </w:p>
    <w:p w14:paraId="6423DE74" w14:textId="54430CEC" w:rsidR="288D7934" w:rsidRPr="00BE45B0" w:rsidRDefault="288D7934" w:rsidP="2A7426DB">
      <w:pPr>
        <w:pStyle w:val="ListParagraph"/>
        <w:numPr>
          <w:ilvl w:val="0"/>
          <w:numId w:val="2"/>
        </w:numPr>
        <w:spacing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>P</w:t>
      </w:r>
      <w:r w:rsidR="4142FEBB" w:rsidRPr="00BE45B0">
        <w:rPr>
          <w:rFonts w:ascii="Aptos" w:eastAsia="Calibri" w:hAnsi="Aptos" w:cs="Calibri"/>
          <w:color w:val="000000" w:themeColor="text1"/>
        </w:rPr>
        <w:t>roviding their supervisor with draft chapters in advance of meetings for feedback at mutually agreed times. </w:t>
      </w:r>
      <w:r w:rsidRPr="00BE45B0">
        <w:rPr>
          <w:rFonts w:ascii="Aptos" w:hAnsi="Aptos"/>
        </w:rPr>
        <w:br/>
      </w:r>
    </w:p>
    <w:p w14:paraId="21108CDA" w14:textId="4FF460C8" w:rsidR="4C14CC73" w:rsidRPr="00BE45B0" w:rsidRDefault="4C14CC73" w:rsidP="2A7426DB">
      <w:pPr>
        <w:pStyle w:val="ListParagraph"/>
        <w:spacing w:afterAutospacing="1"/>
        <w:ind w:left="0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>It is the responsibility of the supervisor to provide the following:</w:t>
      </w:r>
    </w:p>
    <w:p w14:paraId="46CCED6B" w14:textId="1F0C1FD4" w:rsidR="4142FEBB" w:rsidRPr="00BE45B0" w:rsidRDefault="4142FEBB" w:rsidP="2A7426DB">
      <w:pPr>
        <w:pStyle w:val="ListParagraph"/>
        <w:numPr>
          <w:ilvl w:val="0"/>
          <w:numId w:val="8"/>
        </w:numPr>
        <w:spacing w:beforeAutospacing="1"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>Initial guidance on refining and focusing the research question outlined in the student’s research proposal.</w:t>
      </w:r>
    </w:p>
    <w:p w14:paraId="6E888A47" w14:textId="3674FE81" w:rsidR="4142FEBB" w:rsidRPr="00BE45B0" w:rsidRDefault="4142FEBB" w:rsidP="2A7426DB">
      <w:pPr>
        <w:pStyle w:val="ListParagraph"/>
        <w:numPr>
          <w:ilvl w:val="0"/>
          <w:numId w:val="8"/>
        </w:numPr>
        <w:spacing w:beforeAutospacing="1"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>If relevant, signing off and submitting the student’s application for low-risk ethical approval to the local Global Health research ethics committee</w:t>
      </w:r>
    </w:p>
    <w:p w14:paraId="58CF8237" w14:textId="6F69E70B" w:rsidR="4142FEBB" w:rsidRPr="00BE45B0" w:rsidRDefault="4142FEBB" w:rsidP="2A7426DB">
      <w:pPr>
        <w:pStyle w:val="ListParagraph"/>
        <w:numPr>
          <w:ilvl w:val="0"/>
          <w:numId w:val="8"/>
        </w:numPr>
        <w:spacing w:beforeAutospacing="1"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>Signposting relevant scholarship on the students selected topic.</w:t>
      </w:r>
    </w:p>
    <w:p w14:paraId="160C0A4A" w14:textId="1E250CBB" w:rsidR="4142FEBB" w:rsidRPr="00BE45B0" w:rsidRDefault="4142FEBB" w:rsidP="2A7426DB">
      <w:pPr>
        <w:pStyle w:val="ListParagraph"/>
        <w:numPr>
          <w:ilvl w:val="0"/>
          <w:numId w:val="8"/>
        </w:numPr>
        <w:spacing w:beforeAutospacing="1"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 xml:space="preserve">Helping the student to develop a feasible plan to complete their dissertation in the time they have. </w:t>
      </w:r>
    </w:p>
    <w:p w14:paraId="00543472" w14:textId="4F9EAF31" w:rsidR="4142FEBB" w:rsidRPr="00BE45B0" w:rsidRDefault="4142FEBB" w:rsidP="2A7426DB">
      <w:pPr>
        <w:pStyle w:val="ListParagraph"/>
        <w:numPr>
          <w:ilvl w:val="0"/>
          <w:numId w:val="8"/>
        </w:numPr>
        <w:spacing w:beforeAutospacing="1"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 xml:space="preserve">Helping the student stick to their plan and altering </w:t>
      </w:r>
      <w:r w:rsidR="79459144" w:rsidRPr="00BE45B0">
        <w:rPr>
          <w:rFonts w:ascii="Aptos" w:eastAsia="Calibri" w:hAnsi="Aptos" w:cs="Calibri"/>
          <w:color w:val="000000" w:themeColor="text1"/>
        </w:rPr>
        <w:t xml:space="preserve">it </w:t>
      </w:r>
      <w:r w:rsidR="19F31EAC" w:rsidRPr="00BE45B0">
        <w:rPr>
          <w:rFonts w:ascii="Aptos" w:eastAsia="Calibri" w:hAnsi="Aptos" w:cs="Calibri"/>
          <w:color w:val="000000" w:themeColor="text1"/>
        </w:rPr>
        <w:t>if significant</w:t>
      </w:r>
      <w:r w:rsidRPr="00BE45B0">
        <w:rPr>
          <w:rFonts w:ascii="Aptos" w:eastAsia="Calibri" w:hAnsi="Aptos" w:cs="Calibri"/>
          <w:color w:val="000000" w:themeColor="text1"/>
        </w:rPr>
        <w:t xml:space="preserve"> problems</w:t>
      </w:r>
      <w:r w:rsidR="71CFD509" w:rsidRPr="00BE45B0">
        <w:rPr>
          <w:rFonts w:ascii="Aptos" w:eastAsia="Calibri" w:hAnsi="Aptos" w:cs="Calibri"/>
          <w:color w:val="000000" w:themeColor="text1"/>
        </w:rPr>
        <w:t xml:space="preserve"> arise</w:t>
      </w:r>
    </w:p>
    <w:p w14:paraId="7CB9A30D" w14:textId="7A9EA538" w:rsidR="2A7426DB" w:rsidRPr="00BE45B0" w:rsidRDefault="4142FEBB" w:rsidP="2A7426DB">
      <w:pPr>
        <w:pStyle w:val="ListParagraph"/>
        <w:numPr>
          <w:ilvl w:val="0"/>
          <w:numId w:val="8"/>
        </w:numPr>
        <w:spacing w:beforeAutospacing="1"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>Signposting students to additional dissertation support including study skills resources, dissertation workshops*</w:t>
      </w:r>
    </w:p>
    <w:p w14:paraId="0FF0EBA9" w14:textId="33354CB5" w:rsidR="2A7426DB" w:rsidRPr="00BE45B0" w:rsidRDefault="4142FEBB" w:rsidP="2A7426DB">
      <w:pPr>
        <w:spacing w:beforeAutospacing="1"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>In addition to any necessary troubleshooting, supervision meetings should be utilised to seek critical feedback on the design of research, discuss choices around theory, and the analysis and presentation of findings. </w:t>
      </w:r>
    </w:p>
    <w:p w14:paraId="362ECF39" w14:textId="7C8AB94C" w:rsidR="00221B58" w:rsidRPr="00BE45B0" w:rsidRDefault="4142FEBB">
      <w:pPr>
        <w:spacing w:afterAutospacing="1"/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t xml:space="preserve">Each student is entitled to </w:t>
      </w:r>
      <w:r w:rsidRPr="00BE45B0">
        <w:rPr>
          <w:rFonts w:ascii="Aptos" w:eastAsia="Calibri" w:hAnsi="Aptos" w:cs="Calibri"/>
          <w:b/>
          <w:bCs/>
          <w:color w:val="000000" w:themeColor="text1"/>
        </w:rPr>
        <w:t>10 hours</w:t>
      </w:r>
      <w:r w:rsidRPr="00BE45B0">
        <w:rPr>
          <w:rFonts w:ascii="Aptos" w:eastAsia="Calibri" w:hAnsi="Aptos" w:cs="Calibri"/>
          <w:color w:val="000000" w:themeColor="text1"/>
        </w:rPr>
        <w:t xml:space="preserve"> of dissertation supervision from when their supervisor is allocated. It is up to the student and supervisor to agree how to use these 10 hours.</w:t>
      </w:r>
    </w:p>
    <w:p w14:paraId="70F384A7" w14:textId="77777777" w:rsidR="00221B58" w:rsidRPr="00BE45B0" w:rsidRDefault="00221B58">
      <w:pPr>
        <w:rPr>
          <w:rFonts w:ascii="Aptos" w:eastAsia="Calibri" w:hAnsi="Aptos" w:cs="Calibri"/>
          <w:color w:val="000000" w:themeColor="text1"/>
        </w:rPr>
      </w:pPr>
      <w:r w:rsidRPr="00BE45B0">
        <w:rPr>
          <w:rFonts w:ascii="Aptos" w:eastAsia="Calibri" w:hAnsi="Aptos" w:cs="Calibri"/>
          <w:color w:val="000000" w:themeColor="text1"/>
        </w:rPr>
        <w:br w:type="page"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A7426DB" w:rsidRPr="00BE45B0" w14:paraId="7E62EEC4" w14:textId="77777777" w:rsidTr="2A7426DB">
        <w:trPr>
          <w:trHeight w:val="300"/>
        </w:trPr>
        <w:tc>
          <w:tcPr>
            <w:tcW w:w="9015" w:type="dxa"/>
          </w:tcPr>
          <w:p w14:paraId="638A49D4" w14:textId="33157190" w:rsidR="2A7426DB" w:rsidRPr="00BE45B0" w:rsidRDefault="3DA0D70E" w:rsidP="2A7426DB">
            <w:pPr>
              <w:pStyle w:val="ListParagraph"/>
              <w:numPr>
                <w:ilvl w:val="0"/>
                <w:numId w:val="1"/>
              </w:numPr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lastRenderedPageBreak/>
              <w:t xml:space="preserve">In the box below please agree how you will communicate with each other (e.g. preferred method of communication, </w:t>
            </w:r>
            <w:r w:rsidR="7EFBF1DC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>preferred turnaround time when responding to emails</w:t>
            </w:r>
            <w:r w:rsidR="6072C08A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 etc.</w:t>
            </w:r>
            <w:r w:rsidR="7EFBF1DC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). </w:t>
            </w:r>
          </w:p>
        </w:tc>
      </w:tr>
      <w:tr w:rsidR="2A7426DB" w:rsidRPr="00BE45B0" w14:paraId="63EDDD12" w14:textId="77777777" w:rsidTr="2A7426DB">
        <w:trPr>
          <w:trHeight w:val="300"/>
        </w:trPr>
        <w:tc>
          <w:tcPr>
            <w:tcW w:w="9015" w:type="dxa"/>
          </w:tcPr>
          <w:p w14:paraId="6646FB7A" w14:textId="31C2D8F9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75516FCB" w14:textId="4B43FF31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1273B3F5" w14:textId="28113864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39CBD74B" w14:textId="762DB119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5EF97CBC" w14:textId="65C1D09F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76B4A545" w14:textId="7490EBA2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</w:tc>
      </w:tr>
      <w:tr w:rsidR="2A7426DB" w:rsidRPr="00BE45B0" w14:paraId="04443F34" w14:textId="77777777" w:rsidTr="2A7426DB">
        <w:trPr>
          <w:trHeight w:val="300"/>
        </w:trPr>
        <w:tc>
          <w:tcPr>
            <w:tcW w:w="9015" w:type="dxa"/>
          </w:tcPr>
          <w:p w14:paraId="198470DA" w14:textId="160E9EDD" w:rsidR="3A74A869" w:rsidRPr="00BE45B0" w:rsidRDefault="3A74A869" w:rsidP="2A7426DB">
            <w:pPr>
              <w:pStyle w:val="ListParagraph"/>
              <w:numPr>
                <w:ilvl w:val="0"/>
                <w:numId w:val="1"/>
              </w:numPr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>In the box below please agree who is responsible for scheduling supervisor meetings</w:t>
            </w:r>
            <w:r w:rsidR="1BCA06C9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>, sending diary invitations for meetings</w:t>
            </w:r>
            <w:r w:rsidR="7BCFC337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 and the timing of sending drafts chapters etc. for review in advance of meetings. </w:t>
            </w:r>
          </w:p>
        </w:tc>
      </w:tr>
      <w:tr w:rsidR="2A7426DB" w:rsidRPr="00BE45B0" w14:paraId="22431C8C" w14:textId="77777777" w:rsidTr="2A7426DB">
        <w:trPr>
          <w:trHeight w:val="300"/>
        </w:trPr>
        <w:tc>
          <w:tcPr>
            <w:tcW w:w="9015" w:type="dxa"/>
          </w:tcPr>
          <w:p w14:paraId="5B4DC625" w14:textId="0EF80DA2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38BA7F81" w14:textId="3D8A4AD6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1D23F47D" w14:textId="255C3E45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3028EB46" w14:textId="1F6B1CB5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1AB2530F" w14:textId="0F34FC4B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39A5F7BC" w14:textId="55946ED2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6617C681" w14:textId="15C2C7E6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</w:tc>
      </w:tr>
      <w:tr w:rsidR="2A7426DB" w:rsidRPr="00BE45B0" w14:paraId="7C8D70B5" w14:textId="77777777" w:rsidTr="2A7426DB">
        <w:trPr>
          <w:trHeight w:val="300"/>
        </w:trPr>
        <w:tc>
          <w:tcPr>
            <w:tcW w:w="9015" w:type="dxa"/>
          </w:tcPr>
          <w:p w14:paraId="70C3021E" w14:textId="4BD65176" w:rsidR="7BCFC337" w:rsidRPr="00BE45B0" w:rsidRDefault="7BCFC337" w:rsidP="2A7426DB">
            <w:pPr>
              <w:pStyle w:val="ListParagraph"/>
              <w:numPr>
                <w:ilvl w:val="0"/>
                <w:numId w:val="1"/>
              </w:numPr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In the box below agree how the details of supervisor meetings, </w:t>
            </w:r>
            <w:r w:rsidR="1E325256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>including</w:t>
            </w:r>
            <w:r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 actions p</w:t>
            </w:r>
            <w:r w:rsidR="42B2F842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oints for </w:t>
            </w:r>
            <w:r w:rsidR="111FB12A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>supervisors</w:t>
            </w:r>
            <w:r w:rsidR="42B2F842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 and </w:t>
            </w:r>
            <w:r w:rsidR="272283D0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>students, will</w:t>
            </w:r>
            <w:r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 be recorded </w:t>
            </w:r>
            <w:r w:rsidR="3740A1B4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and shared. </w:t>
            </w:r>
          </w:p>
        </w:tc>
      </w:tr>
      <w:tr w:rsidR="2A7426DB" w:rsidRPr="00BE45B0" w14:paraId="122E319A" w14:textId="77777777" w:rsidTr="2A7426DB">
        <w:trPr>
          <w:trHeight w:val="300"/>
        </w:trPr>
        <w:tc>
          <w:tcPr>
            <w:tcW w:w="9015" w:type="dxa"/>
          </w:tcPr>
          <w:p w14:paraId="4869C46B" w14:textId="3B0BA4AB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367C6EE6" w14:textId="1F8D1762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1B0CC78F" w14:textId="389521EB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166719F8" w14:textId="56AF064B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3E7B706F" w14:textId="16407A8B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4BA6186E" w14:textId="554345B4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  <w:p w14:paraId="3F1B8354" w14:textId="44E29297" w:rsidR="2A7426DB" w:rsidRPr="00BE45B0" w:rsidRDefault="2A7426DB" w:rsidP="2A7426DB">
            <w:pPr>
              <w:rPr>
                <w:rFonts w:ascii="Aptos" w:eastAsia="Calibri" w:hAnsi="Aptos" w:cs="Calibri"/>
                <w:color w:val="000000" w:themeColor="text1"/>
              </w:rPr>
            </w:pPr>
          </w:p>
        </w:tc>
      </w:tr>
      <w:tr w:rsidR="2A7426DB" w:rsidRPr="00BE45B0" w14:paraId="1BF9FCEB" w14:textId="77777777" w:rsidTr="2A7426DB">
        <w:trPr>
          <w:trHeight w:val="300"/>
        </w:trPr>
        <w:tc>
          <w:tcPr>
            <w:tcW w:w="9015" w:type="dxa"/>
          </w:tcPr>
          <w:p w14:paraId="2352452C" w14:textId="4DEFB059" w:rsidR="305DB13E" w:rsidRPr="00BE45B0" w:rsidRDefault="305DB13E" w:rsidP="2A7426DB">
            <w:pPr>
              <w:pStyle w:val="ListParagraph"/>
              <w:numPr>
                <w:ilvl w:val="0"/>
                <w:numId w:val="1"/>
              </w:numPr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>In the box below please agree:</w:t>
            </w:r>
          </w:p>
          <w:p w14:paraId="63D4CC8E" w14:textId="1EB4D759" w:rsidR="305DB13E" w:rsidRPr="00BE45B0" w:rsidRDefault="305DB13E" w:rsidP="2A7426DB">
            <w:pPr>
              <w:pStyle w:val="ListParagraph"/>
              <w:numPr>
                <w:ilvl w:val="1"/>
                <w:numId w:val="1"/>
              </w:numPr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>The deadline</w:t>
            </w:r>
            <w:r w:rsidR="1D8E3D9D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 f</w:t>
            </w:r>
            <w:r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>or the student to submit a final dissertation draft for review</w:t>
            </w:r>
          </w:p>
          <w:p w14:paraId="6E99DA42" w14:textId="2B32EF6C" w:rsidR="305DB13E" w:rsidRPr="00BE45B0" w:rsidRDefault="305DB13E" w:rsidP="2A7426DB">
            <w:pPr>
              <w:pStyle w:val="ListParagraph"/>
              <w:numPr>
                <w:ilvl w:val="1"/>
                <w:numId w:val="1"/>
              </w:numPr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  <w:r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>The deadline</w:t>
            </w:r>
            <w:r w:rsidR="159A5154"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 xml:space="preserve"> </w:t>
            </w:r>
            <w:r w:rsidRPr="00BE45B0">
              <w:rPr>
                <w:rFonts w:ascii="Aptos" w:eastAsia="Calibri" w:hAnsi="Aptos" w:cs="Calibri"/>
                <w:b/>
                <w:bCs/>
                <w:color w:val="000000" w:themeColor="text1"/>
              </w:rPr>
              <w:t>for the supervisor to provide feedback on the final dissertation draft</w:t>
            </w:r>
          </w:p>
        </w:tc>
      </w:tr>
      <w:tr w:rsidR="2A7426DB" w:rsidRPr="00BE45B0" w14:paraId="5CEA8CED" w14:textId="77777777" w:rsidTr="2A7426DB">
        <w:trPr>
          <w:trHeight w:val="300"/>
        </w:trPr>
        <w:tc>
          <w:tcPr>
            <w:tcW w:w="9015" w:type="dxa"/>
          </w:tcPr>
          <w:p w14:paraId="6FD0631E" w14:textId="53261D4D" w:rsidR="2A7426DB" w:rsidRPr="00BE45B0" w:rsidRDefault="2A7426DB" w:rsidP="2A7426DB">
            <w:pPr>
              <w:pStyle w:val="ListParagraph"/>
              <w:ind w:left="0"/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</w:p>
          <w:p w14:paraId="67F02A20" w14:textId="7D2586CD" w:rsidR="2A7426DB" w:rsidRPr="00BE45B0" w:rsidRDefault="2A7426DB" w:rsidP="2A7426DB">
            <w:pPr>
              <w:pStyle w:val="ListParagraph"/>
              <w:ind w:left="0"/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</w:p>
          <w:p w14:paraId="79352B1C" w14:textId="17E00312" w:rsidR="2A7426DB" w:rsidRPr="00BE45B0" w:rsidRDefault="2A7426DB" w:rsidP="2A7426DB">
            <w:pPr>
              <w:pStyle w:val="ListParagraph"/>
              <w:ind w:left="0"/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</w:p>
          <w:p w14:paraId="6FAFF19C" w14:textId="73D3D184" w:rsidR="2A7426DB" w:rsidRPr="00BE45B0" w:rsidRDefault="2A7426DB" w:rsidP="2A7426DB">
            <w:pPr>
              <w:pStyle w:val="ListParagraph"/>
              <w:ind w:left="0"/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</w:p>
          <w:p w14:paraId="6D29001E" w14:textId="1396FFFF" w:rsidR="2A7426DB" w:rsidRPr="00BE45B0" w:rsidRDefault="2A7426DB" w:rsidP="2A7426DB">
            <w:pPr>
              <w:pStyle w:val="ListParagraph"/>
              <w:ind w:left="0"/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</w:p>
          <w:p w14:paraId="33702EF8" w14:textId="3DFFB24D" w:rsidR="2A7426DB" w:rsidRPr="00BE45B0" w:rsidRDefault="2A7426DB" w:rsidP="2A7426DB">
            <w:pPr>
              <w:pStyle w:val="ListParagraph"/>
              <w:ind w:left="0"/>
              <w:rPr>
                <w:rFonts w:ascii="Aptos" w:eastAsia="Calibri" w:hAnsi="Aptos" w:cs="Calibri"/>
                <w:b/>
                <w:bCs/>
                <w:color w:val="000000" w:themeColor="text1"/>
              </w:rPr>
            </w:pPr>
          </w:p>
        </w:tc>
      </w:tr>
    </w:tbl>
    <w:p w14:paraId="73423EBF" w14:textId="4C2215E7" w:rsidR="2A7426DB" w:rsidRPr="00BE45B0" w:rsidRDefault="2A7426DB" w:rsidP="2A7426DB">
      <w:pPr>
        <w:spacing w:afterAutospacing="1"/>
        <w:rPr>
          <w:rFonts w:ascii="Aptos" w:eastAsia="Calibri" w:hAnsi="Aptos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21B58" w:rsidRPr="00BE45B0" w14:paraId="1F64D8EF" w14:textId="77777777" w:rsidTr="00221B58">
        <w:trPr>
          <w:trHeight w:val="624"/>
        </w:trPr>
        <w:tc>
          <w:tcPr>
            <w:tcW w:w="2405" w:type="dxa"/>
            <w:vAlign w:val="center"/>
          </w:tcPr>
          <w:p w14:paraId="009FD860" w14:textId="6461F44B" w:rsidR="00221B58" w:rsidRPr="00BE45B0" w:rsidRDefault="00221B58" w:rsidP="00221B58">
            <w:pPr>
              <w:spacing w:afterAutospacing="1"/>
              <w:rPr>
                <w:rFonts w:ascii="Aptos" w:eastAsia="Calibri" w:hAnsi="Aptos" w:cs="Calibri"/>
                <w:color w:val="000000" w:themeColor="text1"/>
              </w:rPr>
            </w:pPr>
            <w:proofErr w:type="gramStart"/>
            <w:r w:rsidRPr="00BE45B0">
              <w:rPr>
                <w:rFonts w:ascii="Aptos" w:hAnsi="Aptos"/>
                <w:b/>
                <w:bCs/>
              </w:rPr>
              <w:t>Signed  by</w:t>
            </w:r>
            <w:proofErr w:type="gramEnd"/>
            <w:r w:rsidRPr="00BE45B0">
              <w:rPr>
                <w:rFonts w:ascii="Aptos" w:hAnsi="Aptos"/>
                <w:b/>
                <w:bCs/>
              </w:rPr>
              <w:t xml:space="preserve"> student:</w:t>
            </w:r>
          </w:p>
        </w:tc>
        <w:tc>
          <w:tcPr>
            <w:tcW w:w="6611" w:type="dxa"/>
            <w:vAlign w:val="center"/>
          </w:tcPr>
          <w:p w14:paraId="0F3C8271" w14:textId="77777777" w:rsidR="00221B58" w:rsidRPr="00BE45B0" w:rsidRDefault="00221B58" w:rsidP="00221B58">
            <w:pPr>
              <w:spacing w:afterAutospacing="1"/>
              <w:rPr>
                <w:rFonts w:ascii="Aptos" w:eastAsia="Calibri" w:hAnsi="Aptos" w:cs="Calibri"/>
                <w:color w:val="000000" w:themeColor="text1"/>
              </w:rPr>
            </w:pPr>
          </w:p>
        </w:tc>
      </w:tr>
      <w:tr w:rsidR="00221B58" w:rsidRPr="00BE45B0" w14:paraId="5EA33A59" w14:textId="77777777" w:rsidTr="00221B58">
        <w:trPr>
          <w:trHeight w:val="624"/>
        </w:trPr>
        <w:tc>
          <w:tcPr>
            <w:tcW w:w="2405" w:type="dxa"/>
            <w:vAlign w:val="center"/>
          </w:tcPr>
          <w:p w14:paraId="4EE4AF35" w14:textId="1CE5D6F6" w:rsidR="00221B58" w:rsidRPr="00BE45B0" w:rsidRDefault="00221B58" w:rsidP="00221B58">
            <w:pPr>
              <w:spacing w:afterAutospacing="1"/>
              <w:rPr>
                <w:rFonts w:ascii="Aptos" w:eastAsia="Calibri" w:hAnsi="Aptos" w:cs="Calibri"/>
                <w:color w:val="000000" w:themeColor="text1"/>
              </w:rPr>
            </w:pPr>
            <w:r w:rsidRPr="00BE45B0">
              <w:rPr>
                <w:rFonts w:ascii="Aptos" w:hAnsi="Aptos"/>
                <w:b/>
                <w:bCs/>
              </w:rPr>
              <w:t xml:space="preserve">Signed by supervisor: </w:t>
            </w:r>
          </w:p>
        </w:tc>
        <w:tc>
          <w:tcPr>
            <w:tcW w:w="6611" w:type="dxa"/>
            <w:vAlign w:val="center"/>
          </w:tcPr>
          <w:p w14:paraId="36225853" w14:textId="77777777" w:rsidR="00221B58" w:rsidRPr="00BE45B0" w:rsidRDefault="00221B58" w:rsidP="00221B58">
            <w:pPr>
              <w:spacing w:afterAutospacing="1"/>
              <w:rPr>
                <w:rFonts w:ascii="Aptos" w:eastAsia="Calibri" w:hAnsi="Aptos" w:cs="Calibri"/>
                <w:color w:val="000000" w:themeColor="text1"/>
              </w:rPr>
            </w:pPr>
          </w:p>
        </w:tc>
      </w:tr>
      <w:tr w:rsidR="00221B58" w:rsidRPr="00BE45B0" w14:paraId="46FB8991" w14:textId="77777777" w:rsidTr="00221B58">
        <w:trPr>
          <w:trHeight w:val="624"/>
        </w:trPr>
        <w:tc>
          <w:tcPr>
            <w:tcW w:w="2405" w:type="dxa"/>
            <w:vAlign w:val="center"/>
          </w:tcPr>
          <w:p w14:paraId="66D99E75" w14:textId="0D203F26" w:rsidR="00221B58" w:rsidRPr="00BE45B0" w:rsidRDefault="00221B58" w:rsidP="00221B58">
            <w:pPr>
              <w:spacing w:afterAutospacing="1"/>
              <w:rPr>
                <w:rFonts w:ascii="Aptos" w:hAnsi="Aptos"/>
                <w:b/>
                <w:bCs/>
              </w:rPr>
            </w:pPr>
            <w:r w:rsidRPr="00BE45B0">
              <w:rPr>
                <w:rFonts w:ascii="Aptos" w:hAnsi="Aptos"/>
                <w:b/>
                <w:bCs/>
              </w:rPr>
              <w:t>Date:</w:t>
            </w:r>
          </w:p>
        </w:tc>
        <w:tc>
          <w:tcPr>
            <w:tcW w:w="6611" w:type="dxa"/>
            <w:vAlign w:val="center"/>
          </w:tcPr>
          <w:p w14:paraId="45A0DAED" w14:textId="77777777" w:rsidR="00221B58" w:rsidRPr="00BE45B0" w:rsidRDefault="00221B58" w:rsidP="00221B58">
            <w:pPr>
              <w:spacing w:afterAutospacing="1"/>
              <w:rPr>
                <w:rFonts w:ascii="Aptos" w:eastAsia="Calibri" w:hAnsi="Aptos" w:cs="Calibri"/>
                <w:color w:val="000000" w:themeColor="text1"/>
              </w:rPr>
            </w:pPr>
          </w:p>
        </w:tc>
      </w:tr>
    </w:tbl>
    <w:p w14:paraId="36E44A9C" w14:textId="77777777" w:rsidR="00221B58" w:rsidRPr="00BE45B0" w:rsidRDefault="00221B58" w:rsidP="2A7426DB">
      <w:pPr>
        <w:rPr>
          <w:rFonts w:ascii="Aptos" w:hAnsi="Aptos"/>
          <w:b/>
          <w:bCs/>
        </w:rPr>
      </w:pPr>
    </w:p>
    <w:p w14:paraId="61D050D4" w14:textId="332A0F3A" w:rsidR="4878DB45" w:rsidRPr="00BE45B0" w:rsidRDefault="3E3BCB04" w:rsidP="2A7426DB">
      <w:pPr>
        <w:rPr>
          <w:rFonts w:ascii="Aptos" w:hAnsi="Aptos"/>
          <w:b/>
          <w:bCs/>
        </w:rPr>
      </w:pPr>
      <w:r w:rsidRPr="00BE45B0">
        <w:rPr>
          <w:rFonts w:ascii="Aptos" w:hAnsi="Aptos"/>
          <w:b/>
          <w:bCs/>
        </w:rPr>
        <w:t xml:space="preserve">We suggest that any subsequent changes made to the agreement are recorded above as </w:t>
      </w:r>
      <w:r w:rsidR="2ECDAA75" w:rsidRPr="00BE45B0">
        <w:rPr>
          <w:rFonts w:ascii="Aptos" w:hAnsi="Aptos"/>
          <w:b/>
          <w:bCs/>
        </w:rPr>
        <w:t>necessary</w:t>
      </w:r>
      <w:r w:rsidRPr="00BE45B0">
        <w:rPr>
          <w:rFonts w:ascii="Aptos" w:hAnsi="Aptos"/>
          <w:b/>
          <w:bCs/>
        </w:rPr>
        <w:t>.</w:t>
      </w:r>
    </w:p>
    <w:sectPr w:rsidR="4878DB45" w:rsidRPr="00BE45B0" w:rsidSect="00221B58">
      <w:headerReference w:type="default" r:id="rId10"/>
      <w:pgSz w:w="11906" w:h="16838"/>
      <w:pgMar w:top="1440" w:right="1440" w:bottom="10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60126" w14:textId="77777777" w:rsidR="00ED3A6D" w:rsidRDefault="00ED3A6D" w:rsidP="00221B58">
      <w:pPr>
        <w:spacing w:after="0" w:line="240" w:lineRule="auto"/>
      </w:pPr>
      <w:r>
        <w:separator/>
      </w:r>
    </w:p>
  </w:endnote>
  <w:endnote w:type="continuationSeparator" w:id="0">
    <w:p w14:paraId="40281A14" w14:textId="77777777" w:rsidR="00ED3A6D" w:rsidRDefault="00ED3A6D" w:rsidP="0022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6EAEC" w14:textId="77777777" w:rsidR="00ED3A6D" w:rsidRDefault="00ED3A6D" w:rsidP="00221B58">
      <w:pPr>
        <w:spacing w:after="0" w:line="240" w:lineRule="auto"/>
      </w:pPr>
      <w:r>
        <w:separator/>
      </w:r>
    </w:p>
  </w:footnote>
  <w:footnote w:type="continuationSeparator" w:id="0">
    <w:p w14:paraId="43418295" w14:textId="77777777" w:rsidR="00ED3A6D" w:rsidRDefault="00ED3A6D" w:rsidP="0022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FC698" w14:textId="558AB1A9" w:rsidR="00221B58" w:rsidRDefault="00221B58" w:rsidP="00221B58">
    <w:pPr>
      <w:pStyle w:val="Header"/>
      <w:jc w:val="right"/>
    </w:pPr>
    <w:proofErr w:type="spellStart"/>
    <w:r>
      <w:t>iBSc</w:t>
    </w:r>
    <w:proofErr w:type="spellEnd"/>
    <w:r>
      <w:t>/MSc/</w:t>
    </w:r>
    <w:proofErr w:type="spellStart"/>
    <w:r>
      <w:t>iMSc</w:t>
    </w:r>
    <w:proofErr w:type="spellEnd"/>
    <w:r>
      <w:t>/</w:t>
    </w:r>
    <w:proofErr w:type="spellStart"/>
    <w:r>
      <w:t>MRes</w:t>
    </w:r>
    <w:proofErr w:type="spellEnd"/>
    <w:r>
      <w:t xml:space="preserve"> Global Public Health &amp;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DD967"/>
    <w:multiLevelType w:val="multilevel"/>
    <w:tmpl w:val="15606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3CCEC"/>
    <w:multiLevelType w:val="hybridMultilevel"/>
    <w:tmpl w:val="0AF84F7C"/>
    <w:lvl w:ilvl="0" w:tplc="D4847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82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2C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07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C0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01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68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9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A2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A95E"/>
    <w:multiLevelType w:val="multilevel"/>
    <w:tmpl w:val="72ACB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1CAA0"/>
    <w:multiLevelType w:val="multilevel"/>
    <w:tmpl w:val="85302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7EE56"/>
    <w:multiLevelType w:val="multilevel"/>
    <w:tmpl w:val="0A9EA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E2105"/>
    <w:multiLevelType w:val="multilevel"/>
    <w:tmpl w:val="A412E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C471F"/>
    <w:multiLevelType w:val="hybridMultilevel"/>
    <w:tmpl w:val="6D4EE300"/>
    <w:lvl w:ilvl="0" w:tplc="3864D8AE">
      <w:start w:val="1"/>
      <w:numFmt w:val="decimal"/>
      <w:lvlText w:val="%1."/>
      <w:lvlJc w:val="left"/>
      <w:pPr>
        <w:ind w:left="720" w:hanging="360"/>
      </w:pPr>
    </w:lvl>
    <w:lvl w:ilvl="1" w:tplc="4DE0174C">
      <w:start w:val="1"/>
      <w:numFmt w:val="lowerLetter"/>
      <w:lvlText w:val="%2."/>
      <w:lvlJc w:val="left"/>
      <w:pPr>
        <w:ind w:left="1440" w:hanging="360"/>
      </w:pPr>
    </w:lvl>
    <w:lvl w:ilvl="2" w:tplc="157816F8">
      <w:start w:val="1"/>
      <w:numFmt w:val="lowerRoman"/>
      <w:lvlText w:val="%3."/>
      <w:lvlJc w:val="right"/>
      <w:pPr>
        <w:ind w:left="2160" w:hanging="180"/>
      </w:pPr>
    </w:lvl>
    <w:lvl w:ilvl="3" w:tplc="8C8081AA">
      <w:start w:val="1"/>
      <w:numFmt w:val="decimal"/>
      <w:lvlText w:val="%4."/>
      <w:lvlJc w:val="left"/>
      <w:pPr>
        <w:ind w:left="2880" w:hanging="360"/>
      </w:pPr>
    </w:lvl>
    <w:lvl w:ilvl="4" w:tplc="B70CCFE8">
      <w:start w:val="1"/>
      <w:numFmt w:val="lowerLetter"/>
      <w:lvlText w:val="%5."/>
      <w:lvlJc w:val="left"/>
      <w:pPr>
        <w:ind w:left="3600" w:hanging="360"/>
      </w:pPr>
    </w:lvl>
    <w:lvl w:ilvl="5" w:tplc="A11AD84C">
      <w:start w:val="1"/>
      <w:numFmt w:val="lowerRoman"/>
      <w:lvlText w:val="%6."/>
      <w:lvlJc w:val="right"/>
      <w:pPr>
        <w:ind w:left="4320" w:hanging="180"/>
      </w:pPr>
    </w:lvl>
    <w:lvl w:ilvl="6" w:tplc="8D4E55F6">
      <w:start w:val="1"/>
      <w:numFmt w:val="decimal"/>
      <w:lvlText w:val="%7."/>
      <w:lvlJc w:val="left"/>
      <w:pPr>
        <w:ind w:left="5040" w:hanging="360"/>
      </w:pPr>
    </w:lvl>
    <w:lvl w:ilvl="7" w:tplc="2F3A4C3C">
      <w:start w:val="1"/>
      <w:numFmt w:val="lowerLetter"/>
      <w:lvlText w:val="%8."/>
      <w:lvlJc w:val="left"/>
      <w:pPr>
        <w:ind w:left="5760" w:hanging="360"/>
      </w:pPr>
    </w:lvl>
    <w:lvl w:ilvl="8" w:tplc="04244F1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3D58F"/>
    <w:multiLevelType w:val="multilevel"/>
    <w:tmpl w:val="DD86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338403">
    <w:abstractNumId w:val="6"/>
  </w:num>
  <w:num w:numId="2" w16cid:durableId="1324702090">
    <w:abstractNumId w:val="1"/>
  </w:num>
  <w:num w:numId="3" w16cid:durableId="1127894433">
    <w:abstractNumId w:val="0"/>
  </w:num>
  <w:num w:numId="4" w16cid:durableId="1311210204">
    <w:abstractNumId w:val="2"/>
  </w:num>
  <w:num w:numId="5" w16cid:durableId="2110854339">
    <w:abstractNumId w:val="5"/>
  </w:num>
  <w:num w:numId="6" w16cid:durableId="1339195297">
    <w:abstractNumId w:val="3"/>
  </w:num>
  <w:num w:numId="7" w16cid:durableId="933710808">
    <w:abstractNumId w:val="7"/>
  </w:num>
  <w:num w:numId="8" w16cid:durableId="2076274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BF"/>
    <w:rsid w:val="00221B58"/>
    <w:rsid w:val="00302130"/>
    <w:rsid w:val="003657FA"/>
    <w:rsid w:val="004A61BF"/>
    <w:rsid w:val="005E6D0E"/>
    <w:rsid w:val="009514B5"/>
    <w:rsid w:val="00BE45B0"/>
    <w:rsid w:val="00CF8382"/>
    <w:rsid w:val="00ED3A6D"/>
    <w:rsid w:val="00F82F3B"/>
    <w:rsid w:val="018BE02B"/>
    <w:rsid w:val="024D1B70"/>
    <w:rsid w:val="026B53E3"/>
    <w:rsid w:val="03FD7151"/>
    <w:rsid w:val="0662C4C4"/>
    <w:rsid w:val="073EC506"/>
    <w:rsid w:val="08D2A7E1"/>
    <w:rsid w:val="092F6181"/>
    <w:rsid w:val="0E2D4883"/>
    <w:rsid w:val="0E7EEE2D"/>
    <w:rsid w:val="0F49D6EB"/>
    <w:rsid w:val="111FB12A"/>
    <w:rsid w:val="11B68EEF"/>
    <w:rsid w:val="137A0251"/>
    <w:rsid w:val="159A5154"/>
    <w:rsid w:val="1735E053"/>
    <w:rsid w:val="17538324"/>
    <w:rsid w:val="18EF5385"/>
    <w:rsid w:val="19DC8E9E"/>
    <w:rsid w:val="19F31EAC"/>
    <w:rsid w:val="1A8C8992"/>
    <w:rsid w:val="1B4448D8"/>
    <w:rsid w:val="1B5D7135"/>
    <w:rsid w:val="1BCA06C9"/>
    <w:rsid w:val="1D1E84FE"/>
    <w:rsid w:val="1D8E3D9D"/>
    <w:rsid w:val="1DC2C4A8"/>
    <w:rsid w:val="1E325256"/>
    <w:rsid w:val="1F58812A"/>
    <w:rsid w:val="1FCE7A32"/>
    <w:rsid w:val="21CCB2B9"/>
    <w:rsid w:val="24223101"/>
    <w:rsid w:val="26A023DC"/>
    <w:rsid w:val="272283D0"/>
    <w:rsid w:val="2779649F"/>
    <w:rsid w:val="288D7934"/>
    <w:rsid w:val="2A7426DB"/>
    <w:rsid w:val="2CFE2A89"/>
    <w:rsid w:val="2CFFEFF6"/>
    <w:rsid w:val="2ECDAA75"/>
    <w:rsid w:val="303790B8"/>
    <w:rsid w:val="305DB13E"/>
    <w:rsid w:val="31CDD570"/>
    <w:rsid w:val="327E0B3C"/>
    <w:rsid w:val="34F4E4BC"/>
    <w:rsid w:val="35242A38"/>
    <w:rsid w:val="3740A1B4"/>
    <w:rsid w:val="38346BD4"/>
    <w:rsid w:val="385BCAFA"/>
    <w:rsid w:val="3A74A869"/>
    <w:rsid w:val="3BC95028"/>
    <w:rsid w:val="3DA0D70E"/>
    <w:rsid w:val="3DC5D1FC"/>
    <w:rsid w:val="3E3BCB04"/>
    <w:rsid w:val="3FB3C398"/>
    <w:rsid w:val="404BEF15"/>
    <w:rsid w:val="407C0799"/>
    <w:rsid w:val="4142FEBB"/>
    <w:rsid w:val="42B2F842"/>
    <w:rsid w:val="42DB8269"/>
    <w:rsid w:val="44062A89"/>
    <w:rsid w:val="46326831"/>
    <w:rsid w:val="465E6BDB"/>
    <w:rsid w:val="4878DB45"/>
    <w:rsid w:val="4A1446FF"/>
    <w:rsid w:val="4C14CC73"/>
    <w:rsid w:val="4C79DFB1"/>
    <w:rsid w:val="4C8264AF"/>
    <w:rsid w:val="4D342510"/>
    <w:rsid w:val="4EB2F3DB"/>
    <w:rsid w:val="51749740"/>
    <w:rsid w:val="526354A2"/>
    <w:rsid w:val="52F1A633"/>
    <w:rsid w:val="562946F5"/>
    <w:rsid w:val="57B5A1EC"/>
    <w:rsid w:val="57C51756"/>
    <w:rsid w:val="589803DD"/>
    <w:rsid w:val="5A2259F0"/>
    <w:rsid w:val="5BBE2A51"/>
    <w:rsid w:val="5CA23B6C"/>
    <w:rsid w:val="5D178730"/>
    <w:rsid w:val="5D59FAB2"/>
    <w:rsid w:val="5E3E0BCD"/>
    <w:rsid w:val="5F7C78FA"/>
    <w:rsid w:val="5FD9DC2E"/>
    <w:rsid w:val="6072C08A"/>
    <w:rsid w:val="63B3C6F3"/>
    <w:rsid w:val="6643B541"/>
    <w:rsid w:val="6ABC5A09"/>
    <w:rsid w:val="6BD44E1B"/>
    <w:rsid w:val="6C9DD12D"/>
    <w:rsid w:val="6CAA4BA5"/>
    <w:rsid w:val="6EEF4C81"/>
    <w:rsid w:val="7028C543"/>
    <w:rsid w:val="71CFD509"/>
    <w:rsid w:val="730D12B1"/>
    <w:rsid w:val="757B3061"/>
    <w:rsid w:val="7584E354"/>
    <w:rsid w:val="759CA605"/>
    <w:rsid w:val="78BC8416"/>
    <w:rsid w:val="79459144"/>
    <w:rsid w:val="7A568F0A"/>
    <w:rsid w:val="7BCFC337"/>
    <w:rsid w:val="7BF424D8"/>
    <w:rsid w:val="7C70743C"/>
    <w:rsid w:val="7D8E2FCC"/>
    <w:rsid w:val="7D8FF539"/>
    <w:rsid w:val="7EFBF1DC"/>
    <w:rsid w:val="7F2A002D"/>
    <w:rsid w:val="7F33B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61BF"/>
  <w15:chartTrackingRefBased/>
  <w15:docId w15:val="{A17D458E-9AD2-49FF-8830-88D29783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2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B58"/>
  </w:style>
  <w:style w:type="paragraph" w:styleId="Footer">
    <w:name w:val="footer"/>
    <w:basedOn w:val="Normal"/>
    <w:link w:val="FooterChar"/>
    <w:uiPriority w:val="99"/>
    <w:unhideWhenUsed/>
    <w:rsid w:val="0022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0B57EA9B93D43BB75CB3ECEAE6941" ma:contentTypeVersion="6" ma:contentTypeDescription="Create a new document." ma:contentTypeScope="" ma:versionID="7116e1d64991089b06c1fea15e962b4c">
  <xsd:schema xmlns:xsd="http://www.w3.org/2001/XMLSchema" xmlns:xs="http://www.w3.org/2001/XMLSchema" xmlns:p="http://schemas.microsoft.com/office/2006/metadata/properties" xmlns:ns2="9e1ff438-bb2c-4476-89da-2e25553855c5" xmlns:ns3="712c25b4-6956-44b3-8114-3bb2a98d2e00" targetNamespace="http://schemas.microsoft.com/office/2006/metadata/properties" ma:root="true" ma:fieldsID="5d38eaae3f9f60a164ae05665aaf07f3" ns2:_="" ns3:_="">
    <xsd:import namespace="9e1ff438-bb2c-4476-89da-2e25553855c5"/>
    <xsd:import namespace="712c25b4-6956-44b3-8114-3bb2a98d2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ff438-bb2c-4476-89da-2e2555385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c25b4-6956-44b3-8114-3bb2a98d2e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227F4-8488-4B52-9AEC-3161BBFC7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A80B02-FCA2-413B-90A2-723DD10A5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ff438-bb2c-4476-89da-2e25553855c5"/>
    <ds:schemaRef ds:uri="712c25b4-6956-44b3-8114-3bb2a98d2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C4CCF-2D7E-42F9-95A2-7F13ACC5A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Clinch</dc:creator>
  <cp:keywords/>
  <dc:description/>
  <cp:lastModifiedBy>Andreas Papamichail</cp:lastModifiedBy>
  <cp:revision>3</cp:revision>
  <dcterms:created xsi:type="dcterms:W3CDTF">2024-08-06T14:07:00Z</dcterms:created>
  <dcterms:modified xsi:type="dcterms:W3CDTF">2024-09-13T11:24:00Z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0x010100DB90B57EA9B93D43BB75CB3ECEAE6941</vt:lpwstr>
  </property>
</Properties>
</file>