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0CB3" w14:textId="787615FF" w:rsidR="003D5215" w:rsidRPr="00A81BFA" w:rsidRDefault="003D5215" w:rsidP="003D5215">
      <w:pPr>
        <w:jc w:val="center"/>
        <w:rPr>
          <w:rFonts w:ascii="Arial" w:hAnsi="Arial" w:cs="Arial"/>
          <w:smallCaps/>
          <w:sz w:val="32"/>
          <w:szCs w:val="32"/>
        </w:rPr>
      </w:pPr>
      <w:r w:rsidRPr="00A81BFA">
        <w:rPr>
          <w:rFonts w:ascii="Arial" w:hAnsi="Arial" w:cs="Arial"/>
          <w:b/>
          <w:bCs/>
          <w:smallCaps/>
          <w:sz w:val="32"/>
          <w:szCs w:val="32"/>
        </w:rPr>
        <w:t>Thriving in Higher Education: Lee’s Top Ten Tips</w:t>
      </w:r>
    </w:p>
    <w:p w14:paraId="20C453FF" w14:textId="477FB8F2" w:rsidR="003D5215" w:rsidRDefault="003D5215" w:rsidP="003D5215">
      <w:pPr>
        <w:rPr>
          <w:rFonts w:ascii="Arial" w:hAnsi="Arial" w:cs="Arial"/>
          <w:b/>
          <w:bCs/>
          <w:sz w:val="24"/>
          <w:szCs w:val="24"/>
        </w:rPr>
      </w:pPr>
    </w:p>
    <w:p w14:paraId="26D71B9B" w14:textId="77777777" w:rsidR="003D5215" w:rsidRPr="00A81BFA" w:rsidRDefault="003D5215" w:rsidP="003D5215">
      <w:pPr>
        <w:rPr>
          <w:rFonts w:ascii="Arial" w:hAnsi="Arial" w:cs="Arial"/>
          <w:b/>
          <w:bCs/>
          <w:sz w:val="24"/>
          <w:szCs w:val="24"/>
        </w:rPr>
      </w:pPr>
      <w:r w:rsidRPr="00A81BFA">
        <w:rPr>
          <w:rFonts w:ascii="Arial" w:hAnsi="Arial" w:cs="Arial"/>
          <w:b/>
          <w:bCs/>
          <w:sz w:val="24"/>
          <w:szCs w:val="24"/>
        </w:rPr>
        <w:t>1. Approach your studies like a full-time job</w:t>
      </w:r>
    </w:p>
    <w:p w14:paraId="7A7DBA64" w14:textId="0804A953" w:rsidR="003D5215" w:rsidRDefault="003D5215" w:rsidP="003D5215">
      <w:pPr>
        <w:rPr>
          <w:rFonts w:ascii="Arial" w:hAnsi="Arial" w:cs="Arial"/>
          <w:sz w:val="24"/>
          <w:szCs w:val="24"/>
        </w:rPr>
      </w:pPr>
    </w:p>
    <w:p w14:paraId="35E088DB" w14:textId="7B6EEA4B" w:rsidR="00A81BFA" w:rsidRDefault="00A81BFA" w:rsidP="003D5215">
      <w:pPr>
        <w:rPr>
          <w:rFonts w:ascii="Arial" w:hAnsi="Arial" w:cs="Arial"/>
          <w:sz w:val="24"/>
          <w:szCs w:val="24"/>
        </w:rPr>
      </w:pPr>
    </w:p>
    <w:p w14:paraId="691F2E23" w14:textId="77777777" w:rsidR="00A81BFA" w:rsidRPr="00A81BFA" w:rsidRDefault="00A81BFA" w:rsidP="003D5215">
      <w:pPr>
        <w:rPr>
          <w:rFonts w:ascii="Arial" w:hAnsi="Arial" w:cs="Arial"/>
          <w:sz w:val="24"/>
          <w:szCs w:val="24"/>
        </w:rPr>
      </w:pPr>
    </w:p>
    <w:p w14:paraId="44648397" w14:textId="77777777" w:rsidR="003D5215" w:rsidRPr="00A81BFA" w:rsidRDefault="003D5215" w:rsidP="003D5215">
      <w:pPr>
        <w:rPr>
          <w:rFonts w:ascii="Arial" w:hAnsi="Arial" w:cs="Arial"/>
          <w:b/>
          <w:bCs/>
          <w:sz w:val="24"/>
          <w:szCs w:val="24"/>
        </w:rPr>
      </w:pPr>
      <w:r w:rsidRPr="00A81BFA">
        <w:rPr>
          <w:rFonts w:ascii="Arial" w:hAnsi="Arial" w:cs="Arial"/>
          <w:b/>
          <w:bCs/>
          <w:sz w:val="24"/>
          <w:szCs w:val="24"/>
        </w:rPr>
        <w:t>2. Manage your workload and timetable</w:t>
      </w:r>
    </w:p>
    <w:p w14:paraId="5F191C08" w14:textId="01EEF9C7" w:rsidR="003D5215" w:rsidRDefault="003D5215" w:rsidP="003D5215">
      <w:pPr>
        <w:rPr>
          <w:rFonts w:ascii="Arial" w:hAnsi="Arial" w:cs="Arial"/>
          <w:sz w:val="24"/>
          <w:szCs w:val="24"/>
        </w:rPr>
      </w:pPr>
    </w:p>
    <w:p w14:paraId="47F0EDF5" w14:textId="4806E4FD" w:rsidR="00A81BFA" w:rsidRDefault="00A81BFA" w:rsidP="003D5215">
      <w:pPr>
        <w:rPr>
          <w:rFonts w:ascii="Arial" w:hAnsi="Arial" w:cs="Arial"/>
          <w:sz w:val="24"/>
          <w:szCs w:val="24"/>
        </w:rPr>
      </w:pPr>
    </w:p>
    <w:p w14:paraId="15332309" w14:textId="6C39EE52" w:rsidR="003D5215" w:rsidRDefault="003D5215" w:rsidP="003D5215">
      <w:pPr>
        <w:rPr>
          <w:rFonts w:ascii="Arial" w:hAnsi="Arial" w:cs="Arial"/>
          <w:sz w:val="24"/>
          <w:szCs w:val="24"/>
        </w:rPr>
      </w:pPr>
    </w:p>
    <w:p w14:paraId="0578B86D" w14:textId="77777777" w:rsidR="00A81BFA" w:rsidRPr="00A81BFA" w:rsidRDefault="00A81BFA" w:rsidP="003D5215">
      <w:pPr>
        <w:rPr>
          <w:rFonts w:ascii="Arial" w:hAnsi="Arial" w:cs="Arial"/>
          <w:sz w:val="24"/>
          <w:szCs w:val="24"/>
        </w:rPr>
      </w:pPr>
    </w:p>
    <w:p w14:paraId="0520B992" w14:textId="77777777" w:rsidR="003D5215" w:rsidRPr="00A81BFA" w:rsidRDefault="003D5215" w:rsidP="003D5215">
      <w:pPr>
        <w:rPr>
          <w:rFonts w:ascii="Arial" w:hAnsi="Arial" w:cs="Arial"/>
          <w:b/>
          <w:bCs/>
          <w:sz w:val="24"/>
          <w:szCs w:val="24"/>
        </w:rPr>
      </w:pPr>
      <w:r w:rsidRPr="00A81BFA">
        <w:rPr>
          <w:rFonts w:ascii="Arial" w:hAnsi="Arial" w:cs="Arial"/>
          <w:b/>
          <w:bCs/>
          <w:sz w:val="24"/>
          <w:szCs w:val="24"/>
        </w:rPr>
        <w:t>3. Put that laptop (tablet, phone…) away!</w:t>
      </w:r>
    </w:p>
    <w:p w14:paraId="60C05F9E" w14:textId="69DAE447" w:rsidR="003D5215" w:rsidRDefault="003D5215" w:rsidP="003D5215">
      <w:pPr>
        <w:rPr>
          <w:rFonts w:ascii="Arial" w:hAnsi="Arial" w:cs="Arial"/>
          <w:sz w:val="24"/>
          <w:szCs w:val="24"/>
        </w:rPr>
      </w:pPr>
    </w:p>
    <w:p w14:paraId="0D747706" w14:textId="77777777" w:rsidR="00A81BFA" w:rsidRPr="00A81BFA" w:rsidRDefault="00A81BFA" w:rsidP="003D5215">
      <w:pPr>
        <w:rPr>
          <w:rFonts w:ascii="Arial" w:hAnsi="Arial" w:cs="Arial"/>
          <w:sz w:val="24"/>
          <w:szCs w:val="24"/>
        </w:rPr>
      </w:pPr>
    </w:p>
    <w:p w14:paraId="0C33B815" w14:textId="00E59F5C" w:rsidR="003D5215" w:rsidRDefault="003D5215" w:rsidP="003D5215">
      <w:pPr>
        <w:rPr>
          <w:rFonts w:ascii="Arial" w:hAnsi="Arial" w:cs="Arial"/>
          <w:sz w:val="24"/>
          <w:szCs w:val="24"/>
        </w:rPr>
      </w:pPr>
    </w:p>
    <w:p w14:paraId="041F3E41" w14:textId="0F5BA7BE" w:rsidR="00A81BFA" w:rsidRDefault="00A81BFA" w:rsidP="003D5215">
      <w:pPr>
        <w:rPr>
          <w:rFonts w:ascii="Arial" w:hAnsi="Arial" w:cs="Arial"/>
          <w:sz w:val="24"/>
          <w:szCs w:val="24"/>
        </w:rPr>
      </w:pPr>
    </w:p>
    <w:p w14:paraId="4A3EE4C3" w14:textId="77777777" w:rsidR="00A81BFA" w:rsidRPr="00A81BFA" w:rsidRDefault="00A81BFA" w:rsidP="003D5215">
      <w:pPr>
        <w:rPr>
          <w:rFonts w:ascii="Arial" w:hAnsi="Arial" w:cs="Arial"/>
          <w:sz w:val="24"/>
          <w:szCs w:val="24"/>
        </w:rPr>
      </w:pPr>
    </w:p>
    <w:p w14:paraId="4F212AFB" w14:textId="16CF7EEA" w:rsidR="003D5215" w:rsidRDefault="003D5215" w:rsidP="003D5215">
      <w:pPr>
        <w:rPr>
          <w:rFonts w:ascii="Arial" w:hAnsi="Arial" w:cs="Arial"/>
          <w:b/>
          <w:bCs/>
          <w:sz w:val="24"/>
          <w:szCs w:val="24"/>
        </w:rPr>
      </w:pPr>
      <w:r w:rsidRPr="00A81BFA">
        <w:rPr>
          <w:rFonts w:ascii="Arial" w:hAnsi="Arial" w:cs="Arial"/>
          <w:b/>
          <w:bCs/>
          <w:sz w:val="24"/>
          <w:szCs w:val="24"/>
        </w:rPr>
        <w:t>4. Adopt a sceptical outlook</w:t>
      </w:r>
      <w:r w:rsidR="00A81BFA">
        <w:rPr>
          <w:rFonts w:ascii="Arial" w:hAnsi="Arial" w:cs="Arial"/>
          <w:b/>
          <w:bCs/>
          <w:sz w:val="24"/>
          <w:szCs w:val="24"/>
        </w:rPr>
        <w:t>:</w:t>
      </w:r>
      <w:r w:rsidRPr="00A81BFA">
        <w:rPr>
          <w:rFonts w:ascii="Arial" w:hAnsi="Arial" w:cs="Arial"/>
          <w:b/>
          <w:bCs/>
          <w:sz w:val="24"/>
          <w:szCs w:val="24"/>
        </w:rPr>
        <w:t xml:space="preserve"> don’t accept claims based on authority (including us)</w:t>
      </w:r>
    </w:p>
    <w:p w14:paraId="5517785C" w14:textId="642CE3CB" w:rsidR="00A81BFA" w:rsidRDefault="00A81BFA" w:rsidP="003D5215">
      <w:pPr>
        <w:rPr>
          <w:rFonts w:ascii="Arial" w:hAnsi="Arial" w:cs="Arial"/>
          <w:sz w:val="24"/>
          <w:szCs w:val="24"/>
        </w:rPr>
      </w:pPr>
    </w:p>
    <w:p w14:paraId="292BC61A" w14:textId="77777777" w:rsidR="00A81BFA" w:rsidRPr="00A81BFA" w:rsidRDefault="00A81BFA" w:rsidP="003D5215">
      <w:pPr>
        <w:rPr>
          <w:rFonts w:ascii="Arial" w:hAnsi="Arial" w:cs="Arial"/>
          <w:sz w:val="24"/>
          <w:szCs w:val="24"/>
        </w:rPr>
      </w:pPr>
    </w:p>
    <w:p w14:paraId="467ABF51" w14:textId="16698D52" w:rsidR="003D5215" w:rsidRDefault="003D5215" w:rsidP="003D5215">
      <w:pPr>
        <w:rPr>
          <w:rFonts w:ascii="Arial" w:hAnsi="Arial" w:cs="Arial"/>
          <w:sz w:val="24"/>
          <w:szCs w:val="24"/>
        </w:rPr>
      </w:pPr>
    </w:p>
    <w:p w14:paraId="6A5F46D2" w14:textId="77777777" w:rsidR="00A81BFA" w:rsidRPr="00A81BFA" w:rsidRDefault="00A81BFA" w:rsidP="003D5215">
      <w:pPr>
        <w:rPr>
          <w:rFonts w:ascii="Arial" w:hAnsi="Arial" w:cs="Arial"/>
          <w:sz w:val="24"/>
          <w:szCs w:val="24"/>
        </w:rPr>
      </w:pPr>
    </w:p>
    <w:p w14:paraId="5642818E" w14:textId="77777777" w:rsidR="003D5215" w:rsidRPr="00A81BFA" w:rsidRDefault="003D5215" w:rsidP="003D5215">
      <w:pPr>
        <w:rPr>
          <w:rFonts w:ascii="Arial" w:hAnsi="Arial" w:cs="Arial"/>
          <w:sz w:val="24"/>
          <w:szCs w:val="24"/>
        </w:rPr>
      </w:pPr>
    </w:p>
    <w:p w14:paraId="1241FD53" w14:textId="372EF7B5" w:rsidR="003D5215" w:rsidRPr="00A81BFA" w:rsidRDefault="003D5215" w:rsidP="003D5215">
      <w:pPr>
        <w:rPr>
          <w:rFonts w:ascii="Arial" w:hAnsi="Arial" w:cs="Arial"/>
          <w:b/>
          <w:bCs/>
          <w:sz w:val="24"/>
          <w:szCs w:val="24"/>
        </w:rPr>
      </w:pPr>
      <w:r w:rsidRPr="00A81BFA">
        <w:rPr>
          <w:rFonts w:ascii="Arial" w:hAnsi="Arial" w:cs="Arial"/>
          <w:b/>
          <w:bCs/>
          <w:sz w:val="24"/>
          <w:szCs w:val="24"/>
        </w:rPr>
        <w:t>5. Do attend lectures, but see them as broad introductions to a topic, nothing more</w:t>
      </w:r>
    </w:p>
    <w:p w14:paraId="1A96B0F6" w14:textId="31449833" w:rsidR="003D5215" w:rsidRDefault="003D5215" w:rsidP="003D5215">
      <w:pPr>
        <w:rPr>
          <w:rFonts w:ascii="Arial" w:hAnsi="Arial" w:cs="Arial"/>
          <w:sz w:val="24"/>
          <w:szCs w:val="24"/>
        </w:rPr>
      </w:pPr>
    </w:p>
    <w:p w14:paraId="2F8F9C8E" w14:textId="17872712" w:rsidR="00A81BFA" w:rsidRDefault="00A81BFA" w:rsidP="003D5215">
      <w:pPr>
        <w:rPr>
          <w:rFonts w:ascii="Arial" w:hAnsi="Arial" w:cs="Arial"/>
          <w:sz w:val="24"/>
          <w:szCs w:val="24"/>
        </w:rPr>
      </w:pPr>
    </w:p>
    <w:p w14:paraId="36F2A9D1" w14:textId="77777777" w:rsidR="00A81BFA" w:rsidRPr="00A81BFA" w:rsidRDefault="00A81BFA" w:rsidP="003D5215">
      <w:pPr>
        <w:rPr>
          <w:rFonts w:ascii="Arial" w:hAnsi="Arial" w:cs="Arial"/>
          <w:sz w:val="24"/>
          <w:szCs w:val="24"/>
        </w:rPr>
      </w:pPr>
    </w:p>
    <w:p w14:paraId="1D2D671F" w14:textId="77777777" w:rsidR="003D5215" w:rsidRPr="00A81BFA" w:rsidRDefault="003D5215" w:rsidP="003D5215">
      <w:pPr>
        <w:rPr>
          <w:rFonts w:ascii="Arial" w:hAnsi="Arial" w:cs="Arial"/>
          <w:sz w:val="24"/>
          <w:szCs w:val="24"/>
        </w:rPr>
      </w:pPr>
    </w:p>
    <w:p w14:paraId="220F93C4" w14:textId="77777777" w:rsidR="003D5215" w:rsidRPr="00A81BFA" w:rsidRDefault="003D5215" w:rsidP="003D5215">
      <w:pPr>
        <w:rPr>
          <w:rFonts w:ascii="Arial" w:hAnsi="Arial" w:cs="Arial"/>
          <w:b/>
          <w:bCs/>
          <w:sz w:val="24"/>
          <w:szCs w:val="24"/>
        </w:rPr>
      </w:pPr>
      <w:r w:rsidRPr="00A81BFA">
        <w:rPr>
          <w:rFonts w:ascii="Arial" w:hAnsi="Arial" w:cs="Arial"/>
          <w:b/>
          <w:bCs/>
          <w:sz w:val="24"/>
          <w:szCs w:val="24"/>
        </w:rPr>
        <w:t>6. Always prepare for your seminars</w:t>
      </w:r>
    </w:p>
    <w:p w14:paraId="01777628" w14:textId="3375C260" w:rsidR="003D5215" w:rsidRDefault="003D5215" w:rsidP="003D5215">
      <w:pPr>
        <w:rPr>
          <w:rFonts w:ascii="Arial" w:hAnsi="Arial" w:cs="Arial"/>
          <w:sz w:val="24"/>
          <w:szCs w:val="24"/>
        </w:rPr>
      </w:pPr>
    </w:p>
    <w:p w14:paraId="47AEA358" w14:textId="7A34B9C1" w:rsidR="00A81BFA" w:rsidRDefault="00A81BFA" w:rsidP="003D5215">
      <w:pPr>
        <w:rPr>
          <w:rFonts w:ascii="Arial" w:hAnsi="Arial" w:cs="Arial"/>
          <w:sz w:val="24"/>
          <w:szCs w:val="24"/>
        </w:rPr>
      </w:pPr>
    </w:p>
    <w:p w14:paraId="53C71540" w14:textId="77777777" w:rsidR="00A81BFA" w:rsidRPr="00A81BFA" w:rsidRDefault="00A81BFA" w:rsidP="003D5215">
      <w:pPr>
        <w:rPr>
          <w:rFonts w:ascii="Arial" w:hAnsi="Arial" w:cs="Arial"/>
          <w:sz w:val="24"/>
          <w:szCs w:val="24"/>
        </w:rPr>
      </w:pPr>
    </w:p>
    <w:p w14:paraId="4BEEC78B" w14:textId="226A0E9E" w:rsidR="003D5215" w:rsidRPr="00A81BFA" w:rsidRDefault="003D5215" w:rsidP="003D5215">
      <w:pPr>
        <w:rPr>
          <w:rFonts w:ascii="Arial" w:hAnsi="Arial" w:cs="Arial"/>
          <w:sz w:val="24"/>
          <w:szCs w:val="24"/>
        </w:rPr>
      </w:pPr>
    </w:p>
    <w:p w14:paraId="5EFC9074" w14:textId="77777777" w:rsidR="003D5215" w:rsidRPr="00A81BFA" w:rsidRDefault="003D5215" w:rsidP="003D5215">
      <w:pPr>
        <w:rPr>
          <w:rFonts w:ascii="Arial" w:hAnsi="Arial" w:cs="Arial"/>
          <w:sz w:val="24"/>
          <w:szCs w:val="24"/>
        </w:rPr>
      </w:pPr>
      <w:r w:rsidRPr="00A81BFA">
        <w:rPr>
          <w:rFonts w:ascii="Arial" w:hAnsi="Arial" w:cs="Arial"/>
          <w:b/>
          <w:bCs/>
          <w:sz w:val="24"/>
          <w:szCs w:val="24"/>
        </w:rPr>
        <w:t>7. Participate actively in seminars</w:t>
      </w:r>
    </w:p>
    <w:p w14:paraId="2A1834F2" w14:textId="23654859" w:rsidR="003D5215" w:rsidRPr="00A81BFA" w:rsidRDefault="003D5215" w:rsidP="003D5215">
      <w:pPr>
        <w:rPr>
          <w:rFonts w:ascii="Arial" w:hAnsi="Arial" w:cs="Arial"/>
          <w:sz w:val="24"/>
          <w:szCs w:val="24"/>
        </w:rPr>
      </w:pPr>
    </w:p>
    <w:p w14:paraId="7F9543DD" w14:textId="11BD4D96" w:rsidR="003D5215" w:rsidRDefault="003D5215" w:rsidP="003D5215">
      <w:pPr>
        <w:rPr>
          <w:rFonts w:ascii="Arial" w:hAnsi="Arial" w:cs="Arial"/>
          <w:sz w:val="24"/>
          <w:szCs w:val="24"/>
        </w:rPr>
      </w:pPr>
    </w:p>
    <w:p w14:paraId="265630C9" w14:textId="05743E0D" w:rsidR="00A81BFA" w:rsidRDefault="00A81BFA" w:rsidP="003D5215">
      <w:pPr>
        <w:rPr>
          <w:rFonts w:ascii="Arial" w:hAnsi="Arial" w:cs="Arial"/>
          <w:sz w:val="24"/>
          <w:szCs w:val="24"/>
        </w:rPr>
      </w:pPr>
    </w:p>
    <w:p w14:paraId="577D3A5C" w14:textId="77777777" w:rsidR="00A81BFA" w:rsidRPr="00A81BFA" w:rsidRDefault="00A81BFA" w:rsidP="003D5215">
      <w:pPr>
        <w:rPr>
          <w:rFonts w:ascii="Arial" w:hAnsi="Arial" w:cs="Arial"/>
          <w:sz w:val="24"/>
          <w:szCs w:val="24"/>
        </w:rPr>
      </w:pPr>
    </w:p>
    <w:p w14:paraId="7DB3FB28" w14:textId="77777777" w:rsidR="003D5215" w:rsidRPr="00A81BFA" w:rsidRDefault="003D5215" w:rsidP="003D5215">
      <w:pPr>
        <w:rPr>
          <w:rFonts w:ascii="Arial" w:hAnsi="Arial" w:cs="Arial"/>
          <w:b/>
          <w:bCs/>
          <w:sz w:val="24"/>
          <w:szCs w:val="24"/>
        </w:rPr>
      </w:pPr>
      <w:r w:rsidRPr="00A81BFA">
        <w:rPr>
          <w:rFonts w:ascii="Arial" w:hAnsi="Arial" w:cs="Arial"/>
          <w:b/>
          <w:bCs/>
          <w:sz w:val="24"/>
          <w:szCs w:val="24"/>
        </w:rPr>
        <w:t>8. Writing at university: always argue</w:t>
      </w:r>
    </w:p>
    <w:p w14:paraId="7CB7262A" w14:textId="1C5964B5" w:rsidR="003D5215" w:rsidRPr="00A81BFA" w:rsidRDefault="003D5215" w:rsidP="003D5215">
      <w:pPr>
        <w:rPr>
          <w:rFonts w:ascii="Arial" w:hAnsi="Arial" w:cs="Arial"/>
          <w:sz w:val="24"/>
          <w:szCs w:val="24"/>
        </w:rPr>
      </w:pPr>
    </w:p>
    <w:p w14:paraId="2C792B21" w14:textId="539A58D3" w:rsidR="003D5215" w:rsidRDefault="003D5215" w:rsidP="003D5215">
      <w:pPr>
        <w:rPr>
          <w:rFonts w:ascii="Arial" w:hAnsi="Arial" w:cs="Arial"/>
          <w:sz w:val="24"/>
          <w:szCs w:val="24"/>
        </w:rPr>
      </w:pPr>
    </w:p>
    <w:p w14:paraId="634E6D45" w14:textId="320D64AD" w:rsidR="00A81BFA" w:rsidRDefault="00A81BFA" w:rsidP="003D5215">
      <w:pPr>
        <w:rPr>
          <w:rFonts w:ascii="Arial" w:hAnsi="Arial" w:cs="Arial"/>
          <w:sz w:val="24"/>
          <w:szCs w:val="24"/>
        </w:rPr>
      </w:pPr>
    </w:p>
    <w:p w14:paraId="46DC1DE9" w14:textId="77777777" w:rsidR="00A81BFA" w:rsidRPr="00A81BFA" w:rsidRDefault="00A81BFA" w:rsidP="003D5215">
      <w:pPr>
        <w:rPr>
          <w:rFonts w:ascii="Arial" w:hAnsi="Arial" w:cs="Arial"/>
          <w:sz w:val="24"/>
          <w:szCs w:val="24"/>
        </w:rPr>
      </w:pPr>
    </w:p>
    <w:p w14:paraId="537DED58" w14:textId="77777777" w:rsidR="003D5215" w:rsidRPr="00A81BFA" w:rsidRDefault="003D5215" w:rsidP="003D5215">
      <w:pPr>
        <w:rPr>
          <w:rFonts w:ascii="Arial" w:hAnsi="Arial" w:cs="Arial"/>
          <w:b/>
          <w:bCs/>
          <w:sz w:val="24"/>
          <w:szCs w:val="24"/>
        </w:rPr>
      </w:pPr>
      <w:r w:rsidRPr="00A81BFA">
        <w:rPr>
          <w:rFonts w:ascii="Arial" w:hAnsi="Arial" w:cs="Arial"/>
          <w:b/>
          <w:bCs/>
          <w:sz w:val="24"/>
          <w:szCs w:val="24"/>
        </w:rPr>
        <w:t>9. Understand and make use of your feedback</w:t>
      </w:r>
    </w:p>
    <w:p w14:paraId="5FC16865" w14:textId="3F784D61" w:rsidR="003D5215" w:rsidRPr="00A81BFA" w:rsidRDefault="003D5215" w:rsidP="003D5215">
      <w:pPr>
        <w:rPr>
          <w:rFonts w:ascii="Arial" w:hAnsi="Arial" w:cs="Arial"/>
          <w:sz w:val="24"/>
          <w:szCs w:val="24"/>
        </w:rPr>
      </w:pPr>
    </w:p>
    <w:p w14:paraId="053D6B84" w14:textId="20A06558" w:rsidR="003D5215" w:rsidRDefault="003D5215" w:rsidP="003D5215">
      <w:pPr>
        <w:rPr>
          <w:rFonts w:ascii="Arial" w:hAnsi="Arial" w:cs="Arial"/>
          <w:sz w:val="24"/>
          <w:szCs w:val="24"/>
        </w:rPr>
      </w:pPr>
    </w:p>
    <w:p w14:paraId="445CAAB3" w14:textId="77777777" w:rsidR="00A81BFA" w:rsidRDefault="00A81BFA" w:rsidP="003D5215">
      <w:pPr>
        <w:rPr>
          <w:rFonts w:ascii="Arial" w:hAnsi="Arial" w:cs="Arial"/>
          <w:sz w:val="24"/>
          <w:szCs w:val="24"/>
        </w:rPr>
      </w:pPr>
    </w:p>
    <w:p w14:paraId="15A61C82" w14:textId="77777777" w:rsidR="00A81BFA" w:rsidRPr="00A81BFA" w:rsidRDefault="00A81BFA" w:rsidP="003D5215">
      <w:pPr>
        <w:rPr>
          <w:rFonts w:ascii="Arial" w:hAnsi="Arial" w:cs="Arial"/>
          <w:sz w:val="24"/>
          <w:szCs w:val="24"/>
        </w:rPr>
      </w:pPr>
    </w:p>
    <w:p w14:paraId="5C9BF36D" w14:textId="78DC2E74" w:rsidR="003D5215" w:rsidRPr="00A81BFA" w:rsidRDefault="003D5215">
      <w:pPr>
        <w:rPr>
          <w:rFonts w:ascii="Arial" w:hAnsi="Arial" w:cs="Arial"/>
          <w:b/>
          <w:bCs/>
          <w:sz w:val="24"/>
          <w:szCs w:val="24"/>
        </w:rPr>
      </w:pPr>
      <w:r w:rsidRPr="00A81BFA">
        <w:rPr>
          <w:rFonts w:ascii="Arial" w:hAnsi="Arial" w:cs="Arial"/>
          <w:b/>
          <w:bCs/>
          <w:sz w:val="24"/>
          <w:szCs w:val="24"/>
        </w:rPr>
        <w:t>10. Focus on your success, not your grades</w:t>
      </w:r>
      <w:r w:rsidRPr="00A81BFA">
        <w:rPr>
          <w:rFonts w:ascii="Arial" w:hAnsi="Arial" w:cs="Arial"/>
          <w:b/>
          <w:bCs/>
          <w:sz w:val="24"/>
          <w:szCs w:val="24"/>
        </w:rPr>
        <w:br w:type="page"/>
      </w:r>
    </w:p>
    <w:p w14:paraId="35207A7C" w14:textId="615A3479" w:rsidR="0087531B" w:rsidRPr="00A81BFA" w:rsidRDefault="00D41C2E" w:rsidP="00D41C2E">
      <w:pPr>
        <w:jc w:val="center"/>
        <w:rPr>
          <w:rFonts w:ascii="Arial" w:hAnsi="Arial" w:cs="Arial"/>
          <w:b/>
          <w:bCs/>
          <w:sz w:val="24"/>
          <w:szCs w:val="24"/>
        </w:rPr>
      </w:pPr>
      <w:r w:rsidRPr="00A81BFA">
        <w:rPr>
          <w:rFonts w:ascii="Arial" w:hAnsi="Arial" w:cs="Arial"/>
          <w:b/>
          <w:bCs/>
          <w:sz w:val="24"/>
          <w:szCs w:val="24"/>
        </w:rPr>
        <w:lastRenderedPageBreak/>
        <w:t>Thriving in Higher Education: Additional Resources</w:t>
      </w:r>
    </w:p>
    <w:p w14:paraId="1A27A2CA" w14:textId="7D9CDD1F" w:rsidR="00D41C2E" w:rsidRPr="00A81BFA" w:rsidRDefault="00D41C2E" w:rsidP="000F6725">
      <w:pPr>
        <w:rPr>
          <w:rFonts w:ascii="Arial" w:hAnsi="Arial" w:cs="Arial"/>
          <w:sz w:val="24"/>
          <w:szCs w:val="24"/>
        </w:rPr>
      </w:pPr>
    </w:p>
    <w:p w14:paraId="05DBE1E1" w14:textId="0F1D2AFC" w:rsidR="00D41C2E" w:rsidRPr="00A81BFA" w:rsidRDefault="00D41C2E" w:rsidP="000F6725">
      <w:pPr>
        <w:rPr>
          <w:rFonts w:ascii="Arial" w:hAnsi="Arial" w:cs="Arial"/>
          <w:b/>
          <w:bCs/>
          <w:sz w:val="24"/>
          <w:szCs w:val="24"/>
        </w:rPr>
      </w:pPr>
      <w:r w:rsidRPr="00A81BFA">
        <w:rPr>
          <w:rFonts w:ascii="Arial" w:hAnsi="Arial" w:cs="Arial"/>
          <w:b/>
          <w:bCs/>
          <w:sz w:val="24"/>
          <w:szCs w:val="24"/>
        </w:rPr>
        <w:t>Time Management</w:t>
      </w:r>
    </w:p>
    <w:p w14:paraId="2C86914B" w14:textId="46F7F79E" w:rsidR="00D41C2E" w:rsidRPr="00A81BFA" w:rsidRDefault="00EC0FC8" w:rsidP="000F6725">
      <w:pPr>
        <w:rPr>
          <w:rFonts w:ascii="Arial" w:hAnsi="Arial" w:cs="Arial"/>
          <w:sz w:val="24"/>
          <w:szCs w:val="24"/>
        </w:rPr>
      </w:pPr>
      <w:hyperlink r:id="rId7" w:history="1">
        <w:r w:rsidR="00D41C2E" w:rsidRPr="00A81BFA">
          <w:rPr>
            <w:rStyle w:val="Hyperlink"/>
            <w:rFonts w:ascii="Arial" w:hAnsi="Arial" w:cs="Arial"/>
            <w:sz w:val="24"/>
            <w:szCs w:val="24"/>
          </w:rPr>
          <w:t>https://help.open.ac.uk/time-management-skills</w:t>
        </w:r>
      </w:hyperlink>
      <w:r w:rsidR="00D41C2E" w:rsidRPr="00A81BFA">
        <w:rPr>
          <w:rFonts w:ascii="Arial" w:hAnsi="Arial" w:cs="Arial"/>
          <w:sz w:val="24"/>
          <w:szCs w:val="24"/>
        </w:rPr>
        <w:t xml:space="preserve"> </w:t>
      </w:r>
    </w:p>
    <w:p w14:paraId="06EA11BF" w14:textId="77777777" w:rsidR="00D41C2E" w:rsidRPr="00A81BFA" w:rsidRDefault="00D41C2E" w:rsidP="000F6725">
      <w:pPr>
        <w:rPr>
          <w:rFonts w:ascii="Arial" w:hAnsi="Arial" w:cs="Arial"/>
          <w:sz w:val="24"/>
          <w:szCs w:val="24"/>
        </w:rPr>
      </w:pPr>
    </w:p>
    <w:p w14:paraId="71B77F7D" w14:textId="0229ECCF" w:rsidR="00D41C2E" w:rsidRPr="00A81BFA" w:rsidRDefault="00D41C2E" w:rsidP="000F6725">
      <w:pPr>
        <w:rPr>
          <w:rFonts w:ascii="Arial" w:hAnsi="Arial" w:cs="Arial"/>
          <w:b/>
          <w:bCs/>
          <w:sz w:val="24"/>
          <w:szCs w:val="24"/>
        </w:rPr>
      </w:pPr>
      <w:r w:rsidRPr="00A81BFA">
        <w:rPr>
          <w:rFonts w:ascii="Arial" w:hAnsi="Arial" w:cs="Arial"/>
          <w:b/>
          <w:bCs/>
          <w:sz w:val="24"/>
          <w:szCs w:val="24"/>
        </w:rPr>
        <w:t>Reading and Note-Making</w:t>
      </w:r>
    </w:p>
    <w:p w14:paraId="1D6E762D" w14:textId="1D2190EC" w:rsidR="00D41C2E" w:rsidRPr="00A81BFA" w:rsidRDefault="00EC0FC8" w:rsidP="00D41C2E">
      <w:pPr>
        <w:rPr>
          <w:rFonts w:ascii="Arial" w:hAnsi="Arial" w:cs="Arial"/>
          <w:sz w:val="24"/>
          <w:szCs w:val="24"/>
        </w:rPr>
      </w:pPr>
      <w:hyperlink r:id="rId8" w:history="1">
        <w:r w:rsidR="00D41C2E" w:rsidRPr="00A81BFA">
          <w:rPr>
            <w:rStyle w:val="Hyperlink"/>
            <w:rFonts w:ascii="Arial" w:hAnsi="Arial" w:cs="Arial"/>
            <w:sz w:val="24"/>
            <w:szCs w:val="24"/>
          </w:rPr>
          <w:t>http://www.learningdevelopment.qmul.ac.uk/reading</w:t>
        </w:r>
      </w:hyperlink>
      <w:r w:rsidR="00D41C2E" w:rsidRPr="00A81BFA">
        <w:rPr>
          <w:rFonts w:ascii="Arial" w:hAnsi="Arial" w:cs="Arial"/>
          <w:sz w:val="24"/>
          <w:szCs w:val="24"/>
        </w:rPr>
        <w:t xml:space="preserve"> </w:t>
      </w:r>
    </w:p>
    <w:p w14:paraId="06E39B47" w14:textId="21D7DF99" w:rsidR="00D41C2E" w:rsidRPr="00A81BFA" w:rsidRDefault="00D41C2E" w:rsidP="00D41C2E">
      <w:pPr>
        <w:rPr>
          <w:rFonts w:ascii="Arial" w:hAnsi="Arial" w:cs="Arial"/>
          <w:sz w:val="24"/>
          <w:szCs w:val="24"/>
        </w:rPr>
      </w:pPr>
    </w:p>
    <w:p w14:paraId="0CBC3DBF" w14:textId="77777777" w:rsidR="003D5215" w:rsidRPr="00A81BFA" w:rsidRDefault="003D5215" w:rsidP="003D5215">
      <w:pPr>
        <w:rPr>
          <w:rFonts w:ascii="Arial" w:hAnsi="Arial" w:cs="Arial"/>
          <w:sz w:val="24"/>
          <w:szCs w:val="24"/>
        </w:rPr>
      </w:pPr>
      <w:r w:rsidRPr="00A81BFA">
        <w:rPr>
          <w:rFonts w:ascii="Arial" w:hAnsi="Arial" w:cs="Arial"/>
          <w:b/>
          <w:bCs/>
          <w:sz w:val="24"/>
          <w:szCs w:val="24"/>
        </w:rPr>
        <w:t>Getting the Most out of Lectures</w:t>
      </w:r>
    </w:p>
    <w:p w14:paraId="2C997126" w14:textId="77777777" w:rsidR="003D5215" w:rsidRPr="00A81BFA" w:rsidRDefault="00EC0FC8" w:rsidP="003D5215">
      <w:pPr>
        <w:rPr>
          <w:rFonts w:ascii="Arial" w:hAnsi="Arial" w:cs="Arial"/>
          <w:sz w:val="24"/>
          <w:szCs w:val="24"/>
        </w:rPr>
      </w:pPr>
      <w:hyperlink r:id="rId9" w:history="1">
        <w:r w:rsidR="003D5215" w:rsidRPr="00A81BFA">
          <w:rPr>
            <w:rStyle w:val="Hyperlink"/>
            <w:rFonts w:ascii="Arial" w:hAnsi="Arial" w:cs="Arial"/>
            <w:sz w:val="24"/>
            <w:szCs w:val="24"/>
          </w:rPr>
          <w:t>https://www2.le.ac.uk/offices/ld/resources/study/making-most-of-lectures</w:t>
        </w:r>
      </w:hyperlink>
      <w:r w:rsidR="003D5215" w:rsidRPr="00A81BFA">
        <w:rPr>
          <w:rFonts w:ascii="Arial" w:hAnsi="Arial" w:cs="Arial"/>
          <w:sz w:val="24"/>
          <w:szCs w:val="24"/>
        </w:rPr>
        <w:t xml:space="preserve"> </w:t>
      </w:r>
    </w:p>
    <w:p w14:paraId="09CCE1A2" w14:textId="77777777" w:rsidR="003D5215" w:rsidRPr="00A81BFA" w:rsidRDefault="003D5215" w:rsidP="00D41C2E">
      <w:pPr>
        <w:rPr>
          <w:rFonts w:ascii="Arial" w:hAnsi="Arial" w:cs="Arial"/>
          <w:sz w:val="24"/>
          <w:szCs w:val="24"/>
        </w:rPr>
      </w:pPr>
    </w:p>
    <w:p w14:paraId="58A9FD76" w14:textId="4B3CE901" w:rsidR="003B0B19" w:rsidRPr="00A81BFA" w:rsidRDefault="00035D19" w:rsidP="00D41C2E">
      <w:pPr>
        <w:rPr>
          <w:rFonts w:ascii="Arial" w:hAnsi="Arial" w:cs="Arial"/>
          <w:sz w:val="24"/>
          <w:szCs w:val="24"/>
        </w:rPr>
      </w:pPr>
      <w:r w:rsidRPr="00A81BFA">
        <w:rPr>
          <w:rFonts w:ascii="Arial" w:hAnsi="Arial" w:cs="Arial"/>
          <w:b/>
          <w:bCs/>
          <w:sz w:val="24"/>
          <w:szCs w:val="24"/>
        </w:rPr>
        <w:t>Making the Most of Seminars</w:t>
      </w:r>
    </w:p>
    <w:p w14:paraId="7AC3AB0B" w14:textId="7D2E575B" w:rsidR="00035D19" w:rsidRPr="00A81BFA" w:rsidRDefault="00EC0FC8" w:rsidP="00D41C2E">
      <w:pPr>
        <w:rPr>
          <w:rFonts w:ascii="Arial" w:hAnsi="Arial" w:cs="Arial"/>
          <w:sz w:val="24"/>
          <w:szCs w:val="24"/>
        </w:rPr>
      </w:pPr>
      <w:hyperlink r:id="rId10" w:history="1">
        <w:r w:rsidR="00035D19" w:rsidRPr="00A81BFA">
          <w:rPr>
            <w:rStyle w:val="Hyperlink"/>
            <w:rFonts w:ascii="Arial" w:hAnsi="Arial" w:cs="Arial"/>
            <w:sz w:val="24"/>
            <w:szCs w:val="24"/>
          </w:rPr>
          <w:t>https://www2.le.ac.uk/offices/ld/resources/study/contributing-seminars-tutorials</w:t>
        </w:r>
      </w:hyperlink>
      <w:r w:rsidR="00035D19" w:rsidRPr="00A81BFA">
        <w:rPr>
          <w:rFonts w:ascii="Arial" w:hAnsi="Arial" w:cs="Arial"/>
          <w:sz w:val="24"/>
          <w:szCs w:val="24"/>
        </w:rPr>
        <w:t xml:space="preserve"> </w:t>
      </w:r>
    </w:p>
    <w:p w14:paraId="75DA3903" w14:textId="42A8625D" w:rsidR="00035D19" w:rsidRPr="00A81BFA" w:rsidRDefault="00EC0FC8" w:rsidP="00D41C2E">
      <w:pPr>
        <w:rPr>
          <w:rFonts w:ascii="Arial" w:hAnsi="Arial" w:cs="Arial"/>
          <w:sz w:val="24"/>
          <w:szCs w:val="24"/>
        </w:rPr>
      </w:pPr>
      <w:hyperlink r:id="rId11" w:history="1">
        <w:r w:rsidR="00035D19" w:rsidRPr="00A81BFA">
          <w:rPr>
            <w:rStyle w:val="Hyperlink"/>
            <w:rFonts w:ascii="Arial" w:hAnsi="Arial" w:cs="Arial"/>
            <w:sz w:val="24"/>
            <w:szCs w:val="24"/>
          </w:rPr>
          <w:t>https://libguides.reading.ac.uk/lectures/seminars</w:t>
        </w:r>
      </w:hyperlink>
      <w:r w:rsidR="00035D19" w:rsidRPr="00A81BFA">
        <w:rPr>
          <w:rFonts w:ascii="Arial" w:hAnsi="Arial" w:cs="Arial"/>
          <w:sz w:val="24"/>
          <w:szCs w:val="24"/>
        </w:rPr>
        <w:t xml:space="preserve"> </w:t>
      </w:r>
    </w:p>
    <w:p w14:paraId="785F5996" w14:textId="77777777" w:rsidR="00D41C2E" w:rsidRPr="00A81BFA" w:rsidRDefault="00D41C2E" w:rsidP="00D41C2E">
      <w:pPr>
        <w:rPr>
          <w:rFonts w:ascii="Arial" w:hAnsi="Arial" w:cs="Arial"/>
          <w:sz w:val="24"/>
          <w:szCs w:val="24"/>
        </w:rPr>
      </w:pPr>
    </w:p>
    <w:p w14:paraId="0134F004" w14:textId="0AA6FE1A" w:rsidR="00D41C2E" w:rsidRPr="00A81BFA" w:rsidRDefault="00D41C2E" w:rsidP="00D41C2E">
      <w:pPr>
        <w:rPr>
          <w:rFonts w:ascii="Arial" w:hAnsi="Arial" w:cs="Arial"/>
          <w:b/>
          <w:bCs/>
          <w:sz w:val="24"/>
          <w:szCs w:val="24"/>
        </w:rPr>
      </w:pPr>
      <w:r w:rsidRPr="00A81BFA">
        <w:rPr>
          <w:rFonts w:ascii="Arial" w:hAnsi="Arial" w:cs="Arial"/>
          <w:b/>
          <w:bCs/>
          <w:sz w:val="24"/>
          <w:szCs w:val="24"/>
        </w:rPr>
        <w:t>Getting More Help with Study Skills</w:t>
      </w:r>
    </w:p>
    <w:p w14:paraId="6811B301" w14:textId="397781EC" w:rsidR="00D41C2E" w:rsidRPr="00A81BFA" w:rsidRDefault="00D41C2E" w:rsidP="00D41C2E">
      <w:pPr>
        <w:rPr>
          <w:rFonts w:ascii="Arial" w:hAnsi="Arial" w:cs="Arial"/>
          <w:sz w:val="24"/>
          <w:szCs w:val="24"/>
        </w:rPr>
      </w:pPr>
    </w:p>
    <w:p w14:paraId="38C00B5C" w14:textId="336FC15F" w:rsidR="003D5215" w:rsidRPr="00A81BFA" w:rsidRDefault="003D5215" w:rsidP="00D41C2E">
      <w:pPr>
        <w:rPr>
          <w:rFonts w:ascii="Arial" w:hAnsi="Arial" w:cs="Arial"/>
          <w:sz w:val="24"/>
          <w:szCs w:val="24"/>
        </w:rPr>
      </w:pPr>
      <w:r w:rsidRPr="00A81BFA">
        <w:rPr>
          <w:rFonts w:ascii="Arial" w:hAnsi="Arial" w:cs="Arial"/>
          <w:b/>
          <w:bCs/>
          <w:sz w:val="24"/>
          <w:szCs w:val="24"/>
        </w:rPr>
        <w:t>Your tutors</w:t>
      </w:r>
      <w:r w:rsidRPr="00A81BFA">
        <w:rPr>
          <w:rFonts w:ascii="Arial" w:hAnsi="Arial" w:cs="Arial"/>
          <w:sz w:val="24"/>
          <w:szCs w:val="24"/>
        </w:rPr>
        <w:t xml:space="preserve"> are your first port of call. If you’re struggling on a particular module or don’t understand your feedback or how to implement changes, speak to your seminar tutor or module convenor. If you’re struggling across multiple modules, speak to your Advisor. Academic staff hold office hours every week for this very purpose.</w:t>
      </w:r>
    </w:p>
    <w:p w14:paraId="70AD5ABD" w14:textId="77777777" w:rsidR="003D5215" w:rsidRPr="00A81BFA" w:rsidRDefault="003D5215" w:rsidP="00D41C2E">
      <w:pPr>
        <w:rPr>
          <w:rFonts w:ascii="Arial" w:hAnsi="Arial" w:cs="Arial"/>
          <w:sz w:val="24"/>
          <w:szCs w:val="24"/>
        </w:rPr>
      </w:pPr>
    </w:p>
    <w:p w14:paraId="61D01FB5" w14:textId="7387A257" w:rsidR="00D41C2E" w:rsidRPr="00A81BFA" w:rsidRDefault="00D41C2E" w:rsidP="00D41C2E">
      <w:pPr>
        <w:rPr>
          <w:rFonts w:ascii="Arial" w:hAnsi="Arial" w:cs="Arial"/>
          <w:sz w:val="24"/>
          <w:szCs w:val="24"/>
        </w:rPr>
      </w:pPr>
      <w:r w:rsidRPr="00A81BFA">
        <w:rPr>
          <w:rFonts w:ascii="Arial" w:hAnsi="Arial" w:cs="Arial"/>
          <w:b/>
          <w:bCs/>
          <w:sz w:val="24"/>
          <w:szCs w:val="24"/>
        </w:rPr>
        <w:t>The Library</w:t>
      </w:r>
      <w:r w:rsidRPr="00A81BFA">
        <w:rPr>
          <w:rFonts w:ascii="Arial" w:hAnsi="Arial" w:cs="Arial"/>
          <w:sz w:val="24"/>
          <w:szCs w:val="24"/>
        </w:rPr>
        <w:t xml:space="preserve"> has a special “self-help” section containing many guides on how to thrive at university. It is housed at the front of the Learning Collection on the ground floor. I particularly recommend </w:t>
      </w:r>
      <w:r w:rsidRPr="00A81BFA">
        <w:rPr>
          <w:rFonts w:ascii="Arial" w:hAnsi="Arial" w:cs="Arial"/>
          <w:i/>
          <w:iCs/>
          <w:sz w:val="24"/>
          <w:szCs w:val="24"/>
        </w:rPr>
        <w:t>How to Get a First</w:t>
      </w:r>
      <w:r w:rsidRPr="00A81BFA">
        <w:rPr>
          <w:rFonts w:ascii="Arial" w:hAnsi="Arial" w:cs="Arial"/>
          <w:sz w:val="24"/>
          <w:szCs w:val="24"/>
        </w:rPr>
        <w:t>, written by QMUL historian Thomas Dixon. The Politics and International Relations subject librarian can also help you to use the library and other learning resources more effectively.</w:t>
      </w:r>
    </w:p>
    <w:p w14:paraId="3897781D" w14:textId="75DCE9F3" w:rsidR="00D41C2E" w:rsidRPr="00A81BFA" w:rsidRDefault="00EC0FC8" w:rsidP="00D41C2E">
      <w:pPr>
        <w:rPr>
          <w:rFonts w:ascii="Arial" w:hAnsi="Arial" w:cs="Arial"/>
          <w:sz w:val="24"/>
          <w:szCs w:val="24"/>
        </w:rPr>
      </w:pPr>
      <w:hyperlink r:id="rId12" w:history="1">
        <w:r w:rsidR="00D41C2E" w:rsidRPr="00A81BFA">
          <w:rPr>
            <w:rStyle w:val="Hyperlink"/>
            <w:rFonts w:ascii="Arial" w:hAnsi="Arial" w:cs="Arial"/>
            <w:sz w:val="24"/>
            <w:szCs w:val="24"/>
          </w:rPr>
          <w:t>https://www.library.qmul.ac.uk/subject-guides/politics-and-international-relations/</w:t>
        </w:r>
      </w:hyperlink>
      <w:r w:rsidR="00D41C2E" w:rsidRPr="00A81BFA">
        <w:rPr>
          <w:rFonts w:ascii="Arial" w:hAnsi="Arial" w:cs="Arial"/>
          <w:sz w:val="24"/>
          <w:szCs w:val="24"/>
        </w:rPr>
        <w:t xml:space="preserve"> </w:t>
      </w:r>
    </w:p>
    <w:p w14:paraId="0153E68F" w14:textId="77777777" w:rsidR="00D41C2E" w:rsidRPr="00A81BFA" w:rsidRDefault="00D41C2E" w:rsidP="00D41C2E">
      <w:pPr>
        <w:rPr>
          <w:rFonts w:ascii="Arial" w:hAnsi="Arial" w:cs="Arial"/>
          <w:sz w:val="24"/>
          <w:szCs w:val="24"/>
        </w:rPr>
      </w:pPr>
    </w:p>
    <w:p w14:paraId="737E66A6" w14:textId="0CE43395" w:rsidR="00D41C2E" w:rsidRPr="00A81BFA" w:rsidRDefault="00D41C2E" w:rsidP="00D41C2E">
      <w:pPr>
        <w:rPr>
          <w:rFonts w:ascii="Arial" w:hAnsi="Arial" w:cs="Arial"/>
          <w:sz w:val="24"/>
          <w:szCs w:val="24"/>
        </w:rPr>
      </w:pPr>
      <w:r w:rsidRPr="00A81BFA">
        <w:rPr>
          <w:rFonts w:ascii="Arial" w:hAnsi="Arial" w:cs="Arial"/>
          <w:b/>
          <w:bCs/>
          <w:sz w:val="24"/>
          <w:szCs w:val="24"/>
        </w:rPr>
        <w:t>Learning Development</w:t>
      </w:r>
      <w:r w:rsidRPr="00A81BFA">
        <w:rPr>
          <w:rFonts w:ascii="Arial" w:hAnsi="Arial" w:cs="Arial"/>
          <w:sz w:val="24"/>
          <w:szCs w:val="24"/>
        </w:rPr>
        <w:t xml:space="preserve"> run a host of one-on-one and small-group tutorials, workshops and drop-ins, covering everything from reading and note-taking to referencing and writing to taking exams. There are also many self-access resources available. </w:t>
      </w:r>
    </w:p>
    <w:p w14:paraId="0A3B33BC" w14:textId="299B85EA" w:rsidR="00D41C2E" w:rsidRPr="00A81BFA" w:rsidRDefault="00EC0FC8" w:rsidP="00D41C2E">
      <w:pPr>
        <w:rPr>
          <w:rFonts w:ascii="Arial" w:hAnsi="Arial" w:cs="Arial"/>
          <w:sz w:val="24"/>
          <w:szCs w:val="24"/>
        </w:rPr>
      </w:pPr>
      <w:hyperlink r:id="rId13" w:history="1">
        <w:r w:rsidR="00D41C2E" w:rsidRPr="00A81BFA">
          <w:rPr>
            <w:rStyle w:val="Hyperlink"/>
            <w:rFonts w:ascii="Arial" w:hAnsi="Arial" w:cs="Arial"/>
            <w:sz w:val="24"/>
            <w:szCs w:val="24"/>
          </w:rPr>
          <w:t>http://www.learningdevelopment.qmul.ac.uk/writing-study-guidance</w:t>
        </w:r>
      </w:hyperlink>
      <w:r w:rsidR="00D41C2E" w:rsidRPr="00A81BFA">
        <w:rPr>
          <w:rFonts w:ascii="Arial" w:hAnsi="Arial" w:cs="Arial"/>
          <w:sz w:val="24"/>
          <w:szCs w:val="24"/>
        </w:rPr>
        <w:t xml:space="preserve"> </w:t>
      </w:r>
    </w:p>
    <w:p w14:paraId="4E6D30FB" w14:textId="75411B0F" w:rsidR="00D41C2E" w:rsidRPr="00A81BFA" w:rsidRDefault="00EC0FC8" w:rsidP="00D41C2E">
      <w:pPr>
        <w:rPr>
          <w:rFonts w:ascii="Arial" w:hAnsi="Arial" w:cs="Arial"/>
          <w:sz w:val="24"/>
          <w:szCs w:val="24"/>
        </w:rPr>
      </w:pPr>
      <w:hyperlink r:id="rId14" w:history="1">
        <w:r w:rsidR="00D41C2E" w:rsidRPr="00A81BFA">
          <w:rPr>
            <w:rStyle w:val="Hyperlink"/>
            <w:rFonts w:ascii="Arial" w:hAnsi="Arial" w:cs="Arial"/>
            <w:sz w:val="24"/>
            <w:szCs w:val="24"/>
          </w:rPr>
          <w:t>http://www.learningdevelopment.qmul.ac.uk/self-access-resources</w:t>
        </w:r>
      </w:hyperlink>
      <w:r w:rsidR="00D41C2E" w:rsidRPr="00A81BFA">
        <w:rPr>
          <w:rFonts w:ascii="Arial" w:hAnsi="Arial" w:cs="Arial"/>
          <w:sz w:val="24"/>
          <w:szCs w:val="24"/>
        </w:rPr>
        <w:t xml:space="preserve"> </w:t>
      </w:r>
    </w:p>
    <w:p w14:paraId="5DB80DD3" w14:textId="78F74FC2" w:rsidR="00D41C2E" w:rsidRPr="00A81BFA" w:rsidRDefault="00D41C2E" w:rsidP="00D41C2E">
      <w:pPr>
        <w:rPr>
          <w:rFonts w:ascii="Arial" w:hAnsi="Arial" w:cs="Arial"/>
          <w:sz w:val="24"/>
          <w:szCs w:val="24"/>
        </w:rPr>
      </w:pPr>
    </w:p>
    <w:p w14:paraId="42BBCC33" w14:textId="7AD0C86A" w:rsidR="00D41C2E" w:rsidRPr="00A81BFA" w:rsidRDefault="00D41C2E" w:rsidP="00D41C2E">
      <w:pPr>
        <w:rPr>
          <w:rFonts w:ascii="Arial" w:hAnsi="Arial" w:cs="Arial"/>
          <w:sz w:val="24"/>
          <w:szCs w:val="24"/>
        </w:rPr>
      </w:pPr>
      <w:r w:rsidRPr="00A81BFA">
        <w:rPr>
          <w:rFonts w:ascii="Arial" w:hAnsi="Arial" w:cs="Arial"/>
          <w:b/>
          <w:bCs/>
          <w:sz w:val="24"/>
          <w:szCs w:val="24"/>
        </w:rPr>
        <w:t xml:space="preserve">The Royal Literary Fellows </w:t>
      </w:r>
      <w:r w:rsidRPr="00A81BFA">
        <w:rPr>
          <w:rFonts w:ascii="Arial" w:hAnsi="Arial" w:cs="Arial"/>
          <w:sz w:val="24"/>
          <w:szCs w:val="24"/>
        </w:rPr>
        <w:t xml:space="preserve">are professional authors on secondment to QMUL to help students become better writers. </w:t>
      </w:r>
    </w:p>
    <w:p w14:paraId="36A5876A" w14:textId="12AC4C16" w:rsidR="00D41C2E" w:rsidRPr="00A81BFA" w:rsidRDefault="00EC0FC8" w:rsidP="00D41C2E">
      <w:pPr>
        <w:rPr>
          <w:rFonts w:ascii="Arial" w:hAnsi="Arial" w:cs="Arial"/>
          <w:sz w:val="24"/>
          <w:szCs w:val="24"/>
        </w:rPr>
      </w:pPr>
      <w:hyperlink r:id="rId15" w:history="1">
        <w:r w:rsidR="00D41C2E" w:rsidRPr="00A81BFA">
          <w:rPr>
            <w:rStyle w:val="Hyperlink"/>
            <w:rFonts w:ascii="Arial" w:hAnsi="Arial" w:cs="Arial"/>
            <w:sz w:val="24"/>
            <w:szCs w:val="24"/>
          </w:rPr>
          <w:t>http://www.learningdevelopment.qmul.ac.uk/appointments-rlf-fellow</w:t>
        </w:r>
      </w:hyperlink>
    </w:p>
    <w:p w14:paraId="193C5EFC" w14:textId="76EFB158" w:rsidR="00D41C2E" w:rsidRPr="00A81BFA" w:rsidRDefault="00D41C2E" w:rsidP="00D41C2E">
      <w:pPr>
        <w:rPr>
          <w:rFonts w:ascii="Arial" w:hAnsi="Arial" w:cs="Arial"/>
          <w:sz w:val="24"/>
          <w:szCs w:val="24"/>
        </w:rPr>
      </w:pPr>
    </w:p>
    <w:p w14:paraId="64737680" w14:textId="2AC7F14D" w:rsidR="00D41C2E" w:rsidRPr="00A81BFA" w:rsidRDefault="00D41C2E" w:rsidP="00D41C2E">
      <w:pPr>
        <w:rPr>
          <w:rFonts w:ascii="Arial" w:hAnsi="Arial" w:cs="Arial"/>
          <w:sz w:val="24"/>
          <w:szCs w:val="24"/>
        </w:rPr>
      </w:pPr>
      <w:r w:rsidRPr="00A81BFA">
        <w:rPr>
          <w:rFonts w:ascii="Arial" w:hAnsi="Arial" w:cs="Arial"/>
          <w:b/>
          <w:bCs/>
          <w:sz w:val="24"/>
          <w:szCs w:val="24"/>
        </w:rPr>
        <w:t>The Language Centre</w:t>
      </w:r>
      <w:r w:rsidRPr="00A81BFA">
        <w:rPr>
          <w:rFonts w:ascii="Arial" w:hAnsi="Arial" w:cs="Arial"/>
          <w:sz w:val="24"/>
          <w:szCs w:val="24"/>
        </w:rPr>
        <w:t xml:space="preserve"> runs “in-sessional” courses (i.e. </w:t>
      </w:r>
      <w:r w:rsidR="003B0B19" w:rsidRPr="00A81BFA">
        <w:rPr>
          <w:rFonts w:ascii="Arial" w:hAnsi="Arial" w:cs="Arial"/>
          <w:sz w:val="24"/>
          <w:szCs w:val="24"/>
        </w:rPr>
        <w:t xml:space="preserve">mostly non-credit-bearing </w:t>
      </w:r>
      <w:r w:rsidRPr="00A81BFA">
        <w:rPr>
          <w:rFonts w:ascii="Arial" w:hAnsi="Arial" w:cs="Arial"/>
          <w:sz w:val="24"/>
          <w:szCs w:val="24"/>
        </w:rPr>
        <w:t xml:space="preserve">modules that run alongside your main programme of study) to provide more intensive and sustained training. These are particularly useful if you are struggling with your studies or finding it hard to adapt to university life in the UK. They cover a host of areas including engaging critically with writing, </w:t>
      </w:r>
      <w:r w:rsidR="003B0B19" w:rsidRPr="00A81BFA">
        <w:rPr>
          <w:rFonts w:ascii="Arial" w:hAnsi="Arial" w:cs="Arial"/>
          <w:sz w:val="24"/>
          <w:szCs w:val="24"/>
        </w:rPr>
        <w:t xml:space="preserve">structuring arguments </w:t>
      </w:r>
      <w:r w:rsidRPr="00A81BFA">
        <w:rPr>
          <w:rFonts w:ascii="Arial" w:hAnsi="Arial" w:cs="Arial"/>
          <w:sz w:val="24"/>
          <w:szCs w:val="24"/>
        </w:rPr>
        <w:t>and avoiding plagiarism, improving your written and spoken English</w:t>
      </w:r>
      <w:r w:rsidR="003B0B19" w:rsidRPr="00A81BFA">
        <w:rPr>
          <w:rFonts w:ascii="Arial" w:hAnsi="Arial" w:cs="Arial"/>
          <w:sz w:val="24"/>
          <w:szCs w:val="24"/>
        </w:rPr>
        <w:t xml:space="preserve">, and so on. There are also modules that have been developed specifically to support SPIR students. </w:t>
      </w:r>
    </w:p>
    <w:p w14:paraId="214B7356" w14:textId="6B44A7A7" w:rsidR="00D41C2E" w:rsidRPr="00A81BFA" w:rsidRDefault="00EC0FC8" w:rsidP="00D41C2E">
      <w:pPr>
        <w:rPr>
          <w:rFonts w:ascii="Arial" w:hAnsi="Arial" w:cs="Arial"/>
          <w:sz w:val="24"/>
          <w:szCs w:val="24"/>
        </w:rPr>
      </w:pPr>
      <w:hyperlink r:id="rId16" w:history="1">
        <w:r w:rsidR="00D41C2E" w:rsidRPr="00A81BFA">
          <w:rPr>
            <w:rStyle w:val="Hyperlink"/>
            <w:rFonts w:ascii="Arial" w:hAnsi="Arial" w:cs="Arial"/>
            <w:sz w:val="24"/>
            <w:szCs w:val="24"/>
          </w:rPr>
          <w:t>https://www.qmul.ac.uk/sllf/language-centre/in-sessionals/</w:t>
        </w:r>
      </w:hyperlink>
      <w:r w:rsidR="00D41C2E" w:rsidRPr="00A81BFA">
        <w:rPr>
          <w:rFonts w:ascii="Arial" w:hAnsi="Arial" w:cs="Arial"/>
          <w:sz w:val="24"/>
          <w:szCs w:val="24"/>
        </w:rPr>
        <w:t xml:space="preserve"> </w:t>
      </w:r>
    </w:p>
    <w:p w14:paraId="5DAC75A7" w14:textId="3C2A6627" w:rsidR="00D41C2E" w:rsidRPr="00A81BFA" w:rsidRDefault="00D41C2E" w:rsidP="00D41C2E">
      <w:pPr>
        <w:rPr>
          <w:rFonts w:ascii="Arial" w:hAnsi="Arial" w:cs="Arial"/>
          <w:sz w:val="24"/>
          <w:szCs w:val="24"/>
        </w:rPr>
      </w:pPr>
    </w:p>
    <w:p w14:paraId="419DC1E1" w14:textId="2052624C" w:rsidR="003D5215" w:rsidRPr="00A81BFA" w:rsidRDefault="003D5215">
      <w:pPr>
        <w:rPr>
          <w:rFonts w:ascii="Arial" w:hAnsi="Arial" w:cs="Arial"/>
          <w:sz w:val="24"/>
          <w:szCs w:val="24"/>
        </w:rPr>
      </w:pPr>
      <w:r w:rsidRPr="00A81BFA">
        <w:rPr>
          <w:rFonts w:ascii="Arial" w:hAnsi="Arial" w:cs="Arial"/>
          <w:sz w:val="24"/>
          <w:szCs w:val="24"/>
        </w:rPr>
        <w:br w:type="page"/>
      </w:r>
    </w:p>
    <w:p w14:paraId="2082E045" w14:textId="04F13B4F" w:rsidR="003D5215" w:rsidRPr="00A81BFA" w:rsidRDefault="003D5215" w:rsidP="003D5215">
      <w:pPr>
        <w:jc w:val="center"/>
        <w:rPr>
          <w:rFonts w:ascii="Arial" w:hAnsi="Arial" w:cs="Arial"/>
          <w:b/>
          <w:bCs/>
          <w:sz w:val="24"/>
          <w:szCs w:val="24"/>
        </w:rPr>
      </w:pPr>
      <w:r w:rsidRPr="00A81BFA">
        <w:rPr>
          <w:rFonts w:ascii="Arial" w:hAnsi="Arial" w:cs="Arial"/>
          <w:b/>
          <w:bCs/>
          <w:sz w:val="24"/>
          <w:szCs w:val="24"/>
        </w:rPr>
        <w:lastRenderedPageBreak/>
        <w:t>Why Students Should Ditch Electronic Devices When Preparing for, and During, Class</w:t>
      </w:r>
    </w:p>
    <w:p w14:paraId="57E28344" w14:textId="77777777" w:rsidR="003D5215" w:rsidRPr="00A81BFA" w:rsidRDefault="003D5215" w:rsidP="003D5215">
      <w:pPr>
        <w:rPr>
          <w:rFonts w:ascii="Arial" w:hAnsi="Arial" w:cs="Arial"/>
          <w:b/>
          <w:bCs/>
          <w:sz w:val="24"/>
          <w:szCs w:val="24"/>
        </w:rPr>
      </w:pPr>
    </w:p>
    <w:p w14:paraId="27D2BD7E" w14:textId="77777777" w:rsidR="003D5215" w:rsidRPr="00A81BFA" w:rsidRDefault="003D5215" w:rsidP="003D5215">
      <w:pPr>
        <w:jc w:val="center"/>
        <w:rPr>
          <w:rFonts w:ascii="Arial" w:hAnsi="Arial" w:cs="Arial"/>
          <w:sz w:val="24"/>
          <w:szCs w:val="24"/>
        </w:rPr>
      </w:pPr>
      <w:r w:rsidRPr="00A81BFA">
        <w:rPr>
          <w:rFonts w:ascii="Arial" w:hAnsi="Arial" w:cs="Arial"/>
          <w:sz w:val="24"/>
          <w:szCs w:val="24"/>
        </w:rPr>
        <w:t>Lee Jones</w:t>
      </w:r>
    </w:p>
    <w:p w14:paraId="05C64B3B" w14:textId="77777777" w:rsidR="003D5215" w:rsidRPr="00A81BFA" w:rsidRDefault="003D5215" w:rsidP="003D5215">
      <w:pPr>
        <w:rPr>
          <w:rFonts w:ascii="Arial" w:hAnsi="Arial" w:cs="Arial"/>
          <w:sz w:val="24"/>
          <w:szCs w:val="24"/>
        </w:rPr>
      </w:pPr>
    </w:p>
    <w:p w14:paraId="2340D6F3" w14:textId="67B9C04F" w:rsidR="003D5215" w:rsidRPr="00A81BFA" w:rsidRDefault="003D5215" w:rsidP="003D5215">
      <w:pPr>
        <w:rPr>
          <w:rFonts w:ascii="Arial" w:hAnsi="Arial" w:cs="Arial"/>
          <w:sz w:val="24"/>
          <w:szCs w:val="24"/>
        </w:rPr>
      </w:pPr>
      <w:r w:rsidRPr="00A81BFA">
        <w:rPr>
          <w:rFonts w:ascii="Arial" w:hAnsi="Arial" w:cs="Arial"/>
          <w:sz w:val="24"/>
          <w:szCs w:val="24"/>
        </w:rPr>
        <w:t xml:space="preserve">There is extensive anecdotal evidence of the negative impact of the use of laptops, tablets and smartphones in lectures and seminars, particularly in terms of students’ engagement with the material and one another (e.g. Yamamoto 2007: 485-93; </w:t>
      </w:r>
      <w:proofErr w:type="spellStart"/>
      <w:r w:rsidRPr="00A81BFA">
        <w:rPr>
          <w:rFonts w:ascii="Arial" w:hAnsi="Arial" w:cs="Arial"/>
          <w:sz w:val="24"/>
          <w:szCs w:val="24"/>
        </w:rPr>
        <w:t>Doubek</w:t>
      </w:r>
      <w:proofErr w:type="spellEnd"/>
      <w:r w:rsidRPr="00A81BFA">
        <w:rPr>
          <w:rFonts w:ascii="Arial" w:hAnsi="Arial" w:cs="Arial"/>
          <w:sz w:val="24"/>
          <w:szCs w:val="24"/>
        </w:rPr>
        <w:t xml:space="preserve"> 2016; Holstead 2017). </w:t>
      </w:r>
      <w:r w:rsidR="00A81BFA">
        <w:rPr>
          <w:rFonts w:ascii="Arial" w:hAnsi="Arial" w:cs="Arial"/>
          <w:sz w:val="24"/>
          <w:szCs w:val="24"/>
        </w:rPr>
        <w:t xml:space="preserve">In class, electronic devices are very distracting, </w:t>
      </w:r>
      <w:r w:rsidRPr="00A81BFA">
        <w:rPr>
          <w:rFonts w:ascii="Arial" w:hAnsi="Arial" w:cs="Arial"/>
          <w:sz w:val="24"/>
          <w:szCs w:val="24"/>
        </w:rPr>
        <w:t>limit</w:t>
      </w:r>
      <w:r w:rsidR="00A81BFA">
        <w:rPr>
          <w:rFonts w:ascii="Arial" w:hAnsi="Arial" w:cs="Arial"/>
          <w:sz w:val="24"/>
          <w:szCs w:val="24"/>
        </w:rPr>
        <w:t>ing</w:t>
      </w:r>
      <w:r w:rsidRPr="00A81BFA">
        <w:rPr>
          <w:rFonts w:ascii="Arial" w:hAnsi="Arial" w:cs="Arial"/>
          <w:sz w:val="24"/>
          <w:szCs w:val="24"/>
        </w:rPr>
        <w:t xml:space="preserve"> student engagement, and also make it difficult </w:t>
      </w:r>
      <w:r w:rsidR="00A81BFA">
        <w:rPr>
          <w:rFonts w:ascii="Arial" w:hAnsi="Arial" w:cs="Arial"/>
          <w:sz w:val="24"/>
          <w:szCs w:val="24"/>
        </w:rPr>
        <w:t xml:space="preserve">for tutors </w:t>
      </w:r>
      <w:r w:rsidRPr="00A81BFA">
        <w:rPr>
          <w:rFonts w:ascii="Arial" w:hAnsi="Arial" w:cs="Arial"/>
          <w:sz w:val="24"/>
          <w:szCs w:val="24"/>
        </w:rPr>
        <w:t xml:space="preserve">to gauge student levels of interest and understanding, particularly in lectures (Yamamoto 2007: 510). For related reasons, there is also a growing backlash against the use of PowerPoint in lectures (Sorensen 2015). </w:t>
      </w:r>
    </w:p>
    <w:p w14:paraId="0982EAD1" w14:textId="77777777" w:rsidR="003D5215" w:rsidRPr="00A81BFA" w:rsidRDefault="003D5215" w:rsidP="003D5215">
      <w:pPr>
        <w:rPr>
          <w:rFonts w:ascii="Arial" w:hAnsi="Arial" w:cs="Arial"/>
          <w:sz w:val="24"/>
          <w:szCs w:val="24"/>
        </w:rPr>
      </w:pPr>
    </w:p>
    <w:p w14:paraId="7E7712CA" w14:textId="440CF0C5" w:rsidR="003D5215" w:rsidRPr="00A81BFA" w:rsidRDefault="003D5215" w:rsidP="003D5215">
      <w:pPr>
        <w:rPr>
          <w:rFonts w:ascii="Arial" w:hAnsi="Arial" w:cs="Arial"/>
          <w:sz w:val="24"/>
          <w:szCs w:val="24"/>
        </w:rPr>
      </w:pPr>
      <w:r w:rsidRPr="00A81BFA">
        <w:rPr>
          <w:rFonts w:ascii="Arial" w:hAnsi="Arial" w:cs="Arial"/>
          <w:sz w:val="24"/>
          <w:szCs w:val="24"/>
        </w:rPr>
        <w:t xml:space="preserve">However, there is now also </w:t>
      </w:r>
      <w:r w:rsidR="00A0478C" w:rsidRPr="00A81BFA">
        <w:rPr>
          <w:rFonts w:ascii="Arial" w:hAnsi="Arial" w:cs="Arial"/>
          <w:sz w:val="24"/>
          <w:szCs w:val="24"/>
        </w:rPr>
        <w:t>extensive</w:t>
      </w:r>
      <w:r w:rsidRPr="00A81BFA">
        <w:rPr>
          <w:rFonts w:ascii="Arial" w:hAnsi="Arial" w:cs="Arial"/>
          <w:sz w:val="24"/>
          <w:szCs w:val="24"/>
        </w:rPr>
        <w:t xml:space="preserve"> </w:t>
      </w:r>
      <w:r w:rsidRPr="00A81BFA">
        <w:rPr>
          <w:rFonts w:ascii="Arial" w:hAnsi="Arial" w:cs="Arial"/>
          <w:i/>
          <w:iCs/>
          <w:sz w:val="24"/>
          <w:szCs w:val="24"/>
        </w:rPr>
        <w:t>scientific</w:t>
      </w:r>
      <w:r w:rsidRPr="00A81BFA">
        <w:rPr>
          <w:rFonts w:ascii="Arial" w:hAnsi="Arial" w:cs="Arial"/>
          <w:sz w:val="24"/>
          <w:szCs w:val="24"/>
        </w:rPr>
        <w:t xml:space="preserve"> evidence that – despite a growing mania for e-learning – technology use has no appreciable positive impact on student learning and indeed actually damages it</w:t>
      </w:r>
      <w:r w:rsidR="00A0478C" w:rsidRPr="00A81BFA">
        <w:rPr>
          <w:rFonts w:ascii="Arial" w:hAnsi="Arial" w:cs="Arial"/>
          <w:sz w:val="24"/>
          <w:szCs w:val="24"/>
        </w:rPr>
        <w:t>.</w:t>
      </w:r>
    </w:p>
    <w:p w14:paraId="2D585C7F" w14:textId="700A9E6B" w:rsidR="003D5215" w:rsidRPr="00A81BFA" w:rsidRDefault="003D5215" w:rsidP="003D5215">
      <w:pPr>
        <w:pStyle w:val="ListParagraph"/>
        <w:numPr>
          <w:ilvl w:val="0"/>
          <w:numId w:val="3"/>
        </w:numPr>
        <w:rPr>
          <w:rFonts w:ascii="Arial" w:hAnsi="Arial" w:cs="Arial"/>
          <w:sz w:val="24"/>
          <w:szCs w:val="24"/>
        </w:rPr>
      </w:pPr>
      <w:r w:rsidRPr="00A81BFA">
        <w:rPr>
          <w:rFonts w:ascii="Arial" w:hAnsi="Arial" w:cs="Arial"/>
          <w:sz w:val="24"/>
          <w:szCs w:val="24"/>
        </w:rPr>
        <w:t xml:space="preserve">There is mounting scientific evidence that </w:t>
      </w:r>
      <w:r w:rsidR="00A0478C" w:rsidRPr="00A81BFA">
        <w:rPr>
          <w:rFonts w:ascii="Arial" w:hAnsi="Arial" w:cs="Arial"/>
          <w:sz w:val="24"/>
          <w:szCs w:val="24"/>
        </w:rPr>
        <w:t xml:space="preserve">the use of </w:t>
      </w:r>
      <w:r w:rsidRPr="00A81BFA">
        <w:rPr>
          <w:rFonts w:ascii="Arial" w:hAnsi="Arial" w:cs="Arial"/>
          <w:sz w:val="24"/>
          <w:szCs w:val="24"/>
        </w:rPr>
        <w:t xml:space="preserve">these devices – coupled with </w:t>
      </w:r>
      <w:r w:rsidR="00A0478C" w:rsidRPr="00A81BFA">
        <w:rPr>
          <w:rFonts w:ascii="Arial" w:hAnsi="Arial" w:cs="Arial"/>
          <w:sz w:val="24"/>
          <w:szCs w:val="24"/>
        </w:rPr>
        <w:t>the</w:t>
      </w:r>
      <w:r w:rsidRPr="00A81BFA">
        <w:rPr>
          <w:rFonts w:ascii="Arial" w:hAnsi="Arial" w:cs="Arial"/>
          <w:sz w:val="24"/>
          <w:szCs w:val="24"/>
        </w:rPr>
        <w:t xml:space="preserve"> internet – </w:t>
      </w:r>
      <w:r w:rsidR="00A0478C" w:rsidRPr="00A81BFA">
        <w:rPr>
          <w:rFonts w:ascii="Arial" w:hAnsi="Arial" w:cs="Arial"/>
          <w:sz w:val="24"/>
          <w:szCs w:val="24"/>
        </w:rPr>
        <w:t xml:space="preserve">are affecting young people’s brain structure. This harms </w:t>
      </w:r>
      <w:r w:rsidRPr="00A81BFA">
        <w:rPr>
          <w:rFonts w:ascii="Arial" w:hAnsi="Arial" w:cs="Arial"/>
          <w:sz w:val="24"/>
          <w:szCs w:val="24"/>
        </w:rPr>
        <w:t>young people’s ability to concentrate</w:t>
      </w:r>
      <w:r w:rsidR="00A0478C" w:rsidRPr="00A81BFA">
        <w:rPr>
          <w:rFonts w:ascii="Arial" w:hAnsi="Arial" w:cs="Arial"/>
          <w:sz w:val="24"/>
          <w:szCs w:val="24"/>
        </w:rPr>
        <w:t xml:space="preserve"> and to process information. Particularly when reading, it leads to more superficial engagement with the text – the opposite of what higher education requires (</w:t>
      </w:r>
      <w:proofErr w:type="spellStart"/>
      <w:r w:rsidR="00A0478C" w:rsidRPr="00A81BFA">
        <w:rPr>
          <w:rFonts w:ascii="Arial" w:hAnsi="Arial" w:cs="Arial"/>
          <w:sz w:val="24"/>
          <w:szCs w:val="24"/>
        </w:rPr>
        <w:t>Carr</w:t>
      </w:r>
      <w:proofErr w:type="spellEnd"/>
      <w:r w:rsidR="00A0478C" w:rsidRPr="00A81BFA">
        <w:rPr>
          <w:rFonts w:ascii="Arial" w:hAnsi="Arial" w:cs="Arial"/>
          <w:sz w:val="24"/>
          <w:szCs w:val="24"/>
        </w:rPr>
        <w:t xml:space="preserve"> 2011). These devices are also linked to the mounting mental health crisis among young people (Twenge forthcoming; Twenge and Campbell 2019, 2018; Twenge et al. 2018a, b). </w:t>
      </w:r>
    </w:p>
    <w:p w14:paraId="3918B86F" w14:textId="106FD558" w:rsidR="003D5215" w:rsidRPr="00A81BFA" w:rsidRDefault="003D5215" w:rsidP="003D5215">
      <w:pPr>
        <w:pStyle w:val="ListParagraph"/>
        <w:numPr>
          <w:ilvl w:val="0"/>
          <w:numId w:val="3"/>
        </w:numPr>
        <w:rPr>
          <w:rFonts w:ascii="Arial" w:hAnsi="Arial" w:cs="Arial"/>
          <w:sz w:val="24"/>
          <w:szCs w:val="24"/>
        </w:rPr>
      </w:pPr>
      <w:r w:rsidRPr="00A81BFA">
        <w:rPr>
          <w:rFonts w:ascii="Arial" w:hAnsi="Arial" w:cs="Arial"/>
          <w:sz w:val="24"/>
          <w:szCs w:val="24"/>
        </w:rPr>
        <w:t>A global OECD (2015) study found that educational systems that had invested heavily in information technology showed “no noticeable improvement” in test scores. The best performing systems had been “very cautious about using technology”, while, across the board, “Those students who use tablets and computers very often tend to do worse than those who use them moderately” (Coughlan 2015). This mirrors many existing academic studies (see Patterson and Patterson 2017: 2-3).</w:t>
      </w:r>
    </w:p>
    <w:p w14:paraId="04684748" w14:textId="77777777" w:rsidR="003D5215" w:rsidRPr="00A81BFA" w:rsidRDefault="003D5215" w:rsidP="003D5215">
      <w:pPr>
        <w:pStyle w:val="ListParagraph"/>
        <w:numPr>
          <w:ilvl w:val="0"/>
          <w:numId w:val="3"/>
        </w:numPr>
        <w:rPr>
          <w:rFonts w:ascii="Arial" w:hAnsi="Arial" w:cs="Arial"/>
          <w:sz w:val="24"/>
          <w:szCs w:val="24"/>
        </w:rPr>
      </w:pPr>
      <w:r w:rsidRPr="00A81BFA">
        <w:rPr>
          <w:rFonts w:ascii="Arial" w:hAnsi="Arial" w:cs="Arial"/>
          <w:sz w:val="24"/>
          <w:szCs w:val="24"/>
        </w:rPr>
        <w:t>Several studies have shown that students frequently use portable devices in the classroom for non-academic purposes and this is related to diminished learning (</w:t>
      </w:r>
      <w:proofErr w:type="spellStart"/>
      <w:r w:rsidRPr="00A81BFA">
        <w:rPr>
          <w:rFonts w:ascii="Arial" w:hAnsi="Arial" w:cs="Arial"/>
          <w:sz w:val="24"/>
          <w:szCs w:val="24"/>
        </w:rPr>
        <w:t>Hembrooke</w:t>
      </w:r>
      <w:proofErr w:type="spellEnd"/>
      <w:r w:rsidRPr="00A81BFA">
        <w:rPr>
          <w:rFonts w:ascii="Arial" w:hAnsi="Arial" w:cs="Arial"/>
          <w:sz w:val="24"/>
          <w:szCs w:val="24"/>
        </w:rPr>
        <w:t xml:space="preserve"> and Gay 2003; Junco 2012; </w:t>
      </w:r>
      <w:proofErr w:type="spellStart"/>
      <w:r w:rsidRPr="00A81BFA">
        <w:rPr>
          <w:rFonts w:ascii="Arial" w:hAnsi="Arial" w:cs="Arial"/>
          <w:sz w:val="24"/>
          <w:szCs w:val="24"/>
        </w:rPr>
        <w:t>Kraushaar</w:t>
      </w:r>
      <w:proofErr w:type="spellEnd"/>
      <w:r w:rsidRPr="00A81BFA">
        <w:rPr>
          <w:rFonts w:ascii="Arial" w:hAnsi="Arial" w:cs="Arial"/>
          <w:sz w:val="24"/>
          <w:szCs w:val="24"/>
        </w:rPr>
        <w:t xml:space="preserve"> and Novak, 2010; </w:t>
      </w:r>
      <w:proofErr w:type="spellStart"/>
      <w:r w:rsidRPr="00A81BFA">
        <w:rPr>
          <w:rFonts w:ascii="Arial" w:hAnsi="Arial" w:cs="Arial"/>
          <w:sz w:val="24"/>
          <w:szCs w:val="24"/>
        </w:rPr>
        <w:t>Risko</w:t>
      </w:r>
      <w:proofErr w:type="spellEnd"/>
      <w:r w:rsidRPr="00A81BFA">
        <w:rPr>
          <w:rFonts w:ascii="Arial" w:hAnsi="Arial" w:cs="Arial"/>
          <w:sz w:val="24"/>
          <w:szCs w:val="24"/>
        </w:rPr>
        <w:t xml:space="preserve"> et al. 2013; Rosen et al. 2011; Sana et al. 2013; Wood et al. 2012). This finding holds regardless of intellectual ability (Fried 2008; Jacobsen and </w:t>
      </w:r>
      <w:proofErr w:type="spellStart"/>
      <w:r w:rsidRPr="00A81BFA">
        <w:rPr>
          <w:rFonts w:ascii="Arial" w:hAnsi="Arial" w:cs="Arial"/>
          <w:sz w:val="24"/>
          <w:szCs w:val="24"/>
        </w:rPr>
        <w:t>Forste</w:t>
      </w:r>
      <w:proofErr w:type="spellEnd"/>
      <w:r w:rsidRPr="00A81BFA">
        <w:rPr>
          <w:rFonts w:ascii="Arial" w:hAnsi="Arial" w:cs="Arial"/>
          <w:sz w:val="24"/>
          <w:szCs w:val="24"/>
        </w:rPr>
        <w:t xml:space="preserve"> 2011; </w:t>
      </w:r>
      <w:proofErr w:type="spellStart"/>
      <w:r w:rsidRPr="00A81BFA">
        <w:rPr>
          <w:rFonts w:ascii="Arial" w:hAnsi="Arial" w:cs="Arial"/>
          <w:sz w:val="24"/>
          <w:szCs w:val="24"/>
        </w:rPr>
        <w:t>Ravizza</w:t>
      </w:r>
      <w:proofErr w:type="spellEnd"/>
      <w:r w:rsidRPr="00A81BFA">
        <w:rPr>
          <w:rFonts w:ascii="Arial" w:hAnsi="Arial" w:cs="Arial"/>
          <w:sz w:val="24"/>
          <w:szCs w:val="24"/>
        </w:rPr>
        <w:t xml:space="preserve"> et al. 2014, 2017). Where the impact on neighbouring students is also measured, a similarly negative effect is found (Fried 2008; Sana et al. 2013).</w:t>
      </w:r>
    </w:p>
    <w:p w14:paraId="2F83372D" w14:textId="77777777" w:rsidR="003D5215" w:rsidRPr="00A81BFA" w:rsidRDefault="003D5215" w:rsidP="003D5215">
      <w:pPr>
        <w:pStyle w:val="ListParagraph"/>
        <w:numPr>
          <w:ilvl w:val="0"/>
          <w:numId w:val="3"/>
        </w:numPr>
        <w:rPr>
          <w:rFonts w:ascii="Arial" w:hAnsi="Arial" w:cs="Arial"/>
          <w:sz w:val="24"/>
          <w:szCs w:val="24"/>
        </w:rPr>
      </w:pPr>
      <w:r w:rsidRPr="00A81BFA">
        <w:rPr>
          <w:rFonts w:ascii="Arial" w:hAnsi="Arial" w:cs="Arial"/>
          <w:sz w:val="24"/>
          <w:szCs w:val="24"/>
        </w:rPr>
        <w:t xml:space="preserve">Moreover, a growing number of studies show that even the use of portable devices for </w:t>
      </w:r>
      <w:r w:rsidRPr="00A81BFA">
        <w:rPr>
          <w:rFonts w:ascii="Arial" w:hAnsi="Arial" w:cs="Arial"/>
          <w:i/>
          <w:iCs/>
          <w:sz w:val="24"/>
          <w:szCs w:val="24"/>
        </w:rPr>
        <w:t>academic</w:t>
      </w:r>
      <w:r w:rsidRPr="00A81BFA">
        <w:rPr>
          <w:rFonts w:ascii="Arial" w:hAnsi="Arial" w:cs="Arial"/>
          <w:sz w:val="24"/>
          <w:szCs w:val="24"/>
        </w:rPr>
        <w:t xml:space="preserve"> purposes have a negative impact on learning. </w:t>
      </w:r>
    </w:p>
    <w:p w14:paraId="57E87EA8" w14:textId="77777777" w:rsidR="003D5215" w:rsidRPr="00A81BFA" w:rsidRDefault="003D5215" w:rsidP="003D5215">
      <w:pPr>
        <w:pStyle w:val="ListParagraph"/>
        <w:numPr>
          <w:ilvl w:val="1"/>
          <w:numId w:val="3"/>
        </w:numPr>
        <w:rPr>
          <w:rFonts w:ascii="Arial" w:hAnsi="Arial" w:cs="Arial"/>
          <w:sz w:val="24"/>
          <w:szCs w:val="24"/>
        </w:rPr>
      </w:pPr>
      <w:r w:rsidRPr="00A81BFA">
        <w:rPr>
          <w:rFonts w:ascii="Arial" w:hAnsi="Arial" w:cs="Arial"/>
          <w:sz w:val="24"/>
          <w:szCs w:val="24"/>
        </w:rPr>
        <w:t>A systematic review of the research base finds that reading on paper leads to better comprehension for anything longer than a page (Singer and Alexander 2017a). Laboratory tests found that, while students expressed a preference for reading on the screen, their recall, comprehension and detailed understanding of specific points were all superior when reading printed text (Singer and Alexander 2017b).</w:t>
      </w:r>
    </w:p>
    <w:p w14:paraId="0D4FCD8C" w14:textId="77777777" w:rsidR="003D5215" w:rsidRPr="00A81BFA" w:rsidRDefault="003D5215" w:rsidP="003D5215">
      <w:pPr>
        <w:pStyle w:val="ListParagraph"/>
        <w:numPr>
          <w:ilvl w:val="1"/>
          <w:numId w:val="3"/>
        </w:numPr>
        <w:rPr>
          <w:rFonts w:ascii="Arial" w:hAnsi="Arial" w:cs="Arial"/>
          <w:sz w:val="24"/>
          <w:szCs w:val="24"/>
        </w:rPr>
      </w:pPr>
      <w:r w:rsidRPr="00A81BFA">
        <w:rPr>
          <w:rFonts w:ascii="Arial" w:hAnsi="Arial" w:cs="Arial"/>
          <w:sz w:val="24"/>
          <w:szCs w:val="24"/>
        </w:rPr>
        <w:t>Wurst et al. (2008), comparing two cohorts with and without laptops, found that the introduction of laptop computers inhibited students’ construction of their own meanings of material, did not increase attainment, and decreased student satisfaction.</w:t>
      </w:r>
    </w:p>
    <w:p w14:paraId="498D3785" w14:textId="77777777" w:rsidR="003D5215" w:rsidRPr="00A81BFA" w:rsidRDefault="003D5215" w:rsidP="003D5215">
      <w:pPr>
        <w:pStyle w:val="ListParagraph"/>
        <w:numPr>
          <w:ilvl w:val="1"/>
          <w:numId w:val="3"/>
        </w:numPr>
        <w:rPr>
          <w:rFonts w:ascii="Arial" w:hAnsi="Arial" w:cs="Arial"/>
          <w:sz w:val="24"/>
          <w:szCs w:val="24"/>
        </w:rPr>
      </w:pPr>
      <w:proofErr w:type="spellStart"/>
      <w:r w:rsidRPr="00A81BFA">
        <w:rPr>
          <w:rFonts w:ascii="Arial" w:hAnsi="Arial" w:cs="Arial"/>
          <w:sz w:val="24"/>
          <w:szCs w:val="24"/>
        </w:rPr>
        <w:lastRenderedPageBreak/>
        <w:t>Ravizza</w:t>
      </w:r>
      <w:proofErr w:type="spellEnd"/>
      <w:r w:rsidRPr="00A81BFA">
        <w:rPr>
          <w:rFonts w:ascii="Arial" w:hAnsi="Arial" w:cs="Arial"/>
          <w:sz w:val="24"/>
          <w:szCs w:val="24"/>
        </w:rPr>
        <w:t xml:space="preserve"> et al. (2017) directly monitored students’ use of laptops during classes. They found that non-academic internet usage was inversely related to final test scores, regardless of levels of interest, motivation or intelligence, while academic internet usage did not increase performance. </w:t>
      </w:r>
    </w:p>
    <w:p w14:paraId="4997C3FB" w14:textId="77777777" w:rsidR="003D5215" w:rsidRPr="00A81BFA" w:rsidRDefault="003D5215" w:rsidP="003D5215">
      <w:pPr>
        <w:pStyle w:val="ListParagraph"/>
        <w:numPr>
          <w:ilvl w:val="1"/>
          <w:numId w:val="3"/>
        </w:numPr>
        <w:rPr>
          <w:rFonts w:ascii="Arial" w:hAnsi="Arial" w:cs="Arial"/>
          <w:sz w:val="24"/>
          <w:szCs w:val="24"/>
        </w:rPr>
      </w:pPr>
      <w:r w:rsidRPr="00A81BFA">
        <w:rPr>
          <w:rFonts w:ascii="Arial" w:hAnsi="Arial" w:cs="Arial"/>
          <w:sz w:val="24"/>
          <w:szCs w:val="24"/>
        </w:rPr>
        <w:t>Mueller and Oppenheimer’s (2014) randomised control study found that students who took notes by hand, rather than on a portable device, consistently displayed far better understanding and recall of lecture content. This was ascribed to the tendency of laptop users to attempt to transcribe content verbatim, rather than processing the content and picking out key points (even when they were told not to). Similar results were found by Aguilar-Roca et al. (2012).</w:t>
      </w:r>
    </w:p>
    <w:p w14:paraId="5E4645C7" w14:textId="77777777" w:rsidR="003D5215" w:rsidRPr="00A81BFA" w:rsidRDefault="003D5215" w:rsidP="003D5215">
      <w:pPr>
        <w:pStyle w:val="ListParagraph"/>
        <w:numPr>
          <w:ilvl w:val="1"/>
          <w:numId w:val="3"/>
        </w:numPr>
        <w:rPr>
          <w:rFonts w:ascii="Arial" w:hAnsi="Arial" w:cs="Arial"/>
          <w:sz w:val="24"/>
          <w:szCs w:val="24"/>
        </w:rPr>
      </w:pPr>
      <w:r w:rsidRPr="00A81BFA">
        <w:rPr>
          <w:rFonts w:ascii="Arial" w:hAnsi="Arial" w:cs="Arial"/>
          <w:sz w:val="24"/>
          <w:szCs w:val="24"/>
        </w:rPr>
        <w:t xml:space="preserve">Carter et al.’s (2017) randomised control study found that students in classes that permitted computer use performed 0.18 standard deviations worse than students in classes prohibiting their use. </w:t>
      </w:r>
    </w:p>
    <w:p w14:paraId="48EFDC14" w14:textId="769E6287" w:rsidR="003D5215" w:rsidRPr="00A81BFA" w:rsidRDefault="003D5215" w:rsidP="003D5215">
      <w:pPr>
        <w:pStyle w:val="ListParagraph"/>
        <w:numPr>
          <w:ilvl w:val="1"/>
          <w:numId w:val="3"/>
        </w:numPr>
        <w:rPr>
          <w:rFonts w:ascii="Arial" w:hAnsi="Arial" w:cs="Arial"/>
          <w:sz w:val="24"/>
          <w:szCs w:val="24"/>
        </w:rPr>
      </w:pPr>
      <w:r w:rsidRPr="00A81BFA">
        <w:rPr>
          <w:rFonts w:ascii="Arial" w:hAnsi="Arial" w:cs="Arial"/>
          <w:sz w:val="24"/>
          <w:szCs w:val="24"/>
        </w:rPr>
        <w:t>Patterson and Patterson’s (2017) large-scale, quasi-experimental study found that classroom laptop use “directly worsens academic outcomes”, decreasing course grades by 3.5 to 9 percent</w:t>
      </w:r>
      <w:r w:rsidR="00A0478C" w:rsidRPr="00A81BFA">
        <w:rPr>
          <w:rFonts w:ascii="Arial" w:hAnsi="Arial" w:cs="Arial"/>
          <w:sz w:val="24"/>
          <w:szCs w:val="24"/>
        </w:rPr>
        <w:t>age points</w:t>
      </w:r>
      <w:r w:rsidRPr="00A81BFA">
        <w:rPr>
          <w:rFonts w:ascii="Arial" w:hAnsi="Arial" w:cs="Arial"/>
          <w:sz w:val="24"/>
          <w:szCs w:val="24"/>
        </w:rPr>
        <w:t xml:space="preserve">, with a particularly strong impact among male and low-performing students. </w:t>
      </w:r>
    </w:p>
    <w:p w14:paraId="34DABD9D" w14:textId="0ED192B1" w:rsidR="003D5215" w:rsidRPr="00A81BFA" w:rsidRDefault="003D5215" w:rsidP="003D5215">
      <w:pPr>
        <w:pStyle w:val="ListParagraph"/>
        <w:numPr>
          <w:ilvl w:val="0"/>
          <w:numId w:val="3"/>
        </w:numPr>
        <w:rPr>
          <w:rFonts w:ascii="Arial" w:hAnsi="Arial" w:cs="Arial"/>
          <w:sz w:val="24"/>
          <w:szCs w:val="24"/>
        </w:rPr>
      </w:pPr>
      <w:r w:rsidRPr="00A81BFA">
        <w:rPr>
          <w:rFonts w:ascii="Arial" w:hAnsi="Arial" w:cs="Arial"/>
          <w:sz w:val="24"/>
          <w:szCs w:val="24"/>
        </w:rPr>
        <w:t xml:space="preserve">Accordingly, there is growing support for the banning of laptops in the university classroom, particularly in the United States, where academics have greater policy control over their individual classrooms (see Yamamoto 2007: 483-5). Academics experimenting with such bans are reporting positive effects (e.g. Yamamoto 2007; </w:t>
      </w:r>
      <w:proofErr w:type="spellStart"/>
      <w:r w:rsidRPr="00A81BFA">
        <w:rPr>
          <w:rFonts w:ascii="Arial" w:hAnsi="Arial" w:cs="Arial"/>
          <w:sz w:val="24"/>
          <w:szCs w:val="24"/>
        </w:rPr>
        <w:t>Doubek</w:t>
      </w:r>
      <w:proofErr w:type="spellEnd"/>
      <w:r w:rsidRPr="00A81BFA">
        <w:rPr>
          <w:rFonts w:ascii="Arial" w:hAnsi="Arial" w:cs="Arial"/>
          <w:sz w:val="24"/>
          <w:szCs w:val="24"/>
        </w:rPr>
        <w:t xml:space="preserve"> 2016; Holstead 2017). For example, Holstead (2017) reports higher test scores and 52 percent of her students reported paying greater attention in class. Others have reported greater classroom discussion (Yamamoto 2007: 509, n.156). Yamamoto (2007: 511-13) reports that a large majority of his students favoured the ban in their end-of-term evaluations. This jibes with student feedback on modules in SPIR where laptop use was discouraged.</w:t>
      </w:r>
    </w:p>
    <w:p w14:paraId="46A8FB6A" w14:textId="77777777" w:rsidR="003D5215" w:rsidRPr="00A81BFA" w:rsidRDefault="003D5215" w:rsidP="003D5215">
      <w:pPr>
        <w:pStyle w:val="ListParagraph"/>
        <w:numPr>
          <w:ilvl w:val="0"/>
          <w:numId w:val="3"/>
        </w:numPr>
        <w:rPr>
          <w:rFonts w:ascii="Arial" w:hAnsi="Arial" w:cs="Arial"/>
          <w:sz w:val="24"/>
          <w:szCs w:val="24"/>
        </w:rPr>
      </w:pPr>
      <w:r w:rsidRPr="00A81BFA">
        <w:rPr>
          <w:rFonts w:ascii="Arial" w:hAnsi="Arial" w:cs="Arial"/>
          <w:sz w:val="24"/>
          <w:szCs w:val="24"/>
        </w:rPr>
        <w:t>Research also shows that the use of lecture capture is negative. Its introduction decreases attendance at lectures. Lecture attendance predicts higher attainment, and its reduction is not compensated for by students watching recorded lectures (Edwards and Clinton 2018).</w:t>
      </w:r>
    </w:p>
    <w:p w14:paraId="5BC1E101" w14:textId="77777777" w:rsidR="003D5215" w:rsidRPr="00A81BFA" w:rsidRDefault="003D5215" w:rsidP="003D5215">
      <w:pPr>
        <w:rPr>
          <w:rFonts w:ascii="Arial" w:hAnsi="Arial" w:cs="Arial"/>
          <w:sz w:val="24"/>
          <w:szCs w:val="24"/>
        </w:rPr>
      </w:pPr>
    </w:p>
    <w:p w14:paraId="37E1D8DA" w14:textId="712D40F1" w:rsidR="003D5215" w:rsidRPr="00A81BFA" w:rsidRDefault="003D5215" w:rsidP="003D5215">
      <w:pPr>
        <w:rPr>
          <w:rFonts w:ascii="Arial" w:hAnsi="Arial" w:cs="Arial"/>
          <w:b/>
          <w:bCs/>
          <w:sz w:val="24"/>
          <w:szCs w:val="24"/>
        </w:rPr>
      </w:pPr>
      <w:r w:rsidRPr="00A81BFA">
        <w:rPr>
          <w:rFonts w:ascii="Arial" w:hAnsi="Arial" w:cs="Arial"/>
          <w:b/>
          <w:bCs/>
          <w:sz w:val="24"/>
          <w:szCs w:val="24"/>
        </w:rPr>
        <w:t>For these reasons, I recommend that, wherever possible, students:</w:t>
      </w:r>
    </w:p>
    <w:p w14:paraId="6E48F5D7" w14:textId="77777777" w:rsidR="003D5215" w:rsidRPr="00A81BFA" w:rsidRDefault="003D5215" w:rsidP="003D5215">
      <w:pPr>
        <w:pStyle w:val="ListParagraph"/>
        <w:numPr>
          <w:ilvl w:val="0"/>
          <w:numId w:val="3"/>
        </w:numPr>
        <w:rPr>
          <w:rFonts w:ascii="Arial" w:hAnsi="Arial" w:cs="Arial"/>
          <w:b/>
          <w:bCs/>
          <w:sz w:val="24"/>
          <w:szCs w:val="24"/>
        </w:rPr>
      </w:pPr>
      <w:r w:rsidRPr="00A81BFA">
        <w:rPr>
          <w:rFonts w:ascii="Arial" w:hAnsi="Arial" w:cs="Arial"/>
          <w:b/>
          <w:bCs/>
          <w:sz w:val="24"/>
          <w:szCs w:val="24"/>
        </w:rPr>
        <w:t>Do preparatory reading (and wherever possible, all reading) using printed material, not screens, taking notes using pen and paper.</w:t>
      </w:r>
    </w:p>
    <w:p w14:paraId="000C205C" w14:textId="77777777" w:rsidR="003D5215" w:rsidRPr="00A81BFA" w:rsidRDefault="003D5215" w:rsidP="003D5215">
      <w:pPr>
        <w:pStyle w:val="ListParagraph"/>
        <w:numPr>
          <w:ilvl w:val="0"/>
          <w:numId w:val="3"/>
        </w:numPr>
        <w:rPr>
          <w:rFonts w:ascii="Arial" w:hAnsi="Arial" w:cs="Arial"/>
          <w:b/>
          <w:bCs/>
          <w:sz w:val="24"/>
          <w:szCs w:val="24"/>
        </w:rPr>
      </w:pPr>
      <w:r w:rsidRPr="00A81BFA">
        <w:rPr>
          <w:rFonts w:ascii="Arial" w:hAnsi="Arial" w:cs="Arial"/>
          <w:b/>
          <w:bCs/>
          <w:sz w:val="24"/>
          <w:szCs w:val="24"/>
        </w:rPr>
        <w:t>Take notes in class using pen and paper, leaving tablets, laptops and (especially) phones in bags or jackets.</w:t>
      </w:r>
    </w:p>
    <w:p w14:paraId="6595A030" w14:textId="77777777" w:rsidR="003D5215" w:rsidRPr="00A81BFA" w:rsidRDefault="003D5215" w:rsidP="003D5215">
      <w:pPr>
        <w:rPr>
          <w:rFonts w:ascii="Arial" w:hAnsi="Arial" w:cs="Arial"/>
          <w:sz w:val="24"/>
          <w:szCs w:val="24"/>
        </w:rPr>
      </w:pPr>
    </w:p>
    <w:p w14:paraId="382F43EE" w14:textId="77777777" w:rsidR="003D5215" w:rsidRPr="00A81BFA" w:rsidRDefault="003D5215" w:rsidP="003D5215">
      <w:pPr>
        <w:ind w:left="426" w:hanging="426"/>
        <w:rPr>
          <w:rFonts w:ascii="Arial" w:hAnsi="Arial" w:cs="Arial"/>
          <w:sz w:val="24"/>
          <w:szCs w:val="24"/>
        </w:rPr>
      </w:pPr>
    </w:p>
    <w:p w14:paraId="084DC9EC" w14:textId="77777777" w:rsidR="003D5215" w:rsidRPr="00A81BFA" w:rsidRDefault="003D5215" w:rsidP="003D5215">
      <w:pPr>
        <w:ind w:left="426" w:hanging="426"/>
        <w:rPr>
          <w:rFonts w:ascii="Arial" w:hAnsi="Arial" w:cs="Arial"/>
          <w:b/>
          <w:bCs/>
          <w:sz w:val="24"/>
          <w:szCs w:val="24"/>
        </w:rPr>
      </w:pPr>
      <w:r w:rsidRPr="00A81BFA">
        <w:rPr>
          <w:rFonts w:ascii="Arial" w:hAnsi="Arial" w:cs="Arial"/>
          <w:b/>
          <w:bCs/>
          <w:sz w:val="24"/>
          <w:szCs w:val="24"/>
        </w:rPr>
        <w:t>References</w:t>
      </w:r>
    </w:p>
    <w:p w14:paraId="730490E1" w14:textId="0417DD9A" w:rsidR="00A0478C" w:rsidRPr="00A81BFA" w:rsidRDefault="00A0478C" w:rsidP="003D5215">
      <w:pPr>
        <w:ind w:left="426" w:hanging="426"/>
        <w:rPr>
          <w:rFonts w:ascii="Arial" w:hAnsi="Arial" w:cs="Arial"/>
          <w:sz w:val="18"/>
          <w:szCs w:val="18"/>
        </w:rPr>
      </w:pPr>
      <w:proofErr w:type="spellStart"/>
      <w:r w:rsidRPr="00A81BFA">
        <w:rPr>
          <w:rFonts w:ascii="Arial" w:hAnsi="Arial" w:cs="Arial"/>
          <w:sz w:val="18"/>
          <w:szCs w:val="18"/>
        </w:rPr>
        <w:t>Carr</w:t>
      </w:r>
      <w:proofErr w:type="spellEnd"/>
      <w:r w:rsidRPr="00A81BFA">
        <w:rPr>
          <w:rFonts w:ascii="Arial" w:hAnsi="Arial" w:cs="Arial"/>
          <w:sz w:val="18"/>
          <w:szCs w:val="18"/>
        </w:rPr>
        <w:t xml:space="preserve">, N. (2010) </w:t>
      </w:r>
      <w:r w:rsidRPr="00A81BFA">
        <w:rPr>
          <w:rFonts w:ascii="Arial" w:hAnsi="Arial" w:cs="Arial"/>
          <w:i/>
          <w:iCs/>
          <w:sz w:val="18"/>
          <w:szCs w:val="18"/>
        </w:rPr>
        <w:t xml:space="preserve">The Shallows: How the Internet is Changing the Way We Think, Read and Remember </w:t>
      </w:r>
      <w:r w:rsidRPr="00A81BFA">
        <w:rPr>
          <w:rFonts w:ascii="Arial" w:hAnsi="Arial" w:cs="Arial"/>
          <w:sz w:val="18"/>
          <w:szCs w:val="18"/>
        </w:rPr>
        <w:t>(New York: W.W. Norton &amp; Co.)</w:t>
      </w:r>
    </w:p>
    <w:p w14:paraId="05809EB3" w14:textId="7AF062A0"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Carter, S.P., Greenberg, K., and Walker, M.S. (2017) “The Impact of Computer Usage on Academic Performance: Evidence from a Randomized Trial at the United States Military Academy”, </w:t>
      </w:r>
      <w:r w:rsidRPr="00A81BFA">
        <w:rPr>
          <w:rFonts w:ascii="Arial" w:hAnsi="Arial" w:cs="Arial"/>
          <w:i/>
          <w:iCs/>
          <w:sz w:val="18"/>
          <w:szCs w:val="18"/>
        </w:rPr>
        <w:t>Economics of Education Review</w:t>
      </w:r>
      <w:r w:rsidRPr="00A81BFA">
        <w:rPr>
          <w:rFonts w:ascii="Arial" w:hAnsi="Arial" w:cs="Arial"/>
          <w:sz w:val="18"/>
          <w:szCs w:val="18"/>
        </w:rPr>
        <w:t xml:space="preserve"> 56:118–132</w:t>
      </w:r>
    </w:p>
    <w:p w14:paraId="3254FD10"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Coughlan, S. (2015) “Computers ‘Do Not Improve’ Pupil Results, says OECD”, BBC News, 15 September. </w:t>
      </w:r>
    </w:p>
    <w:p w14:paraId="017D25F5"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t>Doubek</w:t>
      </w:r>
      <w:proofErr w:type="spellEnd"/>
      <w:r w:rsidRPr="00A81BFA">
        <w:rPr>
          <w:rFonts w:ascii="Arial" w:hAnsi="Arial" w:cs="Arial"/>
          <w:sz w:val="18"/>
          <w:szCs w:val="18"/>
        </w:rPr>
        <w:t xml:space="preserve">, J. (2016) </w:t>
      </w:r>
      <w:r w:rsidRPr="00A81BFA">
        <w:rPr>
          <w:rFonts w:ascii="Arial" w:eastAsia="Helvetica" w:hAnsi="Arial" w:cs="Arial"/>
          <w:sz w:val="18"/>
          <w:szCs w:val="18"/>
        </w:rPr>
        <w:t>“</w:t>
      </w:r>
      <w:r w:rsidRPr="00A81BFA">
        <w:rPr>
          <w:rFonts w:ascii="Arial" w:hAnsi="Arial" w:cs="Arial"/>
          <w:sz w:val="18"/>
          <w:szCs w:val="18"/>
        </w:rPr>
        <w:t>Attention, Students: Put Your Laptops Away</w:t>
      </w:r>
      <w:r w:rsidRPr="00A81BFA">
        <w:rPr>
          <w:rFonts w:ascii="Arial" w:eastAsia="Helvetica" w:hAnsi="Arial" w:cs="Arial"/>
          <w:sz w:val="18"/>
          <w:szCs w:val="18"/>
        </w:rPr>
        <w:t>”</w:t>
      </w:r>
      <w:r w:rsidRPr="00A81BFA">
        <w:rPr>
          <w:rFonts w:ascii="Arial" w:hAnsi="Arial" w:cs="Arial"/>
          <w:sz w:val="18"/>
          <w:szCs w:val="18"/>
        </w:rPr>
        <w:t xml:space="preserve">, </w:t>
      </w:r>
      <w:r w:rsidRPr="00A81BFA">
        <w:rPr>
          <w:rFonts w:ascii="Arial" w:hAnsi="Arial" w:cs="Arial"/>
          <w:i/>
          <w:iCs/>
          <w:sz w:val="18"/>
          <w:szCs w:val="18"/>
        </w:rPr>
        <w:t>National Public Radio</w:t>
      </w:r>
      <w:r w:rsidRPr="00A81BFA">
        <w:rPr>
          <w:rFonts w:ascii="Arial" w:hAnsi="Arial" w:cs="Arial"/>
          <w:sz w:val="18"/>
          <w:szCs w:val="18"/>
        </w:rPr>
        <w:t xml:space="preserve">, 17 April. </w:t>
      </w:r>
      <w:hyperlink r:id="rId17" w:history="1">
        <w:r w:rsidRPr="00A81BFA">
          <w:rPr>
            <w:rStyle w:val="Hyperlink"/>
            <w:rFonts w:ascii="Arial" w:hAnsi="Arial" w:cs="Arial"/>
            <w:sz w:val="18"/>
            <w:szCs w:val="18"/>
          </w:rPr>
          <w:t>http://www.npr.org/2016/04/17/474525392/attention-students-put-your-laptops-away</w:t>
        </w:r>
      </w:hyperlink>
      <w:r w:rsidRPr="00A81BFA">
        <w:rPr>
          <w:rFonts w:ascii="Arial" w:hAnsi="Arial" w:cs="Arial"/>
          <w:sz w:val="18"/>
          <w:szCs w:val="18"/>
        </w:rPr>
        <w:t xml:space="preserve"> </w:t>
      </w:r>
    </w:p>
    <w:p w14:paraId="3925E4FF"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Edwards, M.R. and Clinton, M.E. (2018) “A Study Exploring the Impact of Lecture Capture Availability and Lecture Capture Usage on Student Attendance and Attainment”, </w:t>
      </w:r>
      <w:r w:rsidRPr="00A81BFA">
        <w:rPr>
          <w:rFonts w:ascii="Arial" w:hAnsi="Arial" w:cs="Arial"/>
          <w:i/>
          <w:sz w:val="18"/>
          <w:szCs w:val="18"/>
        </w:rPr>
        <w:t xml:space="preserve">Higher Education </w:t>
      </w:r>
      <w:r w:rsidRPr="00A81BFA">
        <w:rPr>
          <w:rFonts w:ascii="Arial" w:hAnsi="Arial" w:cs="Arial"/>
          <w:sz w:val="18"/>
          <w:szCs w:val="18"/>
        </w:rPr>
        <w:t>early online, 5 June</w:t>
      </w:r>
    </w:p>
    <w:p w14:paraId="7DCEDEEE"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Fried, C.B. (2008) “In-Class Laptop Use and its Effects on Student Learning”, </w:t>
      </w:r>
      <w:r w:rsidRPr="00A81BFA">
        <w:rPr>
          <w:rFonts w:ascii="Arial" w:hAnsi="Arial" w:cs="Arial"/>
          <w:i/>
          <w:iCs/>
          <w:sz w:val="18"/>
          <w:szCs w:val="18"/>
        </w:rPr>
        <w:t>Computers &amp; Education</w:t>
      </w:r>
      <w:r w:rsidRPr="00A81BFA">
        <w:rPr>
          <w:rFonts w:ascii="Arial" w:hAnsi="Arial" w:cs="Arial"/>
          <w:sz w:val="18"/>
          <w:szCs w:val="18"/>
        </w:rPr>
        <w:t xml:space="preserve"> 50(3): 906–914</w:t>
      </w:r>
    </w:p>
    <w:p w14:paraId="044B4308"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lastRenderedPageBreak/>
        <w:t>Hembrooke</w:t>
      </w:r>
      <w:proofErr w:type="spellEnd"/>
      <w:r w:rsidRPr="00A81BFA">
        <w:rPr>
          <w:rFonts w:ascii="Arial" w:hAnsi="Arial" w:cs="Arial"/>
          <w:sz w:val="18"/>
          <w:szCs w:val="18"/>
        </w:rPr>
        <w:t xml:space="preserve">, H. and Gay, G. (2003) “The Laptop and the Lecture: The Effects of Multitasking in Learning Environments”, </w:t>
      </w:r>
      <w:r w:rsidRPr="00A81BFA">
        <w:rPr>
          <w:rFonts w:ascii="Arial" w:hAnsi="Arial" w:cs="Arial"/>
          <w:i/>
          <w:iCs/>
          <w:sz w:val="18"/>
          <w:szCs w:val="18"/>
        </w:rPr>
        <w:t>Journal of Computing in Higher Education</w:t>
      </w:r>
      <w:r w:rsidRPr="00A81BFA">
        <w:rPr>
          <w:rFonts w:ascii="Arial" w:hAnsi="Arial" w:cs="Arial"/>
          <w:sz w:val="18"/>
          <w:szCs w:val="18"/>
        </w:rPr>
        <w:t xml:space="preserve"> 15(1): 46–64</w:t>
      </w:r>
    </w:p>
    <w:p w14:paraId="5657330A"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t>Holsted</w:t>
      </w:r>
      <w:proofErr w:type="spellEnd"/>
      <w:r w:rsidRPr="00A81BFA">
        <w:rPr>
          <w:rFonts w:ascii="Arial" w:hAnsi="Arial" w:cs="Arial"/>
          <w:sz w:val="18"/>
          <w:szCs w:val="18"/>
        </w:rPr>
        <w:t xml:space="preserve">, C. (2017) </w:t>
      </w:r>
      <w:r w:rsidRPr="00A81BFA">
        <w:rPr>
          <w:rFonts w:ascii="Arial" w:eastAsia="Helvetica" w:hAnsi="Arial" w:cs="Arial"/>
          <w:sz w:val="18"/>
          <w:szCs w:val="18"/>
        </w:rPr>
        <w:t>“</w:t>
      </w:r>
      <w:r w:rsidRPr="00A81BFA">
        <w:rPr>
          <w:rFonts w:ascii="Arial" w:hAnsi="Arial" w:cs="Arial"/>
          <w:sz w:val="18"/>
          <w:szCs w:val="18"/>
        </w:rPr>
        <w:t>The Benefits of No-Tech Note Taking</w:t>
      </w:r>
      <w:r w:rsidRPr="00A81BFA">
        <w:rPr>
          <w:rFonts w:ascii="Arial" w:eastAsia="Helvetica" w:hAnsi="Arial" w:cs="Arial"/>
          <w:sz w:val="18"/>
          <w:szCs w:val="18"/>
        </w:rPr>
        <w:t>”</w:t>
      </w:r>
      <w:r w:rsidRPr="00A81BFA">
        <w:rPr>
          <w:rFonts w:ascii="Arial" w:hAnsi="Arial" w:cs="Arial"/>
          <w:sz w:val="18"/>
          <w:szCs w:val="18"/>
        </w:rPr>
        <w:t xml:space="preserve">, </w:t>
      </w:r>
      <w:r w:rsidRPr="00A81BFA">
        <w:rPr>
          <w:rFonts w:ascii="Arial" w:hAnsi="Arial" w:cs="Arial"/>
          <w:i/>
          <w:iCs/>
          <w:sz w:val="18"/>
          <w:szCs w:val="18"/>
        </w:rPr>
        <w:t>Chronicle of Higher Education</w:t>
      </w:r>
      <w:r w:rsidRPr="00A81BFA">
        <w:rPr>
          <w:rFonts w:ascii="Arial" w:hAnsi="Arial" w:cs="Arial"/>
          <w:sz w:val="18"/>
          <w:szCs w:val="18"/>
        </w:rPr>
        <w:t xml:space="preserve">, 4 March. </w:t>
      </w:r>
    </w:p>
    <w:p w14:paraId="6A4DFC1E"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Jacobsen, W.C. and </w:t>
      </w:r>
      <w:proofErr w:type="spellStart"/>
      <w:r w:rsidRPr="00A81BFA">
        <w:rPr>
          <w:rFonts w:ascii="Arial" w:hAnsi="Arial" w:cs="Arial"/>
          <w:sz w:val="18"/>
          <w:szCs w:val="18"/>
        </w:rPr>
        <w:t>Forste</w:t>
      </w:r>
      <w:proofErr w:type="spellEnd"/>
      <w:r w:rsidRPr="00A81BFA">
        <w:rPr>
          <w:rFonts w:ascii="Arial" w:hAnsi="Arial" w:cs="Arial"/>
          <w:sz w:val="18"/>
          <w:szCs w:val="18"/>
        </w:rPr>
        <w:t xml:space="preserve">, R. (2011) “The Wired Generation: Academic and Social Outcomes of Electronic Media use among University Students”, </w:t>
      </w:r>
      <w:r w:rsidRPr="00A81BFA">
        <w:rPr>
          <w:rFonts w:ascii="Arial" w:hAnsi="Arial" w:cs="Arial"/>
          <w:i/>
          <w:iCs/>
          <w:sz w:val="18"/>
          <w:szCs w:val="18"/>
        </w:rPr>
        <w:t xml:space="preserve">Cyberpsychology, </w:t>
      </w:r>
      <w:proofErr w:type="spellStart"/>
      <w:r w:rsidRPr="00A81BFA">
        <w:rPr>
          <w:rFonts w:ascii="Arial" w:hAnsi="Arial" w:cs="Arial"/>
          <w:i/>
          <w:iCs/>
          <w:sz w:val="18"/>
          <w:szCs w:val="18"/>
        </w:rPr>
        <w:t>Behavior</w:t>
      </w:r>
      <w:proofErr w:type="spellEnd"/>
      <w:r w:rsidRPr="00A81BFA">
        <w:rPr>
          <w:rFonts w:ascii="Arial" w:hAnsi="Arial" w:cs="Arial"/>
          <w:i/>
          <w:iCs/>
          <w:sz w:val="18"/>
          <w:szCs w:val="18"/>
        </w:rPr>
        <w:t>, and Social Networking</w:t>
      </w:r>
      <w:r w:rsidRPr="00A81BFA">
        <w:rPr>
          <w:rFonts w:ascii="Arial" w:hAnsi="Arial" w:cs="Arial"/>
          <w:sz w:val="18"/>
          <w:szCs w:val="18"/>
        </w:rPr>
        <w:t xml:space="preserve"> 14(5): 275–280</w:t>
      </w:r>
    </w:p>
    <w:p w14:paraId="4CCE03E8" w14:textId="77777777" w:rsidR="003D5215" w:rsidRPr="00A81BFA" w:rsidRDefault="003D5215" w:rsidP="003D5215">
      <w:pPr>
        <w:ind w:left="426" w:hanging="426"/>
        <w:rPr>
          <w:rFonts w:ascii="Arial" w:hAnsi="Arial" w:cs="Arial"/>
          <w:sz w:val="18"/>
          <w:szCs w:val="18"/>
          <w:lang w:val="de-DE"/>
        </w:rPr>
      </w:pPr>
      <w:r w:rsidRPr="00A81BFA">
        <w:rPr>
          <w:rFonts w:ascii="Arial" w:hAnsi="Arial" w:cs="Arial"/>
          <w:sz w:val="18"/>
          <w:szCs w:val="18"/>
        </w:rPr>
        <w:t xml:space="preserve">Junco, R. (2012) “In-Class Multitasking and Academic Performance”, </w:t>
      </w:r>
      <w:r w:rsidRPr="00A81BFA">
        <w:rPr>
          <w:rFonts w:ascii="Arial" w:hAnsi="Arial" w:cs="Arial"/>
          <w:i/>
          <w:iCs/>
          <w:sz w:val="18"/>
          <w:szCs w:val="18"/>
          <w:lang w:val="de-DE"/>
        </w:rPr>
        <w:t>Computers in Human Behavior</w:t>
      </w:r>
      <w:r w:rsidRPr="00A81BFA">
        <w:rPr>
          <w:rFonts w:ascii="Arial" w:hAnsi="Arial" w:cs="Arial"/>
          <w:sz w:val="18"/>
          <w:szCs w:val="18"/>
          <w:lang w:val="de-DE"/>
        </w:rPr>
        <w:t xml:space="preserve"> 28(6): 2236–2243 </w:t>
      </w:r>
    </w:p>
    <w:p w14:paraId="1678C289"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t>Kraushaar</w:t>
      </w:r>
      <w:proofErr w:type="spellEnd"/>
      <w:r w:rsidRPr="00A81BFA">
        <w:rPr>
          <w:rFonts w:ascii="Arial" w:hAnsi="Arial" w:cs="Arial"/>
          <w:sz w:val="18"/>
          <w:szCs w:val="18"/>
        </w:rPr>
        <w:t xml:space="preserve">, J.M. and Novak, D.C. (2010) “Examining the Affects [sic] of Student Multitasking with Laptops During the Lecture”, </w:t>
      </w:r>
      <w:r w:rsidRPr="00A81BFA">
        <w:rPr>
          <w:rFonts w:ascii="Arial" w:hAnsi="Arial" w:cs="Arial"/>
          <w:i/>
          <w:iCs/>
          <w:sz w:val="18"/>
          <w:szCs w:val="18"/>
        </w:rPr>
        <w:t>Journal of Information Systems Education</w:t>
      </w:r>
      <w:r w:rsidRPr="00A81BFA">
        <w:rPr>
          <w:rFonts w:ascii="Arial" w:hAnsi="Arial" w:cs="Arial"/>
          <w:sz w:val="18"/>
          <w:szCs w:val="18"/>
        </w:rPr>
        <w:t xml:space="preserve"> 21(2): 241–251</w:t>
      </w:r>
    </w:p>
    <w:p w14:paraId="31CBC0C9"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Mueller, P.A. and Oppenheimer, D.M. (2014) “The Pen is Mightier than the Keyboard: Advantages of Longhand over Laptop Note Taking”, </w:t>
      </w:r>
      <w:r w:rsidRPr="00A81BFA">
        <w:rPr>
          <w:rFonts w:ascii="Arial" w:hAnsi="Arial" w:cs="Arial"/>
          <w:i/>
          <w:iCs/>
          <w:sz w:val="18"/>
          <w:szCs w:val="18"/>
        </w:rPr>
        <w:t>Psychological Science</w:t>
      </w:r>
      <w:r w:rsidRPr="00A81BFA">
        <w:rPr>
          <w:rFonts w:ascii="Arial" w:hAnsi="Arial" w:cs="Arial"/>
          <w:sz w:val="18"/>
          <w:szCs w:val="18"/>
        </w:rPr>
        <w:t xml:space="preserve"> 25(6): 1159–1168</w:t>
      </w:r>
    </w:p>
    <w:p w14:paraId="70AFAFA4"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OECD (2015) </w:t>
      </w:r>
      <w:r w:rsidRPr="00A81BFA">
        <w:rPr>
          <w:rFonts w:ascii="Arial" w:hAnsi="Arial" w:cs="Arial"/>
          <w:i/>
          <w:iCs/>
          <w:sz w:val="18"/>
          <w:szCs w:val="18"/>
        </w:rPr>
        <w:t>Students, Computers and Learning: Making the Connection</w:t>
      </w:r>
      <w:r w:rsidRPr="00A81BFA">
        <w:rPr>
          <w:rFonts w:ascii="Arial" w:hAnsi="Arial" w:cs="Arial"/>
          <w:sz w:val="18"/>
          <w:szCs w:val="18"/>
        </w:rPr>
        <w:t xml:space="preserve">. 15 September. </w:t>
      </w:r>
      <w:hyperlink r:id="rId18" w:history="1">
        <w:r w:rsidRPr="00A81BFA">
          <w:rPr>
            <w:rStyle w:val="Hyperlink"/>
            <w:rFonts w:ascii="Arial" w:hAnsi="Arial" w:cs="Arial"/>
            <w:sz w:val="18"/>
            <w:szCs w:val="18"/>
          </w:rPr>
          <w:t>http://www.oecd.org/edu/students-computers-and-learning-9789264239555-en.htm</w:t>
        </w:r>
      </w:hyperlink>
      <w:r w:rsidRPr="00A81BFA">
        <w:rPr>
          <w:rFonts w:ascii="Arial" w:hAnsi="Arial" w:cs="Arial"/>
          <w:sz w:val="18"/>
          <w:szCs w:val="18"/>
        </w:rPr>
        <w:t xml:space="preserve"> </w:t>
      </w:r>
    </w:p>
    <w:p w14:paraId="1EF21181"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Patterson, R. and Patterson, R. (2017) “Computers and Productivity: Evidence from Laptop Use in the College Classroom”, </w:t>
      </w:r>
      <w:r w:rsidRPr="00A81BFA">
        <w:rPr>
          <w:rFonts w:ascii="Arial" w:hAnsi="Arial" w:cs="Arial"/>
          <w:i/>
          <w:iCs/>
          <w:sz w:val="18"/>
          <w:szCs w:val="18"/>
        </w:rPr>
        <w:t xml:space="preserve">Economics of Education Review </w:t>
      </w:r>
      <w:r w:rsidRPr="00A81BFA">
        <w:rPr>
          <w:rFonts w:ascii="Arial" w:hAnsi="Arial" w:cs="Arial"/>
          <w:sz w:val="18"/>
          <w:szCs w:val="18"/>
        </w:rPr>
        <w:t xml:space="preserve">early online; </w:t>
      </w:r>
      <w:proofErr w:type="spellStart"/>
      <w:r w:rsidRPr="00A81BFA">
        <w:rPr>
          <w:rFonts w:ascii="Arial" w:hAnsi="Arial" w:cs="Arial"/>
          <w:sz w:val="18"/>
          <w:szCs w:val="18"/>
        </w:rPr>
        <w:t>doi</w:t>
      </w:r>
      <w:proofErr w:type="spellEnd"/>
      <w:r w:rsidRPr="00A81BFA">
        <w:rPr>
          <w:rFonts w:ascii="Arial" w:hAnsi="Arial" w:cs="Arial"/>
          <w:sz w:val="18"/>
          <w:szCs w:val="18"/>
        </w:rPr>
        <w:t xml:space="preserve"> 10.1016/j.econedurev.2017.02.004</w:t>
      </w:r>
    </w:p>
    <w:p w14:paraId="47963D22"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t>Ravizza</w:t>
      </w:r>
      <w:proofErr w:type="spellEnd"/>
      <w:r w:rsidRPr="00A81BFA">
        <w:rPr>
          <w:rFonts w:ascii="Arial" w:hAnsi="Arial" w:cs="Arial"/>
          <w:sz w:val="18"/>
          <w:szCs w:val="18"/>
        </w:rPr>
        <w:t>, S.M., Hambrick, D.Z. and Fenn, K.M. (2014) “</w:t>
      </w:r>
      <w:proofErr w:type="spellStart"/>
      <w:r w:rsidRPr="00A81BFA">
        <w:rPr>
          <w:rFonts w:ascii="Arial" w:hAnsi="Arial" w:cs="Arial"/>
          <w:sz w:val="18"/>
          <w:szCs w:val="18"/>
        </w:rPr>
        <w:t>Nonacademic</w:t>
      </w:r>
      <w:proofErr w:type="spellEnd"/>
      <w:r w:rsidRPr="00A81BFA">
        <w:rPr>
          <w:rFonts w:ascii="Arial" w:hAnsi="Arial" w:cs="Arial"/>
          <w:sz w:val="18"/>
          <w:szCs w:val="18"/>
        </w:rPr>
        <w:t xml:space="preserve"> Internet Use in the Classroom is Negatively Related to Classroom Learning Regardless of Intellectual Ability”, </w:t>
      </w:r>
      <w:r w:rsidRPr="00A81BFA">
        <w:rPr>
          <w:rFonts w:ascii="Arial" w:hAnsi="Arial" w:cs="Arial"/>
          <w:i/>
          <w:iCs/>
          <w:sz w:val="18"/>
          <w:szCs w:val="18"/>
        </w:rPr>
        <w:t>Computers &amp; Education</w:t>
      </w:r>
      <w:r w:rsidRPr="00A81BFA">
        <w:rPr>
          <w:rFonts w:ascii="Arial" w:hAnsi="Arial" w:cs="Arial"/>
          <w:sz w:val="18"/>
          <w:szCs w:val="18"/>
        </w:rPr>
        <w:t xml:space="preserve"> 78: 109–114</w:t>
      </w:r>
    </w:p>
    <w:p w14:paraId="69B40ED3"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t>Ravizza</w:t>
      </w:r>
      <w:proofErr w:type="spellEnd"/>
      <w:r w:rsidRPr="00A81BFA">
        <w:rPr>
          <w:rFonts w:ascii="Arial" w:hAnsi="Arial" w:cs="Arial"/>
          <w:sz w:val="18"/>
          <w:szCs w:val="18"/>
        </w:rPr>
        <w:t xml:space="preserve">, S.M., </w:t>
      </w:r>
      <w:proofErr w:type="spellStart"/>
      <w:r w:rsidRPr="00A81BFA">
        <w:rPr>
          <w:rFonts w:ascii="Arial" w:hAnsi="Arial" w:cs="Arial"/>
          <w:sz w:val="18"/>
          <w:szCs w:val="18"/>
        </w:rPr>
        <w:t>Uitvlugt</w:t>
      </w:r>
      <w:proofErr w:type="spellEnd"/>
      <w:r w:rsidRPr="00A81BFA">
        <w:rPr>
          <w:rFonts w:ascii="Arial" w:hAnsi="Arial" w:cs="Arial"/>
          <w:sz w:val="18"/>
          <w:szCs w:val="18"/>
        </w:rPr>
        <w:t xml:space="preserve">, M.G. and Fenn, K.M. (2017) “Logged in and Zoned Out: How Laptop Internet Use Relates to Classroom Learning”, </w:t>
      </w:r>
      <w:r w:rsidRPr="00A81BFA">
        <w:rPr>
          <w:rFonts w:ascii="Arial" w:hAnsi="Arial" w:cs="Arial"/>
          <w:i/>
          <w:iCs/>
          <w:sz w:val="18"/>
          <w:szCs w:val="18"/>
        </w:rPr>
        <w:t xml:space="preserve">Psychological Science </w:t>
      </w:r>
      <w:r w:rsidRPr="00A81BFA">
        <w:rPr>
          <w:rFonts w:ascii="Arial" w:hAnsi="Arial" w:cs="Arial"/>
          <w:sz w:val="18"/>
          <w:szCs w:val="18"/>
        </w:rPr>
        <w:t>28(2): 171-180</w:t>
      </w:r>
    </w:p>
    <w:p w14:paraId="3BA9ADD0" w14:textId="77777777" w:rsidR="003D5215" w:rsidRPr="00A81BFA" w:rsidRDefault="003D5215" w:rsidP="003D5215">
      <w:pPr>
        <w:ind w:left="426" w:hanging="426"/>
        <w:rPr>
          <w:rFonts w:ascii="Arial" w:hAnsi="Arial" w:cs="Arial"/>
          <w:sz w:val="18"/>
          <w:szCs w:val="18"/>
        </w:rPr>
      </w:pPr>
      <w:proofErr w:type="spellStart"/>
      <w:r w:rsidRPr="00A81BFA">
        <w:rPr>
          <w:rFonts w:ascii="Arial" w:hAnsi="Arial" w:cs="Arial"/>
          <w:sz w:val="18"/>
          <w:szCs w:val="18"/>
        </w:rPr>
        <w:t>Risko</w:t>
      </w:r>
      <w:proofErr w:type="spellEnd"/>
      <w:r w:rsidRPr="00A81BFA">
        <w:rPr>
          <w:rFonts w:ascii="Arial" w:hAnsi="Arial" w:cs="Arial"/>
          <w:sz w:val="18"/>
          <w:szCs w:val="18"/>
        </w:rPr>
        <w:t xml:space="preserve">, E.F., Buchanan, D., </w:t>
      </w:r>
      <w:proofErr w:type="spellStart"/>
      <w:r w:rsidRPr="00A81BFA">
        <w:rPr>
          <w:rFonts w:ascii="Arial" w:hAnsi="Arial" w:cs="Arial"/>
          <w:sz w:val="18"/>
          <w:szCs w:val="18"/>
        </w:rPr>
        <w:t>Medimorec</w:t>
      </w:r>
      <w:proofErr w:type="spellEnd"/>
      <w:r w:rsidRPr="00A81BFA">
        <w:rPr>
          <w:rFonts w:ascii="Arial" w:hAnsi="Arial" w:cs="Arial"/>
          <w:sz w:val="18"/>
          <w:szCs w:val="18"/>
        </w:rPr>
        <w:t xml:space="preserve">, S. and Kingstone, A. (2013) “Everyday Attention: Mind Wandering and Computer Use During Lectures”, </w:t>
      </w:r>
      <w:r w:rsidRPr="00A81BFA">
        <w:rPr>
          <w:rFonts w:ascii="Arial" w:hAnsi="Arial" w:cs="Arial"/>
          <w:i/>
          <w:iCs/>
          <w:sz w:val="18"/>
          <w:szCs w:val="18"/>
        </w:rPr>
        <w:t>Computers &amp; Education</w:t>
      </w:r>
      <w:r w:rsidRPr="00A81BFA">
        <w:rPr>
          <w:rFonts w:ascii="Arial" w:hAnsi="Arial" w:cs="Arial"/>
          <w:sz w:val="18"/>
          <w:szCs w:val="18"/>
        </w:rPr>
        <w:t xml:space="preserve"> 68: 275–283</w:t>
      </w:r>
    </w:p>
    <w:p w14:paraId="777DD362"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Aguilar-Roca, N.M., Williams, A.E. and O’Dowd, D.K. (2012) “The Impact of Laptop-Free Zones on Student Performance and Attitudes in Large Lectures”, </w:t>
      </w:r>
      <w:r w:rsidRPr="00A81BFA">
        <w:rPr>
          <w:rFonts w:ascii="Arial" w:hAnsi="Arial" w:cs="Arial"/>
          <w:i/>
          <w:iCs/>
          <w:sz w:val="18"/>
          <w:szCs w:val="18"/>
        </w:rPr>
        <w:t xml:space="preserve">Computers &amp; Education </w:t>
      </w:r>
      <w:r w:rsidRPr="00A81BFA">
        <w:rPr>
          <w:rFonts w:ascii="Arial" w:hAnsi="Arial" w:cs="Arial"/>
          <w:sz w:val="18"/>
          <w:szCs w:val="18"/>
        </w:rPr>
        <w:t>59(4):1300-1308</w:t>
      </w:r>
    </w:p>
    <w:p w14:paraId="31235A1A"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Rosen, L.D., Lim, A.F., Carrier, L.M. and Cheever, N.A. (2011) “An Empirical Examination of the Educational Impact of Text Message-Induced Task Switching in the Classroom: Educational Implications and Strategies to Enhance Learning”, </w:t>
      </w:r>
      <w:proofErr w:type="spellStart"/>
      <w:r w:rsidRPr="00A81BFA">
        <w:rPr>
          <w:rFonts w:ascii="Arial" w:hAnsi="Arial" w:cs="Arial"/>
          <w:i/>
          <w:iCs/>
          <w:sz w:val="18"/>
          <w:szCs w:val="18"/>
        </w:rPr>
        <w:t>Psicologia</w:t>
      </w:r>
      <w:proofErr w:type="spellEnd"/>
      <w:r w:rsidRPr="00A81BFA">
        <w:rPr>
          <w:rFonts w:ascii="Arial" w:hAnsi="Arial" w:cs="Arial"/>
          <w:i/>
          <w:iCs/>
          <w:sz w:val="18"/>
          <w:szCs w:val="18"/>
        </w:rPr>
        <w:t xml:space="preserve"> </w:t>
      </w:r>
      <w:proofErr w:type="spellStart"/>
      <w:r w:rsidRPr="00A81BFA">
        <w:rPr>
          <w:rFonts w:ascii="Arial" w:hAnsi="Arial" w:cs="Arial"/>
          <w:i/>
          <w:iCs/>
          <w:sz w:val="18"/>
          <w:szCs w:val="18"/>
        </w:rPr>
        <w:t>Educativa</w:t>
      </w:r>
      <w:proofErr w:type="spellEnd"/>
      <w:r w:rsidRPr="00A81BFA">
        <w:rPr>
          <w:rFonts w:ascii="Arial" w:hAnsi="Arial" w:cs="Arial"/>
          <w:i/>
          <w:iCs/>
          <w:sz w:val="18"/>
          <w:szCs w:val="18"/>
        </w:rPr>
        <w:t xml:space="preserve"> </w:t>
      </w:r>
      <w:r w:rsidRPr="00A81BFA">
        <w:rPr>
          <w:rFonts w:ascii="Arial" w:hAnsi="Arial" w:cs="Arial"/>
          <w:sz w:val="18"/>
          <w:szCs w:val="18"/>
        </w:rPr>
        <w:t>17(1): 163-173</w:t>
      </w:r>
    </w:p>
    <w:p w14:paraId="344468E5"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Sana, F., Weston, T. and Cepeda, N.J. (2013) “Laptop Multitasking Hinders Classroom Learning for Both Users and Nearby Peers”, </w:t>
      </w:r>
      <w:r w:rsidRPr="00A81BFA">
        <w:rPr>
          <w:rFonts w:ascii="Arial" w:hAnsi="Arial" w:cs="Arial"/>
          <w:i/>
          <w:iCs/>
          <w:sz w:val="18"/>
          <w:szCs w:val="18"/>
        </w:rPr>
        <w:t>Computers &amp; Education</w:t>
      </w:r>
      <w:r w:rsidRPr="00A81BFA">
        <w:rPr>
          <w:rFonts w:ascii="Arial" w:hAnsi="Arial" w:cs="Arial"/>
          <w:sz w:val="18"/>
          <w:szCs w:val="18"/>
        </w:rPr>
        <w:t xml:space="preserve"> 62: 24–31</w:t>
      </w:r>
    </w:p>
    <w:p w14:paraId="3F78DDAD"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Singer, L.M. and Alexander, P.A. (2017a) “Reading on Paper and Digitally: What the Past Decades of Empirical Research Reveal”, </w:t>
      </w:r>
      <w:r w:rsidRPr="00A81BFA">
        <w:rPr>
          <w:rFonts w:ascii="Arial" w:hAnsi="Arial" w:cs="Arial"/>
          <w:i/>
          <w:sz w:val="18"/>
          <w:szCs w:val="18"/>
        </w:rPr>
        <w:t xml:space="preserve">Review of Educational Research </w:t>
      </w:r>
      <w:r w:rsidRPr="00A81BFA">
        <w:rPr>
          <w:rFonts w:ascii="Arial" w:hAnsi="Arial" w:cs="Arial"/>
          <w:sz w:val="18"/>
          <w:szCs w:val="18"/>
        </w:rPr>
        <w:t>87(6): 1007-41</w:t>
      </w:r>
    </w:p>
    <w:p w14:paraId="1ADD1070"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Singer, L.M. and Alexander, P.A. (2017b) “Reading Across Mediums: Effects of Reading Digital and Print Texts on Comprehension and Calibration”, </w:t>
      </w:r>
      <w:r w:rsidRPr="00A81BFA">
        <w:rPr>
          <w:rFonts w:ascii="Arial" w:hAnsi="Arial" w:cs="Arial"/>
          <w:i/>
          <w:sz w:val="18"/>
          <w:szCs w:val="18"/>
        </w:rPr>
        <w:t xml:space="preserve">Journal of Experimental Education </w:t>
      </w:r>
      <w:r w:rsidRPr="00A81BFA">
        <w:rPr>
          <w:rFonts w:ascii="Arial" w:hAnsi="Arial" w:cs="Arial"/>
          <w:sz w:val="18"/>
          <w:szCs w:val="18"/>
        </w:rPr>
        <w:t>85(1): 155-72</w:t>
      </w:r>
    </w:p>
    <w:p w14:paraId="2DCC6351"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Sorensen, B.M. (2015) </w:t>
      </w:r>
      <w:r w:rsidRPr="00A81BFA">
        <w:rPr>
          <w:rFonts w:ascii="Arial" w:eastAsia="Helvetica" w:hAnsi="Arial" w:cs="Arial"/>
          <w:sz w:val="18"/>
          <w:szCs w:val="18"/>
        </w:rPr>
        <w:t xml:space="preserve">“Let’s Ban PowerPoint in Lectures: It Makes Students More Stupid and Professors More Boring”, </w:t>
      </w:r>
      <w:r w:rsidRPr="00A81BFA">
        <w:rPr>
          <w:rFonts w:ascii="Arial" w:eastAsia="Helvetica" w:hAnsi="Arial" w:cs="Arial"/>
          <w:i/>
          <w:iCs/>
          <w:sz w:val="18"/>
          <w:szCs w:val="18"/>
        </w:rPr>
        <w:t>The Conversation</w:t>
      </w:r>
      <w:r w:rsidRPr="00A81BFA">
        <w:rPr>
          <w:rFonts w:ascii="Arial" w:eastAsia="Helvetica" w:hAnsi="Arial" w:cs="Arial"/>
          <w:sz w:val="18"/>
          <w:szCs w:val="18"/>
        </w:rPr>
        <w:t xml:space="preserve">, 29 April. </w:t>
      </w:r>
      <w:hyperlink r:id="rId19" w:history="1">
        <w:r w:rsidRPr="00A81BFA">
          <w:rPr>
            <w:rStyle w:val="Hyperlink"/>
            <w:rFonts w:ascii="Arial" w:eastAsia="Helvetica" w:hAnsi="Arial" w:cs="Arial"/>
            <w:sz w:val="18"/>
            <w:szCs w:val="18"/>
          </w:rPr>
          <w:t>https://theconversation.com/lets-ban-powerpoint-in-lectures-it-makes-students-more-stupid-and-professors-more-boring-36183</w:t>
        </w:r>
      </w:hyperlink>
      <w:r w:rsidRPr="00A81BFA">
        <w:rPr>
          <w:rFonts w:ascii="Arial" w:eastAsia="Helvetica" w:hAnsi="Arial" w:cs="Arial"/>
          <w:sz w:val="18"/>
          <w:szCs w:val="18"/>
        </w:rPr>
        <w:t xml:space="preserve"> </w:t>
      </w:r>
    </w:p>
    <w:p w14:paraId="5A1765E5" w14:textId="33DE22D6" w:rsidR="00A0478C" w:rsidRPr="00A81BFA" w:rsidRDefault="00A0478C" w:rsidP="00A0478C">
      <w:pPr>
        <w:ind w:left="426" w:hanging="426"/>
        <w:rPr>
          <w:rFonts w:ascii="Arial" w:hAnsi="Arial" w:cs="Arial"/>
          <w:sz w:val="18"/>
          <w:szCs w:val="18"/>
        </w:rPr>
      </w:pPr>
      <w:r w:rsidRPr="00A81BFA">
        <w:rPr>
          <w:rFonts w:ascii="Arial" w:hAnsi="Arial" w:cs="Arial"/>
          <w:sz w:val="18"/>
          <w:szCs w:val="18"/>
        </w:rPr>
        <w:t xml:space="preserve">Twenge, J.M. (forthcoming) “More Time on Technology, Less Happiness? Associations Between Digital Media Use and Psychological Well-being”, </w:t>
      </w:r>
      <w:r w:rsidRPr="00A81BFA">
        <w:rPr>
          <w:rFonts w:ascii="Arial" w:hAnsi="Arial" w:cs="Arial"/>
          <w:i/>
          <w:iCs/>
          <w:sz w:val="18"/>
          <w:szCs w:val="18"/>
        </w:rPr>
        <w:t>Current Directions in Psychological Science</w:t>
      </w:r>
      <w:r w:rsidRPr="00A81BFA">
        <w:rPr>
          <w:rFonts w:ascii="Arial" w:hAnsi="Arial" w:cs="Arial"/>
          <w:sz w:val="18"/>
          <w:szCs w:val="18"/>
        </w:rPr>
        <w:t>.</w:t>
      </w:r>
    </w:p>
    <w:p w14:paraId="764883C6" w14:textId="416C5684" w:rsidR="00A0478C" w:rsidRPr="00A81BFA" w:rsidRDefault="00A0478C" w:rsidP="00A0478C">
      <w:pPr>
        <w:ind w:left="426" w:hanging="426"/>
        <w:rPr>
          <w:rFonts w:ascii="Arial" w:hAnsi="Arial" w:cs="Arial"/>
          <w:sz w:val="18"/>
          <w:szCs w:val="18"/>
        </w:rPr>
      </w:pPr>
      <w:r w:rsidRPr="00A81BFA">
        <w:rPr>
          <w:rFonts w:ascii="Arial" w:hAnsi="Arial" w:cs="Arial"/>
          <w:sz w:val="18"/>
          <w:szCs w:val="18"/>
        </w:rPr>
        <w:t xml:space="preserve">Twenge, J.M. &amp; Campbell, W.K. (2019) “Digital Media Use is Linked to Lower Psychological Well-being: Evidence from Three Datasets”, </w:t>
      </w:r>
      <w:r w:rsidRPr="00A81BFA">
        <w:rPr>
          <w:rFonts w:ascii="Arial" w:hAnsi="Arial" w:cs="Arial"/>
          <w:i/>
          <w:iCs/>
          <w:sz w:val="18"/>
          <w:szCs w:val="18"/>
        </w:rPr>
        <w:t>Psychiatric Quarterly</w:t>
      </w:r>
      <w:r w:rsidRPr="00A81BFA">
        <w:rPr>
          <w:rFonts w:ascii="Arial" w:hAnsi="Arial" w:cs="Arial"/>
          <w:sz w:val="18"/>
          <w:szCs w:val="18"/>
        </w:rPr>
        <w:t xml:space="preserve"> 90(2): 311-331.</w:t>
      </w:r>
    </w:p>
    <w:p w14:paraId="7B212D4F" w14:textId="277213EC" w:rsidR="00A0478C" w:rsidRPr="00A81BFA" w:rsidRDefault="00A0478C" w:rsidP="00A0478C">
      <w:pPr>
        <w:ind w:left="426" w:hanging="426"/>
        <w:rPr>
          <w:rFonts w:ascii="Arial" w:hAnsi="Arial" w:cs="Arial"/>
          <w:sz w:val="18"/>
          <w:szCs w:val="18"/>
        </w:rPr>
      </w:pPr>
      <w:r w:rsidRPr="00A81BFA">
        <w:rPr>
          <w:rFonts w:ascii="Arial" w:hAnsi="Arial" w:cs="Arial"/>
          <w:sz w:val="18"/>
          <w:szCs w:val="18"/>
        </w:rPr>
        <w:t xml:space="preserve">Twenge, J.M. &amp; Campbell, W.K. (2018) </w:t>
      </w:r>
      <w:r w:rsidR="00FA7B63" w:rsidRPr="00A81BFA">
        <w:rPr>
          <w:rFonts w:ascii="Arial" w:hAnsi="Arial" w:cs="Arial"/>
          <w:sz w:val="18"/>
          <w:szCs w:val="18"/>
        </w:rPr>
        <w:t>“</w:t>
      </w:r>
      <w:r w:rsidRPr="00A81BFA">
        <w:rPr>
          <w:rFonts w:ascii="Arial" w:hAnsi="Arial" w:cs="Arial"/>
          <w:sz w:val="18"/>
          <w:szCs w:val="18"/>
        </w:rPr>
        <w:t xml:space="preserve">Associations </w:t>
      </w:r>
      <w:r w:rsidR="00FA7B63" w:rsidRPr="00A81BFA">
        <w:rPr>
          <w:rFonts w:ascii="Arial" w:hAnsi="Arial" w:cs="Arial"/>
          <w:sz w:val="18"/>
          <w:szCs w:val="18"/>
        </w:rPr>
        <w:t>B</w:t>
      </w:r>
      <w:r w:rsidRPr="00A81BFA">
        <w:rPr>
          <w:rFonts w:ascii="Arial" w:hAnsi="Arial" w:cs="Arial"/>
          <w:sz w:val="18"/>
          <w:szCs w:val="18"/>
        </w:rPr>
        <w:t xml:space="preserve">etween </w:t>
      </w:r>
      <w:r w:rsidR="00FA7B63" w:rsidRPr="00A81BFA">
        <w:rPr>
          <w:rFonts w:ascii="Arial" w:hAnsi="Arial" w:cs="Arial"/>
          <w:sz w:val="18"/>
          <w:szCs w:val="18"/>
        </w:rPr>
        <w:t>S</w:t>
      </w:r>
      <w:r w:rsidRPr="00A81BFA">
        <w:rPr>
          <w:rFonts w:ascii="Arial" w:hAnsi="Arial" w:cs="Arial"/>
          <w:sz w:val="18"/>
          <w:szCs w:val="18"/>
        </w:rPr>
        <w:t xml:space="preserve">creen </w:t>
      </w:r>
      <w:r w:rsidR="00FA7B63" w:rsidRPr="00A81BFA">
        <w:rPr>
          <w:rFonts w:ascii="Arial" w:hAnsi="Arial" w:cs="Arial"/>
          <w:sz w:val="18"/>
          <w:szCs w:val="18"/>
        </w:rPr>
        <w:t>T</w:t>
      </w:r>
      <w:r w:rsidRPr="00A81BFA">
        <w:rPr>
          <w:rFonts w:ascii="Arial" w:hAnsi="Arial" w:cs="Arial"/>
          <w:sz w:val="18"/>
          <w:szCs w:val="18"/>
        </w:rPr>
        <w:t xml:space="preserve">ime and </w:t>
      </w:r>
      <w:r w:rsidR="00FA7B63" w:rsidRPr="00A81BFA">
        <w:rPr>
          <w:rFonts w:ascii="Arial" w:hAnsi="Arial" w:cs="Arial"/>
          <w:sz w:val="18"/>
          <w:szCs w:val="18"/>
        </w:rPr>
        <w:t>L</w:t>
      </w:r>
      <w:r w:rsidRPr="00A81BFA">
        <w:rPr>
          <w:rFonts w:ascii="Arial" w:hAnsi="Arial" w:cs="Arial"/>
          <w:sz w:val="18"/>
          <w:szCs w:val="18"/>
        </w:rPr>
        <w:t xml:space="preserve">ower </w:t>
      </w:r>
      <w:r w:rsidR="00FA7B63" w:rsidRPr="00A81BFA">
        <w:rPr>
          <w:rFonts w:ascii="Arial" w:hAnsi="Arial" w:cs="Arial"/>
          <w:sz w:val="18"/>
          <w:szCs w:val="18"/>
        </w:rPr>
        <w:t>P</w:t>
      </w:r>
      <w:r w:rsidRPr="00A81BFA">
        <w:rPr>
          <w:rFonts w:ascii="Arial" w:hAnsi="Arial" w:cs="Arial"/>
          <w:sz w:val="18"/>
          <w:szCs w:val="18"/>
        </w:rPr>
        <w:t xml:space="preserve">sychological </w:t>
      </w:r>
      <w:r w:rsidR="00FA7B63" w:rsidRPr="00A81BFA">
        <w:rPr>
          <w:rFonts w:ascii="Arial" w:hAnsi="Arial" w:cs="Arial"/>
          <w:sz w:val="18"/>
          <w:szCs w:val="18"/>
        </w:rPr>
        <w:t>W</w:t>
      </w:r>
      <w:r w:rsidRPr="00A81BFA">
        <w:rPr>
          <w:rFonts w:ascii="Arial" w:hAnsi="Arial" w:cs="Arial"/>
          <w:sz w:val="18"/>
          <w:szCs w:val="18"/>
        </w:rPr>
        <w:t xml:space="preserve">ell-being </w:t>
      </w:r>
      <w:r w:rsidR="00FA7B63" w:rsidRPr="00A81BFA">
        <w:rPr>
          <w:rFonts w:ascii="Arial" w:hAnsi="Arial" w:cs="Arial"/>
          <w:sz w:val="18"/>
          <w:szCs w:val="18"/>
        </w:rPr>
        <w:t>A</w:t>
      </w:r>
      <w:r w:rsidRPr="00A81BFA">
        <w:rPr>
          <w:rFonts w:ascii="Arial" w:hAnsi="Arial" w:cs="Arial"/>
          <w:sz w:val="18"/>
          <w:szCs w:val="18"/>
        </w:rPr>
        <w:t xml:space="preserve">mong </w:t>
      </w:r>
      <w:r w:rsidR="00FA7B63" w:rsidRPr="00A81BFA">
        <w:rPr>
          <w:rFonts w:ascii="Arial" w:hAnsi="Arial" w:cs="Arial"/>
          <w:sz w:val="18"/>
          <w:szCs w:val="18"/>
        </w:rPr>
        <w:t>C</w:t>
      </w:r>
      <w:r w:rsidRPr="00A81BFA">
        <w:rPr>
          <w:rFonts w:ascii="Arial" w:hAnsi="Arial" w:cs="Arial"/>
          <w:sz w:val="18"/>
          <w:szCs w:val="18"/>
        </w:rPr>
        <w:t xml:space="preserve">hildren and </w:t>
      </w:r>
      <w:r w:rsidR="00FA7B63" w:rsidRPr="00A81BFA">
        <w:rPr>
          <w:rFonts w:ascii="Arial" w:hAnsi="Arial" w:cs="Arial"/>
          <w:sz w:val="18"/>
          <w:szCs w:val="18"/>
        </w:rPr>
        <w:t>A</w:t>
      </w:r>
      <w:r w:rsidRPr="00A81BFA">
        <w:rPr>
          <w:rFonts w:ascii="Arial" w:hAnsi="Arial" w:cs="Arial"/>
          <w:sz w:val="18"/>
          <w:szCs w:val="18"/>
        </w:rPr>
        <w:t xml:space="preserve">dolescents: Evidence from a </w:t>
      </w:r>
      <w:r w:rsidR="00FA7B63" w:rsidRPr="00A81BFA">
        <w:rPr>
          <w:rFonts w:ascii="Arial" w:hAnsi="Arial" w:cs="Arial"/>
          <w:sz w:val="18"/>
          <w:szCs w:val="18"/>
        </w:rPr>
        <w:t>P</w:t>
      </w:r>
      <w:r w:rsidRPr="00A81BFA">
        <w:rPr>
          <w:rFonts w:ascii="Arial" w:hAnsi="Arial" w:cs="Arial"/>
          <w:sz w:val="18"/>
          <w:szCs w:val="18"/>
        </w:rPr>
        <w:t>opulation-</w:t>
      </w:r>
      <w:r w:rsidR="00FA7B63" w:rsidRPr="00A81BFA">
        <w:rPr>
          <w:rFonts w:ascii="Arial" w:hAnsi="Arial" w:cs="Arial"/>
          <w:sz w:val="18"/>
          <w:szCs w:val="18"/>
        </w:rPr>
        <w:t>B</w:t>
      </w:r>
      <w:r w:rsidRPr="00A81BFA">
        <w:rPr>
          <w:rFonts w:ascii="Arial" w:hAnsi="Arial" w:cs="Arial"/>
          <w:sz w:val="18"/>
          <w:szCs w:val="18"/>
        </w:rPr>
        <w:t xml:space="preserve">ased </w:t>
      </w:r>
      <w:r w:rsidR="00FA7B63" w:rsidRPr="00A81BFA">
        <w:rPr>
          <w:rFonts w:ascii="Arial" w:hAnsi="Arial" w:cs="Arial"/>
          <w:sz w:val="18"/>
          <w:szCs w:val="18"/>
        </w:rPr>
        <w:t>S</w:t>
      </w:r>
      <w:r w:rsidRPr="00A81BFA">
        <w:rPr>
          <w:rFonts w:ascii="Arial" w:hAnsi="Arial" w:cs="Arial"/>
          <w:sz w:val="18"/>
          <w:szCs w:val="18"/>
        </w:rPr>
        <w:t>tudy</w:t>
      </w:r>
      <w:r w:rsidR="00FA7B63" w:rsidRPr="00A81BFA">
        <w:rPr>
          <w:rFonts w:ascii="Arial" w:hAnsi="Arial" w:cs="Arial"/>
          <w:sz w:val="18"/>
          <w:szCs w:val="18"/>
        </w:rPr>
        <w:t xml:space="preserve">”, </w:t>
      </w:r>
      <w:r w:rsidRPr="00A81BFA">
        <w:rPr>
          <w:rFonts w:ascii="Arial" w:hAnsi="Arial" w:cs="Arial"/>
          <w:i/>
          <w:iCs/>
          <w:sz w:val="18"/>
          <w:szCs w:val="18"/>
        </w:rPr>
        <w:t>Preventative Medicine Reports</w:t>
      </w:r>
      <w:r w:rsidRPr="00A81BFA">
        <w:rPr>
          <w:rFonts w:ascii="Arial" w:hAnsi="Arial" w:cs="Arial"/>
          <w:sz w:val="18"/>
          <w:szCs w:val="18"/>
        </w:rPr>
        <w:t xml:space="preserve"> 12</w:t>
      </w:r>
      <w:r w:rsidR="00FA7B63" w:rsidRPr="00A81BFA">
        <w:rPr>
          <w:rFonts w:ascii="Arial" w:hAnsi="Arial" w:cs="Arial"/>
          <w:sz w:val="18"/>
          <w:szCs w:val="18"/>
        </w:rPr>
        <w:t xml:space="preserve">: </w:t>
      </w:r>
      <w:r w:rsidRPr="00A81BFA">
        <w:rPr>
          <w:rFonts w:ascii="Arial" w:hAnsi="Arial" w:cs="Arial"/>
          <w:sz w:val="18"/>
          <w:szCs w:val="18"/>
        </w:rPr>
        <w:t>271-283.</w:t>
      </w:r>
    </w:p>
    <w:p w14:paraId="5EC33F52" w14:textId="06AF8BFD" w:rsidR="00A0478C" w:rsidRPr="00A81BFA" w:rsidRDefault="00A0478C" w:rsidP="00A0478C">
      <w:pPr>
        <w:ind w:left="426" w:hanging="426"/>
        <w:rPr>
          <w:rFonts w:ascii="Arial" w:hAnsi="Arial" w:cs="Arial"/>
          <w:sz w:val="18"/>
          <w:szCs w:val="18"/>
        </w:rPr>
      </w:pPr>
      <w:r w:rsidRPr="00A81BFA">
        <w:rPr>
          <w:rFonts w:ascii="Arial" w:hAnsi="Arial" w:cs="Arial"/>
          <w:sz w:val="18"/>
          <w:szCs w:val="18"/>
        </w:rPr>
        <w:t>Twenge, J.M.</w:t>
      </w:r>
      <w:r w:rsidR="00FA7B63" w:rsidRPr="00A81BFA">
        <w:rPr>
          <w:rFonts w:ascii="Arial" w:hAnsi="Arial" w:cs="Arial"/>
          <w:sz w:val="18"/>
          <w:szCs w:val="18"/>
        </w:rPr>
        <w:t xml:space="preserve"> et al. </w:t>
      </w:r>
      <w:r w:rsidRPr="00A81BFA">
        <w:rPr>
          <w:rFonts w:ascii="Arial" w:hAnsi="Arial" w:cs="Arial"/>
          <w:sz w:val="18"/>
          <w:szCs w:val="18"/>
        </w:rPr>
        <w:t>(2018</w:t>
      </w:r>
      <w:r w:rsidR="00FA7B63" w:rsidRPr="00A81BFA">
        <w:rPr>
          <w:rFonts w:ascii="Arial" w:hAnsi="Arial" w:cs="Arial"/>
          <w:sz w:val="18"/>
          <w:szCs w:val="18"/>
        </w:rPr>
        <w:t>a</w:t>
      </w:r>
      <w:r w:rsidRPr="00A81BFA">
        <w:rPr>
          <w:rFonts w:ascii="Arial" w:hAnsi="Arial" w:cs="Arial"/>
          <w:sz w:val="18"/>
          <w:szCs w:val="18"/>
        </w:rPr>
        <w:t xml:space="preserve">). </w:t>
      </w:r>
      <w:r w:rsidR="00FA7B63" w:rsidRPr="00A81BFA">
        <w:rPr>
          <w:rFonts w:ascii="Arial" w:hAnsi="Arial" w:cs="Arial"/>
          <w:sz w:val="18"/>
          <w:szCs w:val="18"/>
        </w:rPr>
        <w:t>“</w:t>
      </w:r>
      <w:r w:rsidRPr="00A81BFA">
        <w:rPr>
          <w:rFonts w:ascii="Arial" w:hAnsi="Arial" w:cs="Arial"/>
          <w:sz w:val="18"/>
          <w:szCs w:val="18"/>
        </w:rPr>
        <w:t xml:space="preserve">Decreases in </w:t>
      </w:r>
      <w:r w:rsidR="00FA7B63" w:rsidRPr="00A81BFA">
        <w:rPr>
          <w:rFonts w:ascii="Arial" w:hAnsi="Arial" w:cs="Arial"/>
          <w:sz w:val="18"/>
          <w:szCs w:val="18"/>
        </w:rPr>
        <w:t>P</w:t>
      </w:r>
      <w:r w:rsidRPr="00A81BFA">
        <w:rPr>
          <w:rFonts w:ascii="Arial" w:hAnsi="Arial" w:cs="Arial"/>
          <w:sz w:val="18"/>
          <w:szCs w:val="18"/>
        </w:rPr>
        <w:t xml:space="preserve">sychological </w:t>
      </w:r>
      <w:r w:rsidR="00FA7B63" w:rsidRPr="00A81BFA">
        <w:rPr>
          <w:rFonts w:ascii="Arial" w:hAnsi="Arial" w:cs="Arial"/>
          <w:sz w:val="18"/>
          <w:szCs w:val="18"/>
        </w:rPr>
        <w:t>W</w:t>
      </w:r>
      <w:r w:rsidRPr="00A81BFA">
        <w:rPr>
          <w:rFonts w:ascii="Arial" w:hAnsi="Arial" w:cs="Arial"/>
          <w:sz w:val="18"/>
          <w:szCs w:val="18"/>
        </w:rPr>
        <w:t xml:space="preserve">ell-being </w:t>
      </w:r>
      <w:r w:rsidR="00FA7B63" w:rsidRPr="00A81BFA">
        <w:rPr>
          <w:rFonts w:ascii="Arial" w:hAnsi="Arial" w:cs="Arial"/>
          <w:sz w:val="18"/>
          <w:szCs w:val="18"/>
        </w:rPr>
        <w:t>A</w:t>
      </w:r>
      <w:r w:rsidRPr="00A81BFA">
        <w:rPr>
          <w:rFonts w:ascii="Arial" w:hAnsi="Arial" w:cs="Arial"/>
          <w:sz w:val="18"/>
          <w:szCs w:val="18"/>
        </w:rPr>
        <w:t xml:space="preserve">mong American </w:t>
      </w:r>
      <w:r w:rsidR="00FA7B63" w:rsidRPr="00A81BFA">
        <w:rPr>
          <w:rFonts w:ascii="Arial" w:hAnsi="Arial" w:cs="Arial"/>
          <w:sz w:val="18"/>
          <w:szCs w:val="18"/>
        </w:rPr>
        <w:t>A</w:t>
      </w:r>
      <w:r w:rsidRPr="00A81BFA">
        <w:rPr>
          <w:rFonts w:ascii="Arial" w:hAnsi="Arial" w:cs="Arial"/>
          <w:sz w:val="18"/>
          <w:szCs w:val="18"/>
        </w:rPr>
        <w:t xml:space="preserve">dolescents </w:t>
      </w:r>
      <w:r w:rsidR="00FA7B63" w:rsidRPr="00A81BFA">
        <w:rPr>
          <w:rFonts w:ascii="Arial" w:hAnsi="Arial" w:cs="Arial"/>
          <w:sz w:val="18"/>
          <w:szCs w:val="18"/>
        </w:rPr>
        <w:t>A</w:t>
      </w:r>
      <w:r w:rsidRPr="00A81BFA">
        <w:rPr>
          <w:rFonts w:ascii="Arial" w:hAnsi="Arial" w:cs="Arial"/>
          <w:sz w:val="18"/>
          <w:szCs w:val="18"/>
        </w:rPr>
        <w:t xml:space="preserve">fter 2012 and </w:t>
      </w:r>
      <w:r w:rsidR="00FA7B63" w:rsidRPr="00A81BFA">
        <w:rPr>
          <w:rFonts w:ascii="Arial" w:hAnsi="Arial" w:cs="Arial"/>
          <w:sz w:val="18"/>
          <w:szCs w:val="18"/>
        </w:rPr>
        <w:t>L</w:t>
      </w:r>
      <w:r w:rsidRPr="00A81BFA">
        <w:rPr>
          <w:rFonts w:ascii="Arial" w:hAnsi="Arial" w:cs="Arial"/>
          <w:sz w:val="18"/>
          <w:szCs w:val="18"/>
        </w:rPr>
        <w:t xml:space="preserve">inks to </w:t>
      </w:r>
      <w:r w:rsidR="00FA7B63" w:rsidRPr="00A81BFA">
        <w:rPr>
          <w:rFonts w:ascii="Arial" w:hAnsi="Arial" w:cs="Arial"/>
          <w:sz w:val="18"/>
          <w:szCs w:val="18"/>
        </w:rPr>
        <w:t>S</w:t>
      </w:r>
      <w:r w:rsidRPr="00A81BFA">
        <w:rPr>
          <w:rFonts w:ascii="Arial" w:hAnsi="Arial" w:cs="Arial"/>
          <w:sz w:val="18"/>
          <w:szCs w:val="18"/>
        </w:rPr>
        <w:t xml:space="preserve">creen </w:t>
      </w:r>
      <w:r w:rsidR="00FA7B63" w:rsidRPr="00A81BFA">
        <w:rPr>
          <w:rFonts w:ascii="Arial" w:hAnsi="Arial" w:cs="Arial"/>
          <w:sz w:val="18"/>
          <w:szCs w:val="18"/>
        </w:rPr>
        <w:t>T</w:t>
      </w:r>
      <w:r w:rsidRPr="00A81BFA">
        <w:rPr>
          <w:rFonts w:ascii="Arial" w:hAnsi="Arial" w:cs="Arial"/>
          <w:sz w:val="18"/>
          <w:szCs w:val="18"/>
        </w:rPr>
        <w:t xml:space="preserve">ime </w:t>
      </w:r>
      <w:r w:rsidR="00FA7B63" w:rsidRPr="00A81BFA">
        <w:rPr>
          <w:rFonts w:ascii="Arial" w:hAnsi="Arial" w:cs="Arial"/>
          <w:sz w:val="18"/>
          <w:szCs w:val="18"/>
        </w:rPr>
        <w:t>D</w:t>
      </w:r>
      <w:r w:rsidRPr="00A81BFA">
        <w:rPr>
          <w:rFonts w:ascii="Arial" w:hAnsi="Arial" w:cs="Arial"/>
          <w:sz w:val="18"/>
          <w:szCs w:val="18"/>
        </w:rPr>
        <w:t xml:space="preserve">uring the </w:t>
      </w:r>
      <w:r w:rsidR="00FA7B63" w:rsidRPr="00A81BFA">
        <w:rPr>
          <w:rFonts w:ascii="Arial" w:hAnsi="Arial" w:cs="Arial"/>
          <w:sz w:val="18"/>
          <w:szCs w:val="18"/>
        </w:rPr>
        <w:t>R</w:t>
      </w:r>
      <w:r w:rsidRPr="00A81BFA">
        <w:rPr>
          <w:rFonts w:ascii="Arial" w:hAnsi="Arial" w:cs="Arial"/>
          <w:sz w:val="18"/>
          <w:szCs w:val="18"/>
        </w:rPr>
        <w:t xml:space="preserve">ise of </w:t>
      </w:r>
      <w:r w:rsidR="00FA7B63" w:rsidRPr="00A81BFA">
        <w:rPr>
          <w:rFonts w:ascii="Arial" w:hAnsi="Arial" w:cs="Arial"/>
          <w:sz w:val="18"/>
          <w:szCs w:val="18"/>
        </w:rPr>
        <w:t>S</w:t>
      </w:r>
      <w:r w:rsidRPr="00A81BFA">
        <w:rPr>
          <w:rFonts w:ascii="Arial" w:hAnsi="Arial" w:cs="Arial"/>
          <w:sz w:val="18"/>
          <w:szCs w:val="18"/>
        </w:rPr>
        <w:t xml:space="preserve">martphone </w:t>
      </w:r>
      <w:r w:rsidR="00FA7B63" w:rsidRPr="00A81BFA">
        <w:rPr>
          <w:rFonts w:ascii="Arial" w:hAnsi="Arial" w:cs="Arial"/>
          <w:sz w:val="18"/>
          <w:szCs w:val="18"/>
        </w:rPr>
        <w:t>T</w:t>
      </w:r>
      <w:r w:rsidRPr="00A81BFA">
        <w:rPr>
          <w:rFonts w:ascii="Arial" w:hAnsi="Arial" w:cs="Arial"/>
          <w:sz w:val="18"/>
          <w:szCs w:val="18"/>
        </w:rPr>
        <w:t>echnology</w:t>
      </w:r>
      <w:r w:rsidR="00FA7B63" w:rsidRPr="00A81BFA">
        <w:rPr>
          <w:rFonts w:ascii="Arial" w:hAnsi="Arial" w:cs="Arial"/>
          <w:sz w:val="18"/>
          <w:szCs w:val="18"/>
        </w:rPr>
        <w:t xml:space="preserve">”, </w:t>
      </w:r>
      <w:r w:rsidRPr="00A81BFA">
        <w:rPr>
          <w:rFonts w:ascii="Arial" w:hAnsi="Arial" w:cs="Arial"/>
          <w:i/>
          <w:iCs/>
          <w:sz w:val="18"/>
          <w:szCs w:val="18"/>
        </w:rPr>
        <w:t>Emotion</w:t>
      </w:r>
      <w:r w:rsidRPr="00A81BFA">
        <w:rPr>
          <w:rFonts w:ascii="Arial" w:hAnsi="Arial" w:cs="Arial"/>
          <w:sz w:val="18"/>
          <w:szCs w:val="18"/>
        </w:rPr>
        <w:t xml:space="preserve"> 18</w:t>
      </w:r>
      <w:r w:rsidR="00FA7B63" w:rsidRPr="00A81BFA">
        <w:rPr>
          <w:rFonts w:ascii="Arial" w:hAnsi="Arial" w:cs="Arial"/>
          <w:sz w:val="18"/>
          <w:szCs w:val="18"/>
        </w:rPr>
        <w:t>:</w:t>
      </w:r>
      <w:r w:rsidRPr="00A81BFA">
        <w:rPr>
          <w:rFonts w:ascii="Arial" w:hAnsi="Arial" w:cs="Arial"/>
          <w:sz w:val="18"/>
          <w:szCs w:val="18"/>
        </w:rPr>
        <w:t xml:space="preserve"> 765-780.</w:t>
      </w:r>
    </w:p>
    <w:p w14:paraId="742A8671" w14:textId="328FB549" w:rsidR="00A0478C" w:rsidRPr="00A81BFA" w:rsidRDefault="00A0478C" w:rsidP="00A0478C">
      <w:pPr>
        <w:ind w:left="426" w:hanging="426"/>
        <w:rPr>
          <w:rFonts w:ascii="Arial" w:hAnsi="Arial" w:cs="Arial"/>
          <w:sz w:val="18"/>
          <w:szCs w:val="18"/>
        </w:rPr>
      </w:pPr>
      <w:r w:rsidRPr="00A81BFA">
        <w:rPr>
          <w:rFonts w:ascii="Arial" w:hAnsi="Arial" w:cs="Arial"/>
          <w:sz w:val="18"/>
          <w:szCs w:val="18"/>
        </w:rPr>
        <w:t>Twenge, J.M.</w:t>
      </w:r>
      <w:r w:rsidR="00FA7B63" w:rsidRPr="00A81BFA">
        <w:rPr>
          <w:rFonts w:ascii="Arial" w:hAnsi="Arial" w:cs="Arial"/>
          <w:sz w:val="18"/>
          <w:szCs w:val="18"/>
        </w:rPr>
        <w:t xml:space="preserve"> et al. </w:t>
      </w:r>
      <w:r w:rsidRPr="00A81BFA">
        <w:rPr>
          <w:rFonts w:ascii="Arial" w:hAnsi="Arial" w:cs="Arial"/>
          <w:sz w:val="18"/>
          <w:szCs w:val="18"/>
        </w:rPr>
        <w:t>(2018</w:t>
      </w:r>
      <w:r w:rsidR="00FA7B63" w:rsidRPr="00A81BFA">
        <w:rPr>
          <w:rFonts w:ascii="Arial" w:hAnsi="Arial" w:cs="Arial"/>
          <w:sz w:val="18"/>
          <w:szCs w:val="18"/>
        </w:rPr>
        <w:t>b</w:t>
      </w:r>
      <w:r w:rsidRPr="00A81BFA">
        <w:rPr>
          <w:rFonts w:ascii="Arial" w:hAnsi="Arial" w:cs="Arial"/>
          <w:sz w:val="18"/>
          <w:szCs w:val="18"/>
        </w:rPr>
        <w:t xml:space="preserve">). </w:t>
      </w:r>
      <w:r w:rsidR="00FA7B63" w:rsidRPr="00A81BFA">
        <w:rPr>
          <w:rFonts w:ascii="Arial" w:hAnsi="Arial" w:cs="Arial"/>
          <w:sz w:val="18"/>
          <w:szCs w:val="18"/>
        </w:rPr>
        <w:t>“</w:t>
      </w:r>
      <w:r w:rsidRPr="00A81BFA">
        <w:rPr>
          <w:rFonts w:ascii="Arial" w:hAnsi="Arial" w:cs="Arial"/>
          <w:sz w:val="18"/>
          <w:szCs w:val="18"/>
        </w:rPr>
        <w:t xml:space="preserve">Increases in </w:t>
      </w:r>
      <w:r w:rsidR="00FA7B63" w:rsidRPr="00A81BFA">
        <w:rPr>
          <w:rFonts w:ascii="Arial" w:hAnsi="Arial" w:cs="Arial"/>
          <w:sz w:val="18"/>
          <w:szCs w:val="18"/>
        </w:rPr>
        <w:t>D</w:t>
      </w:r>
      <w:r w:rsidRPr="00A81BFA">
        <w:rPr>
          <w:rFonts w:ascii="Arial" w:hAnsi="Arial" w:cs="Arial"/>
          <w:sz w:val="18"/>
          <w:szCs w:val="18"/>
        </w:rPr>
        <w:t xml:space="preserve">epressive </w:t>
      </w:r>
      <w:r w:rsidR="00FA7B63" w:rsidRPr="00A81BFA">
        <w:rPr>
          <w:rFonts w:ascii="Arial" w:hAnsi="Arial" w:cs="Arial"/>
          <w:sz w:val="18"/>
          <w:szCs w:val="18"/>
        </w:rPr>
        <w:t>S</w:t>
      </w:r>
      <w:r w:rsidRPr="00A81BFA">
        <w:rPr>
          <w:rFonts w:ascii="Arial" w:hAnsi="Arial" w:cs="Arial"/>
          <w:sz w:val="18"/>
          <w:szCs w:val="18"/>
        </w:rPr>
        <w:t xml:space="preserve">ymptoms, </w:t>
      </w:r>
      <w:r w:rsidR="00FA7B63" w:rsidRPr="00A81BFA">
        <w:rPr>
          <w:rFonts w:ascii="Arial" w:hAnsi="Arial" w:cs="Arial"/>
          <w:sz w:val="18"/>
          <w:szCs w:val="18"/>
        </w:rPr>
        <w:t>S</w:t>
      </w:r>
      <w:r w:rsidRPr="00A81BFA">
        <w:rPr>
          <w:rFonts w:ascii="Arial" w:hAnsi="Arial" w:cs="Arial"/>
          <w:sz w:val="18"/>
          <w:szCs w:val="18"/>
        </w:rPr>
        <w:t>uicide-</w:t>
      </w:r>
      <w:r w:rsidR="00FA7B63" w:rsidRPr="00A81BFA">
        <w:rPr>
          <w:rFonts w:ascii="Arial" w:hAnsi="Arial" w:cs="Arial"/>
          <w:sz w:val="18"/>
          <w:szCs w:val="18"/>
        </w:rPr>
        <w:t>R</w:t>
      </w:r>
      <w:r w:rsidRPr="00A81BFA">
        <w:rPr>
          <w:rFonts w:ascii="Arial" w:hAnsi="Arial" w:cs="Arial"/>
          <w:sz w:val="18"/>
          <w:szCs w:val="18"/>
        </w:rPr>
        <w:t xml:space="preserve">elated </w:t>
      </w:r>
      <w:r w:rsidR="00FA7B63" w:rsidRPr="00A81BFA">
        <w:rPr>
          <w:rFonts w:ascii="Arial" w:hAnsi="Arial" w:cs="Arial"/>
          <w:sz w:val="18"/>
          <w:szCs w:val="18"/>
        </w:rPr>
        <w:t>O</w:t>
      </w:r>
      <w:r w:rsidRPr="00A81BFA">
        <w:rPr>
          <w:rFonts w:ascii="Arial" w:hAnsi="Arial" w:cs="Arial"/>
          <w:sz w:val="18"/>
          <w:szCs w:val="18"/>
        </w:rPr>
        <w:t xml:space="preserve">utcomes, and </w:t>
      </w:r>
      <w:r w:rsidR="00FA7B63" w:rsidRPr="00A81BFA">
        <w:rPr>
          <w:rFonts w:ascii="Arial" w:hAnsi="Arial" w:cs="Arial"/>
          <w:sz w:val="18"/>
          <w:szCs w:val="18"/>
        </w:rPr>
        <w:t>S</w:t>
      </w:r>
      <w:r w:rsidRPr="00A81BFA">
        <w:rPr>
          <w:rFonts w:ascii="Arial" w:hAnsi="Arial" w:cs="Arial"/>
          <w:sz w:val="18"/>
          <w:szCs w:val="18"/>
        </w:rPr>
        <w:t xml:space="preserve">uicide </w:t>
      </w:r>
      <w:r w:rsidR="00FA7B63" w:rsidRPr="00A81BFA">
        <w:rPr>
          <w:rFonts w:ascii="Arial" w:hAnsi="Arial" w:cs="Arial"/>
          <w:sz w:val="18"/>
          <w:szCs w:val="18"/>
        </w:rPr>
        <w:t>R</w:t>
      </w:r>
      <w:r w:rsidRPr="00A81BFA">
        <w:rPr>
          <w:rFonts w:ascii="Arial" w:hAnsi="Arial" w:cs="Arial"/>
          <w:sz w:val="18"/>
          <w:szCs w:val="18"/>
        </w:rPr>
        <w:t xml:space="preserve">ates </w:t>
      </w:r>
      <w:r w:rsidR="00FA7B63" w:rsidRPr="00A81BFA">
        <w:rPr>
          <w:rFonts w:ascii="Arial" w:hAnsi="Arial" w:cs="Arial"/>
          <w:sz w:val="18"/>
          <w:szCs w:val="18"/>
        </w:rPr>
        <w:t>A</w:t>
      </w:r>
      <w:r w:rsidRPr="00A81BFA">
        <w:rPr>
          <w:rFonts w:ascii="Arial" w:hAnsi="Arial" w:cs="Arial"/>
          <w:sz w:val="18"/>
          <w:szCs w:val="18"/>
        </w:rPr>
        <w:t xml:space="preserve">mong US </w:t>
      </w:r>
      <w:r w:rsidR="00FA7B63" w:rsidRPr="00A81BFA">
        <w:rPr>
          <w:rFonts w:ascii="Arial" w:hAnsi="Arial" w:cs="Arial"/>
          <w:sz w:val="18"/>
          <w:szCs w:val="18"/>
        </w:rPr>
        <w:t>A</w:t>
      </w:r>
      <w:r w:rsidRPr="00A81BFA">
        <w:rPr>
          <w:rFonts w:ascii="Arial" w:hAnsi="Arial" w:cs="Arial"/>
          <w:sz w:val="18"/>
          <w:szCs w:val="18"/>
        </w:rPr>
        <w:t xml:space="preserve">dolescents </w:t>
      </w:r>
      <w:r w:rsidR="00FA7B63" w:rsidRPr="00A81BFA">
        <w:rPr>
          <w:rFonts w:ascii="Arial" w:hAnsi="Arial" w:cs="Arial"/>
          <w:sz w:val="18"/>
          <w:szCs w:val="18"/>
        </w:rPr>
        <w:t>A</w:t>
      </w:r>
      <w:r w:rsidRPr="00A81BFA">
        <w:rPr>
          <w:rFonts w:ascii="Arial" w:hAnsi="Arial" w:cs="Arial"/>
          <w:sz w:val="18"/>
          <w:szCs w:val="18"/>
        </w:rPr>
        <w:t xml:space="preserve">fter 2010 and </w:t>
      </w:r>
      <w:r w:rsidR="00FA7B63" w:rsidRPr="00A81BFA">
        <w:rPr>
          <w:rFonts w:ascii="Arial" w:hAnsi="Arial" w:cs="Arial"/>
          <w:sz w:val="18"/>
          <w:szCs w:val="18"/>
        </w:rPr>
        <w:t>L</w:t>
      </w:r>
      <w:r w:rsidRPr="00A81BFA">
        <w:rPr>
          <w:rFonts w:ascii="Arial" w:hAnsi="Arial" w:cs="Arial"/>
          <w:sz w:val="18"/>
          <w:szCs w:val="18"/>
        </w:rPr>
        <w:t xml:space="preserve">inks to </w:t>
      </w:r>
      <w:r w:rsidR="00FA7B63" w:rsidRPr="00A81BFA">
        <w:rPr>
          <w:rFonts w:ascii="Arial" w:hAnsi="Arial" w:cs="Arial"/>
          <w:sz w:val="18"/>
          <w:szCs w:val="18"/>
        </w:rPr>
        <w:t>I</w:t>
      </w:r>
      <w:r w:rsidRPr="00A81BFA">
        <w:rPr>
          <w:rFonts w:ascii="Arial" w:hAnsi="Arial" w:cs="Arial"/>
          <w:sz w:val="18"/>
          <w:szCs w:val="18"/>
        </w:rPr>
        <w:t xml:space="preserve">ncreased </w:t>
      </w:r>
      <w:r w:rsidR="00FA7B63" w:rsidRPr="00A81BFA">
        <w:rPr>
          <w:rFonts w:ascii="Arial" w:hAnsi="Arial" w:cs="Arial"/>
          <w:sz w:val="18"/>
          <w:szCs w:val="18"/>
        </w:rPr>
        <w:t>N</w:t>
      </w:r>
      <w:r w:rsidRPr="00A81BFA">
        <w:rPr>
          <w:rFonts w:ascii="Arial" w:hAnsi="Arial" w:cs="Arial"/>
          <w:sz w:val="18"/>
          <w:szCs w:val="18"/>
        </w:rPr>
        <w:t xml:space="preserve">ew </w:t>
      </w:r>
      <w:r w:rsidR="00FA7B63" w:rsidRPr="00A81BFA">
        <w:rPr>
          <w:rFonts w:ascii="Arial" w:hAnsi="Arial" w:cs="Arial"/>
          <w:sz w:val="18"/>
          <w:szCs w:val="18"/>
        </w:rPr>
        <w:t>M</w:t>
      </w:r>
      <w:r w:rsidRPr="00A81BFA">
        <w:rPr>
          <w:rFonts w:ascii="Arial" w:hAnsi="Arial" w:cs="Arial"/>
          <w:sz w:val="18"/>
          <w:szCs w:val="18"/>
        </w:rPr>
        <w:t xml:space="preserve">edia </w:t>
      </w:r>
      <w:r w:rsidR="00FA7B63" w:rsidRPr="00A81BFA">
        <w:rPr>
          <w:rFonts w:ascii="Arial" w:hAnsi="Arial" w:cs="Arial"/>
          <w:sz w:val="18"/>
          <w:szCs w:val="18"/>
        </w:rPr>
        <w:t>S</w:t>
      </w:r>
      <w:r w:rsidRPr="00A81BFA">
        <w:rPr>
          <w:rFonts w:ascii="Arial" w:hAnsi="Arial" w:cs="Arial"/>
          <w:sz w:val="18"/>
          <w:szCs w:val="18"/>
        </w:rPr>
        <w:t xml:space="preserve">creen </w:t>
      </w:r>
      <w:r w:rsidR="00FA7B63" w:rsidRPr="00A81BFA">
        <w:rPr>
          <w:rFonts w:ascii="Arial" w:hAnsi="Arial" w:cs="Arial"/>
          <w:sz w:val="18"/>
          <w:szCs w:val="18"/>
        </w:rPr>
        <w:t>T</w:t>
      </w:r>
      <w:r w:rsidRPr="00A81BFA">
        <w:rPr>
          <w:rFonts w:ascii="Arial" w:hAnsi="Arial" w:cs="Arial"/>
          <w:sz w:val="18"/>
          <w:szCs w:val="18"/>
        </w:rPr>
        <w:t>ime</w:t>
      </w:r>
      <w:r w:rsidR="00FA7B63" w:rsidRPr="00A81BFA">
        <w:rPr>
          <w:rFonts w:ascii="Arial" w:hAnsi="Arial" w:cs="Arial"/>
          <w:sz w:val="18"/>
          <w:szCs w:val="18"/>
        </w:rPr>
        <w:t xml:space="preserve">”, </w:t>
      </w:r>
      <w:r w:rsidRPr="00A81BFA">
        <w:rPr>
          <w:rFonts w:ascii="Arial" w:hAnsi="Arial" w:cs="Arial"/>
          <w:i/>
          <w:iCs/>
          <w:sz w:val="18"/>
          <w:szCs w:val="18"/>
        </w:rPr>
        <w:t>Clinical Psychological Science</w:t>
      </w:r>
      <w:r w:rsidRPr="00A81BFA">
        <w:rPr>
          <w:rFonts w:ascii="Arial" w:hAnsi="Arial" w:cs="Arial"/>
          <w:sz w:val="18"/>
          <w:szCs w:val="18"/>
        </w:rPr>
        <w:t xml:space="preserve"> 6</w:t>
      </w:r>
      <w:r w:rsidR="00FA7B63" w:rsidRPr="00A81BFA">
        <w:rPr>
          <w:rFonts w:ascii="Arial" w:hAnsi="Arial" w:cs="Arial"/>
          <w:sz w:val="18"/>
          <w:szCs w:val="18"/>
        </w:rPr>
        <w:t xml:space="preserve">: </w:t>
      </w:r>
      <w:r w:rsidRPr="00A81BFA">
        <w:rPr>
          <w:rFonts w:ascii="Arial" w:hAnsi="Arial" w:cs="Arial"/>
          <w:sz w:val="18"/>
          <w:szCs w:val="18"/>
        </w:rPr>
        <w:t>3-17.</w:t>
      </w:r>
    </w:p>
    <w:p w14:paraId="150AF0F9" w14:textId="626C69FA"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Wood, E., </w:t>
      </w:r>
      <w:proofErr w:type="spellStart"/>
      <w:r w:rsidRPr="00A81BFA">
        <w:rPr>
          <w:rFonts w:ascii="Arial" w:hAnsi="Arial" w:cs="Arial"/>
          <w:sz w:val="18"/>
          <w:szCs w:val="18"/>
        </w:rPr>
        <w:t>Zivcakova</w:t>
      </w:r>
      <w:proofErr w:type="spellEnd"/>
      <w:r w:rsidRPr="00A81BFA">
        <w:rPr>
          <w:rFonts w:ascii="Arial" w:hAnsi="Arial" w:cs="Arial"/>
          <w:sz w:val="18"/>
          <w:szCs w:val="18"/>
        </w:rPr>
        <w:t xml:space="preserve">, L., Gentile, P., Archer, K., De Pasquale, D. and </w:t>
      </w:r>
      <w:proofErr w:type="spellStart"/>
      <w:r w:rsidRPr="00A81BFA">
        <w:rPr>
          <w:rFonts w:ascii="Arial" w:hAnsi="Arial" w:cs="Arial"/>
          <w:sz w:val="18"/>
          <w:szCs w:val="18"/>
        </w:rPr>
        <w:t>Nosko</w:t>
      </w:r>
      <w:proofErr w:type="spellEnd"/>
      <w:r w:rsidRPr="00A81BFA">
        <w:rPr>
          <w:rFonts w:ascii="Arial" w:hAnsi="Arial" w:cs="Arial"/>
          <w:sz w:val="18"/>
          <w:szCs w:val="18"/>
        </w:rPr>
        <w:t xml:space="preserve">, A. (2012) “Examining the Impact of Off-Task Multi-Tasking with Technology on Real-Time Classroom Learning”, </w:t>
      </w:r>
      <w:r w:rsidRPr="00A81BFA">
        <w:rPr>
          <w:rFonts w:ascii="Arial" w:hAnsi="Arial" w:cs="Arial"/>
          <w:i/>
          <w:iCs/>
          <w:sz w:val="18"/>
          <w:szCs w:val="18"/>
        </w:rPr>
        <w:t>Computers &amp; Education</w:t>
      </w:r>
      <w:r w:rsidRPr="00A81BFA">
        <w:rPr>
          <w:rFonts w:ascii="Arial" w:hAnsi="Arial" w:cs="Arial"/>
          <w:sz w:val="18"/>
          <w:szCs w:val="18"/>
        </w:rPr>
        <w:t xml:space="preserve"> 58: 365–374</w:t>
      </w:r>
    </w:p>
    <w:p w14:paraId="5FCB2C10"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Wurst, C., </w:t>
      </w:r>
      <w:proofErr w:type="spellStart"/>
      <w:r w:rsidRPr="00A81BFA">
        <w:rPr>
          <w:rFonts w:ascii="Arial" w:hAnsi="Arial" w:cs="Arial"/>
          <w:sz w:val="18"/>
          <w:szCs w:val="18"/>
        </w:rPr>
        <w:t>Smarkola</w:t>
      </w:r>
      <w:proofErr w:type="spellEnd"/>
      <w:r w:rsidRPr="00A81BFA">
        <w:rPr>
          <w:rFonts w:ascii="Arial" w:hAnsi="Arial" w:cs="Arial"/>
          <w:sz w:val="18"/>
          <w:szCs w:val="18"/>
        </w:rPr>
        <w:t xml:space="preserve">, C. and Gaffney, M.A. (2008) “Ubiquitous Laptop Usage in Higher Education: Effects on Student Achievement, Student Satisfaction, and Constructivist Measures in </w:t>
      </w:r>
      <w:proofErr w:type="spellStart"/>
      <w:r w:rsidRPr="00A81BFA">
        <w:rPr>
          <w:rFonts w:ascii="Arial" w:hAnsi="Arial" w:cs="Arial"/>
          <w:sz w:val="18"/>
          <w:szCs w:val="18"/>
        </w:rPr>
        <w:t>Honors</w:t>
      </w:r>
      <w:proofErr w:type="spellEnd"/>
      <w:r w:rsidRPr="00A81BFA">
        <w:rPr>
          <w:rFonts w:ascii="Arial" w:hAnsi="Arial" w:cs="Arial"/>
          <w:sz w:val="18"/>
          <w:szCs w:val="18"/>
        </w:rPr>
        <w:t xml:space="preserve"> and Traditional Classrooms”, </w:t>
      </w:r>
      <w:r w:rsidRPr="00A81BFA">
        <w:rPr>
          <w:rFonts w:ascii="Arial" w:hAnsi="Arial" w:cs="Arial"/>
          <w:i/>
          <w:iCs/>
          <w:sz w:val="18"/>
          <w:szCs w:val="18"/>
        </w:rPr>
        <w:t xml:space="preserve">Computers &amp; Education </w:t>
      </w:r>
      <w:r w:rsidRPr="00A81BFA">
        <w:rPr>
          <w:rFonts w:ascii="Arial" w:hAnsi="Arial" w:cs="Arial"/>
          <w:sz w:val="18"/>
          <w:szCs w:val="18"/>
        </w:rPr>
        <w:t>51: 1766-1783</w:t>
      </w:r>
    </w:p>
    <w:p w14:paraId="10665714" w14:textId="77777777" w:rsidR="003D5215" w:rsidRPr="00A81BFA" w:rsidRDefault="003D5215" w:rsidP="003D5215">
      <w:pPr>
        <w:ind w:left="426" w:hanging="426"/>
        <w:rPr>
          <w:rFonts w:ascii="Arial" w:hAnsi="Arial" w:cs="Arial"/>
          <w:sz w:val="18"/>
          <w:szCs w:val="18"/>
        </w:rPr>
      </w:pPr>
      <w:r w:rsidRPr="00A81BFA">
        <w:rPr>
          <w:rFonts w:ascii="Arial" w:hAnsi="Arial" w:cs="Arial"/>
          <w:sz w:val="18"/>
          <w:szCs w:val="18"/>
        </w:rPr>
        <w:t xml:space="preserve">Yamamoto, K. (2007) “Banning Laptops in the Classroom: Is it Worth the Hassle?”, </w:t>
      </w:r>
      <w:r w:rsidRPr="00A81BFA">
        <w:rPr>
          <w:rFonts w:ascii="Arial" w:hAnsi="Arial" w:cs="Arial"/>
          <w:i/>
          <w:iCs/>
          <w:sz w:val="18"/>
          <w:szCs w:val="18"/>
        </w:rPr>
        <w:t xml:space="preserve">Journal of Legal Education </w:t>
      </w:r>
      <w:r w:rsidRPr="00A81BFA">
        <w:rPr>
          <w:rFonts w:ascii="Arial" w:hAnsi="Arial" w:cs="Arial"/>
          <w:sz w:val="18"/>
          <w:szCs w:val="18"/>
        </w:rPr>
        <w:t>57(4): 477-520</w:t>
      </w:r>
    </w:p>
    <w:p w14:paraId="1391D20E" w14:textId="1E6FA15C" w:rsidR="00A81BFA" w:rsidRPr="00A81BFA" w:rsidRDefault="00A81BFA">
      <w:pPr>
        <w:rPr>
          <w:rFonts w:ascii="Arial" w:hAnsi="Arial" w:cs="Arial"/>
          <w:sz w:val="24"/>
          <w:szCs w:val="24"/>
        </w:rPr>
      </w:pPr>
      <w:r w:rsidRPr="00A81BFA">
        <w:rPr>
          <w:rFonts w:ascii="Arial" w:hAnsi="Arial" w:cs="Arial"/>
          <w:sz w:val="24"/>
          <w:szCs w:val="24"/>
        </w:rPr>
        <w:br w:type="page"/>
      </w:r>
    </w:p>
    <w:p w14:paraId="6C0404D2" w14:textId="77777777" w:rsidR="00A81BFA" w:rsidRPr="00A81BFA" w:rsidRDefault="00A81BFA" w:rsidP="00A81BFA">
      <w:pPr>
        <w:jc w:val="center"/>
        <w:rPr>
          <w:rFonts w:ascii="Arial" w:hAnsi="Arial" w:cs="Arial"/>
          <w:b/>
          <w:bCs/>
          <w:sz w:val="24"/>
          <w:szCs w:val="24"/>
        </w:rPr>
      </w:pPr>
      <w:r w:rsidRPr="00A81BFA">
        <w:rPr>
          <w:rFonts w:ascii="Arial" w:hAnsi="Arial" w:cs="Arial"/>
          <w:b/>
          <w:bCs/>
          <w:sz w:val="24"/>
          <w:szCs w:val="24"/>
        </w:rPr>
        <w:lastRenderedPageBreak/>
        <w:t>Lee’s Guide to Coursework</w:t>
      </w:r>
    </w:p>
    <w:p w14:paraId="7139CCB8" w14:textId="77777777" w:rsidR="00A81BFA" w:rsidRPr="00A81BFA" w:rsidRDefault="00A81BFA" w:rsidP="00A81BFA">
      <w:pPr>
        <w:rPr>
          <w:rFonts w:ascii="Arial" w:hAnsi="Arial" w:cs="Arial"/>
          <w:b/>
          <w:bCs/>
          <w:sz w:val="24"/>
          <w:szCs w:val="24"/>
        </w:rPr>
      </w:pPr>
    </w:p>
    <w:p w14:paraId="516FA65B" w14:textId="77777777" w:rsidR="00A81BFA" w:rsidRPr="00A81BFA" w:rsidRDefault="00A81BFA" w:rsidP="00A81BFA">
      <w:pPr>
        <w:rPr>
          <w:rFonts w:ascii="Arial" w:hAnsi="Arial" w:cs="Arial"/>
          <w:sz w:val="24"/>
          <w:szCs w:val="24"/>
        </w:rPr>
      </w:pPr>
      <w:r w:rsidRPr="00A81BFA">
        <w:rPr>
          <w:rFonts w:ascii="Arial" w:hAnsi="Arial" w:cs="Arial"/>
          <w:b/>
          <w:bCs/>
          <w:sz w:val="24"/>
          <w:szCs w:val="24"/>
        </w:rPr>
        <w:t xml:space="preserve">1. Reflect and act upon past feedback </w:t>
      </w:r>
    </w:p>
    <w:p w14:paraId="434DC01C" w14:textId="77777777" w:rsidR="00A81BFA" w:rsidRPr="00A81BFA" w:rsidRDefault="00A81BFA" w:rsidP="00A81BFA">
      <w:pPr>
        <w:rPr>
          <w:rFonts w:ascii="Arial" w:hAnsi="Arial" w:cs="Arial"/>
          <w:sz w:val="24"/>
          <w:szCs w:val="24"/>
        </w:rPr>
      </w:pPr>
      <w:r w:rsidRPr="00A81BFA">
        <w:rPr>
          <w:rFonts w:ascii="Arial" w:hAnsi="Arial" w:cs="Arial"/>
          <w:sz w:val="24"/>
          <w:szCs w:val="24"/>
        </w:rPr>
        <w:t>After your first assignment is graded, you’ll start to receive feedback. Don’t ignore it: make sure you understand it (ask your tutor if you don’t), and act to make the improvements suggested. If you don’t, our marking is a waste of time and you will struggle to improve – wasting your own time.</w:t>
      </w:r>
    </w:p>
    <w:p w14:paraId="18CFBDDA" w14:textId="77777777" w:rsidR="00A81BFA" w:rsidRPr="00A81BFA" w:rsidRDefault="00A81BFA" w:rsidP="00A81BFA">
      <w:pPr>
        <w:rPr>
          <w:rFonts w:ascii="Arial" w:hAnsi="Arial" w:cs="Arial"/>
          <w:b/>
          <w:bCs/>
          <w:sz w:val="24"/>
          <w:szCs w:val="24"/>
        </w:rPr>
      </w:pPr>
    </w:p>
    <w:p w14:paraId="74B31934" w14:textId="77777777" w:rsidR="00A81BFA" w:rsidRPr="00A81BFA" w:rsidRDefault="00A81BFA" w:rsidP="00A81BFA">
      <w:pPr>
        <w:rPr>
          <w:rFonts w:ascii="Arial" w:hAnsi="Arial" w:cs="Arial"/>
          <w:b/>
          <w:bCs/>
          <w:sz w:val="24"/>
          <w:szCs w:val="24"/>
        </w:rPr>
      </w:pPr>
      <w:r w:rsidRPr="00A81BFA">
        <w:rPr>
          <w:rFonts w:ascii="Arial" w:hAnsi="Arial" w:cs="Arial"/>
          <w:b/>
          <w:bCs/>
          <w:sz w:val="24"/>
          <w:szCs w:val="24"/>
        </w:rPr>
        <w:t>2. Schedule your work over the semester and meet the deadline</w:t>
      </w:r>
    </w:p>
    <w:p w14:paraId="15DAC4E6" w14:textId="77777777" w:rsidR="00A81BFA" w:rsidRPr="00A81BFA" w:rsidRDefault="00A81BFA" w:rsidP="00A81BFA">
      <w:pPr>
        <w:rPr>
          <w:rFonts w:ascii="Arial" w:hAnsi="Arial" w:cs="Arial"/>
          <w:sz w:val="24"/>
          <w:szCs w:val="24"/>
        </w:rPr>
      </w:pPr>
      <w:r w:rsidRPr="00A81BFA">
        <w:rPr>
          <w:rFonts w:ascii="Arial" w:hAnsi="Arial" w:cs="Arial"/>
          <w:sz w:val="24"/>
          <w:szCs w:val="24"/>
        </w:rPr>
        <w:t xml:space="preserve">Having several assignments coming in on the same few days is inevitable, so start working early and pace yourself. Work backwards from deadlines and block out the time you need well in advance. This makes getting the books and articles you need much easier, and makes sloppy work – and assessment offences – less likely. Every year, we catch some people trying to throw work together at the last moment from online sources and commit plagiarism – please don’t let that someone be you. And don’t be that someone who’s let down at the last minute by technology: the university does </w:t>
      </w:r>
      <w:r w:rsidRPr="00A81BFA">
        <w:rPr>
          <w:rFonts w:ascii="Arial" w:hAnsi="Arial" w:cs="Arial"/>
          <w:i/>
          <w:iCs/>
          <w:sz w:val="24"/>
          <w:szCs w:val="24"/>
        </w:rPr>
        <w:t xml:space="preserve">not </w:t>
      </w:r>
      <w:r w:rsidRPr="00A81BFA">
        <w:rPr>
          <w:rFonts w:ascii="Arial" w:hAnsi="Arial" w:cs="Arial"/>
          <w:sz w:val="24"/>
          <w:szCs w:val="24"/>
        </w:rPr>
        <w:t xml:space="preserve">accept that as an excuse for late work. Save your work in multiple versions, consider using an online cloud backup like Dropbox, and submit your work on </w:t>
      </w:r>
      <w:proofErr w:type="spellStart"/>
      <w:r w:rsidRPr="00A81BFA">
        <w:rPr>
          <w:rFonts w:ascii="Arial" w:hAnsi="Arial" w:cs="Arial"/>
          <w:sz w:val="24"/>
          <w:szCs w:val="24"/>
        </w:rPr>
        <w:t>QMPlus</w:t>
      </w:r>
      <w:proofErr w:type="spellEnd"/>
      <w:r w:rsidRPr="00A81BFA">
        <w:rPr>
          <w:rFonts w:ascii="Arial" w:hAnsi="Arial" w:cs="Arial"/>
          <w:sz w:val="24"/>
          <w:szCs w:val="24"/>
        </w:rPr>
        <w:t xml:space="preserve"> well ahead of the deadline, not at the last possible moment. There is no penalty for handing work in early!</w:t>
      </w:r>
    </w:p>
    <w:p w14:paraId="04C05957" w14:textId="77777777" w:rsidR="00A81BFA" w:rsidRPr="00A81BFA" w:rsidRDefault="00A81BFA" w:rsidP="00A81BFA">
      <w:pPr>
        <w:rPr>
          <w:rFonts w:ascii="Arial" w:hAnsi="Arial" w:cs="Arial"/>
          <w:sz w:val="24"/>
          <w:szCs w:val="24"/>
        </w:rPr>
      </w:pPr>
    </w:p>
    <w:p w14:paraId="62301168" w14:textId="77777777" w:rsidR="00A81BFA" w:rsidRPr="00A81BFA" w:rsidRDefault="00A81BFA" w:rsidP="00A81BFA">
      <w:pPr>
        <w:rPr>
          <w:rFonts w:ascii="Arial" w:hAnsi="Arial" w:cs="Arial"/>
          <w:b/>
          <w:sz w:val="24"/>
          <w:szCs w:val="24"/>
        </w:rPr>
      </w:pPr>
      <w:r w:rsidRPr="00A81BFA">
        <w:rPr>
          <w:rFonts w:ascii="Arial" w:hAnsi="Arial" w:cs="Arial"/>
          <w:b/>
          <w:sz w:val="24"/>
          <w:szCs w:val="24"/>
        </w:rPr>
        <w:t>3. Choose your coursework title and do some reading</w:t>
      </w:r>
    </w:p>
    <w:p w14:paraId="6918A276" w14:textId="77777777" w:rsidR="00A81BFA" w:rsidRPr="00A81BFA" w:rsidRDefault="00A81BFA" w:rsidP="00A81BFA">
      <w:pPr>
        <w:rPr>
          <w:rFonts w:ascii="Arial" w:hAnsi="Arial" w:cs="Arial"/>
          <w:sz w:val="24"/>
          <w:szCs w:val="24"/>
        </w:rPr>
      </w:pPr>
      <w:r w:rsidRPr="00A81BFA">
        <w:rPr>
          <w:rFonts w:ascii="Arial" w:hAnsi="Arial" w:cs="Arial"/>
          <w:sz w:val="24"/>
          <w:szCs w:val="24"/>
        </w:rPr>
        <w:t xml:space="preserve">The titles are in the module handbook/ on </w:t>
      </w:r>
      <w:proofErr w:type="spellStart"/>
      <w:r w:rsidRPr="00A81BFA">
        <w:rPr>
          <w:rFonts w:ascii="Arial" w:hAnsi="Arial" w:cs="Arial"/>
          <w:sz w:val="24"/>
          <w:szCs w:val="24"/>
        </w:rPr>
        <w:t>QMPlus</w:t>
      </w:r>
      <w:proofErr w:type="spellEnd"/>
      <w:r w:rsidRPr="00A81BFA">
        <w:rPr>
          <w:rFonts w:ascii="Arial" w:hAnsi="Arial" w:cs="Arial"/>
          <w:sz w:val="24"/>
          <w:szCs w:val="24"/>
        </w:rPr>
        <w:t xml:space="preserve">. Go for the one that most interests you (or bores you least) and you think you can answer. Then go read. Start with your notes – but never rely too heavily on lecture or seminar notes. Read some of the suggested books/ articles (in the module handbook) for that topic. You don’t have much space, so don’t overdo it by taking detailed notes on </w:t>
      </w:r>
      <w:r w:rsidRPr="00A81BFA">
        <w:rPr>
          <w:rFonts w:ascii="Arial" w:hAnsi="Arial" w:cs="Arial"/>
          <w:i/>
          <w:iCs/>
          <w:sz w:val="24"/>
          <w:szCs w:val="24"/>
        </w:rPr>
        <w:t>everything</w:t>
      </w:r>
      <w:r w:rsidRPr="00A81BFA">
        <w:rPr>
          <w:rFonts w:ascii="Arial" w:hAnsi="Arial" w:cs="Arial"/>
          <w:sz w:val="24"/>
          <w:szCs w:val="24"/>
        </w:rPr>
        <w:t>; be strategic.</w:t>
      </w:r>
      <w:r w:rsidRPr="00A81BFA">
        <w:rPr>
          <w:rFonts w:ascii="Arial" w:hAnsi="Arial" w:cs="Arial"/>
          <w:i/>
          <w:iCs/>
          <w:sz w:val="24"/>
          <w:szCs w:val="24"/>
        </w:rPr>
        <w:t xml:space="preserve"> </w:t>
      </w:r>
      <w:r w:rsidRPr="00A81BFA">
        <w:rPr>
          <w:rFonts w:ascii="Arial" w:hAnsi="Arial" w:cs="Arial"/>
          <w:sz w:val="24"/>
          <w:szCs w:val="24"/>
        </w:rPr>
        <w:t xml:space="preserve">Read with your specific question in mind and hone in on what’s relevant. Focus on the main arguments (often found in the intro and conclusion, or in the abstract if it’s an article) and a few pertinent examples or facts and figures (from the main body). </w:t>
      </w:r>
    </w:p>
    <w:p w14:paraId="711D8758" w14:textId="77777777" w:rsidR="00A81BFA" w:rsidRPr="00A81BFA" w:rsidRDefault="00A81BFA" w:rsidP="00A81BFA">
      <w:pPr>
        <w:rPr>
          <w:rFonts w:ascii="Arial" w:hAnsi="Arial" w:cs="Arial"/>
          <w:sz w:val="24"/>
          <w:szCs w:val="24"/>
        </w:rPr>
      </w:pPr>
    </w:p>
    <w:p w14:paraId="14DE2C30" w14:textId="77777777" w:rsidR="00A81BFA" w:rsidRPr="00A81BFA" w:rsidRDefault="00A81BFA" w:rsidP="00A81BFA">
      <w:pPr>
        <w:rPr>
          <w:rFonts w:ascii="Arial" w:hAnsi="Arial" w:cs="Arial"/>
          <w:sz w:val="24"/>
          <w:szCs w:val="24"/>
        </w:rPr>
      </w:pPr>
      <w:r w:rsidRPr="00A81BFA">
        <w:rPr>
          <w:rFonts w:ascii="Arial" w:hAnsi="Arial" w:cs="Arial"/>
          <w:b/>
          <w:bCs/>
          <w:sz w:val="24"/>
          <w:szCs w:val="24"/>
        </w:rPr>
        <w:t>4. Answer the question set – and argue, argue, argue</w:t>
      </w:r>
    </w:p>
    <w:p w14:paraId="2A51F299" w14:textId="77777777" w:rsidR="00A81BFA" w:rsidRPr="00A81BFA" w:rsidRDefault="00A81BFA" w:rsidP="00A81BFA">
      <w:pPr>
        <w:rPr>
          <w:rFonts w:ascii="Arial" w:hAnsi="Arial" w:cs="Arial"/>
          <w:sz w:val="24"/>
          <w:szCs w:val="24"/>
        </w:rPr>
      </w:pPr>
      <w:r w:rsidRPr="00A81BFA">
        <w:rPr>
          <w:rFonts w:ascii="Arial" w:hAnsi="Arial" w:cs="Arial"/>
          <w:sz w:val="24"/>
          <w:szCs w:val="24"/>
        </w:rPr>
        <w:t xml:space="preserve">Practically every question you will face at university will invite you to make an </w:t>
      </w:r>
      <w:r w:rsidRPr="00A81BFA">
        <w:rPr>
          <w:rFonts w:ascii="Arial" w:hAnsi="Arial" w:cs="Arial"/>
          <w:i/>
          <w:iCs/>
          <w:sz w:val="24"/>
          <w:szCs w:val="24"/>
        </w:rPr>
        <w:t xml:space="preserve">argument </w:t>
      </w:r>
      <w:r w:rsidRPr="00A81BFA">
        <w:rPr>
          <w:rFonts w:ascii="Arial" w:hAnsi="Arial" w:cs="Arial"/>
          <w:sz w:val="24"/>
          <w:szCs w:val="24"/>
        </w:rPr>
        <w:t xml:space="preserve">in response, i.e. make a case to try to persuade the reader that your answer is correct. If you don’t, your essays will generally be poorer for it. So, as you read and take notes, always be thinking: what am I going to argue in response to this question? Even if you’re not 100% convinced yourself, an argumentative essay that at least acknowledges and rebuts counter-arguments will be better than one that just meanders vaguely around without any clear thesis. It will be even better than one that just rambles generally around the topic, regurgitates the lecture, and fails to answer the specific question set. Remember, your purpose is to make an argument in response to the question: it’s not to “slot in” points from the reading, just because you read them. Their points are not necessarily the points </w:t>
      </w:r>
      <w:r w:rsidRPr="00A81BFA">
        <w:rPr>
          <w:rFonts w:ascii="Arial" w:hAnsi="Arial" w:cs="Arial"/>
          <w:i/>
          <w:iCs/>
          <w:sz w:val="24"/>
          <w:szCs w:val="24"/>
        </w:rPr>
        <w:t xml:space="preserve">you </w:t>
      </w:r>
      <w:r w:rsidRPr="00A81BFA">
        <w:rPr>
          <w:rFonts w:ascii="Arial" w:hAnsi="Arial" w:cs="Arial"/>
          <w:sz w:val="24"/>
          <w:szCs w:val="24"/>
        </w:rPr>
        <w:t xml:space="preserve">want to make. Use arguments, evidence, examples, etc, that help to support </w:t>
      </w:r>
      <w:r w:rsidRPr="00A81BFA">
        <w:rPr>
          <w:rFonts w:ascii="Arial" w:hAnsi="Arial" w:cs="Arial"/>
          <w:i/>
          <w:iCs/>
          <w:sz w:val="24"/>
          <w:szCs w:val="24"/>
        </w:rPr>
        <w:t>your</w:t>
      </w:r>
      <w:r w:rsidRPr="00A81BFA">
        <w:rPr>
          <w:rFonts w:ascii="Arial" w:hAnsi="Arial" w:cs="Arial"/>
          <w:sz w:val="24"/>
          <w:szCs w:val="24"/>
        </w:rPr>
        <w:t xml:space="preserve"> case and help refute alternatives. </w:t>
      </w:r>
      <w:r w:rsidRPr="00A81BFA">
        <w:rPr>
          <w:rFonts w:ascii="Arial" w:hAnsi="Arial" w:cs="Arial"/>
          <w:i/>
          <w:iCs/>
          <w:sz w:val="24"/>
          <w:szCs w:val="24"/>
        </w:rPr>
        <w:t>Use</w:t>
      </w:r>
      <w:r w:rsidRPr="00A81BFA">
        <w:rPr>
          <w:rFonts w:ascii="Arial" w:hAnsi="Arial" w:cs="Arial"/>
          <w:sz w:val="24"/>
          <w:szCs w:val="24"/>
        </w:rPr>
        <w:t xml:space="preserve"> your reading, don’t simply repeat it.</w:t>
      </w:r>
    </w:p>
    <w:p w14:paraId="24D4A429" w14:textId="77777777" w:rsidR="00A81BFA" w:rsidRPr="00A81BFA" w:rsidRDefault="00A81BFA" w:rsidP="00A81BFA">
      <w:pPr>
        <w:rPr>
          <w:rFonts w:ascii="Arial" w:hAnsi="Arial" w:cs="Arial"/>
          <w:sz w:val="24"/>
          <w:szCs w:val="24"/>
        </w:rPr>
      </w:pPr>
    </w:p>
    <w:p w14:paraId="0CAA84CD" w14:textId="77777777" w:rsidR="00A81BFA" w:rsidRPr="00A81BFA" w:rsidRDefault="00A81BFA" w:rsidP="00A81BFA">
      <w:pPr>
        <w:rPr>
          <w:rFonts w:ascii="Arial" w:hAnsi="Arial" w:cs="Arial"/>
          <w:b/>
          <w:sz w:val="24"/>
          <w:szCs w:val="24"/>
        </w:rPr>
      </w:pPr>
      <w:r w:rsidRPr="00A81BFA">
        <w:rPr>
          <w:rFonts w:ascii="Arial" w:hAnsi="Arial" w:cs="Arial"/>
          <w:b/>
          <w:sz w:val="24"/>
          <w:szCs w:val="24"/>
        </w:rPr>
        <w:t>5. If you need help, visit your seminar tutor with a plan (not a draft!)</w:t>
      </w:r>
    </w:p>
    <w:p w14:paraId="04B56007" w14:textId="77777777" w:rsidR="00A81BFA" w:rsidRPr="00A81BFA" w:rsidRDefault="00A81BFA" w:rsidP="00A81BFA">
      <w:pPr>
        <w:rPr>
          <w:rFonts w:ascii="Arial" w:hAnsi="Arial" w:cs="Arial"/>
          <w:sz w:val="24"/>
          <w:szCs w:val="24"/>
        </w:rPr>
      </w:pPr>
      <w:r w:rsidRPr="00A81BFA">
        <w:rPr>
          <w:rFonts w:ascii="Arial" w:hAnsi="Arial" w:cs="Arial"/>
          <w:bCs/>
          <w:sz w:val="24"/>
          <w:szCs w:val="24"/>
        </w:rPr>
        <w:t>Make an outline, bullet point plan of how you are planning to approach the essay, and ask your tutor during their office hours if this sounds OK. If they say yes, that doesn’t mean you will automatically get a great mark: it depends on how you execute your plan. A sculptor can show you a block of stone and describe the statue they plan to carve, but it doesn’t mean they will produce a masterpiece.</w:t>
      </w:r>
    </w:p>
    <w:p w14:paraId="3D319ED2" w14:textId="77777777" w:rsidR="00A81BFA" w:rsidRPr="00A81BFA" w:rsidRDefault="00A81BFA" w:rsidP="00A81BFA">
      <w:pPr>
        <w:rPr>
          <w:rFonts w:ascii="Arial" w:hAnsi="Arial" w:cs="Arial"/>
          <w:b/>
          <w:bCs/>
          <w:sz w:val="24"/>
          <w:szCs w:val="24"/>
        </w:rPr>
      </w:pPr>
    </w:p>
    <w:p w14:paraId="33A6B38F" w14:textId="77777777" w:rsidR="00A81BFA" w:rsidRPr="00A81BFA" w:rsidRDefault="00A81BFA" w:rsidP="00A81BFA">
      <w:pPr>
        <w:rPr>
          <w:rFonts w:ascii="Arial" w:hAnsi="Arial" w:cs="Arial"/>
          <w:b/>
          <w:bCs/>
          <w:sz w:val="24"/>
          <w:szCs w:val="24"/>
        </w:rPr>
      </w:pPr>
      <w:r w:rsidRPr="00A81BFA">
        <w:rPr>
          <w:rFonts w:ascii="Arial" w:hAnsi="Arial" w:cs="Arial"/>
          <w:b/>
          <w:bCs/>
          <w:sz w:val="24"/>
          <w:szCs w:val="24"/>
        </w:rPr>
        <w:t>6. Make an argument that runs throughout the whole essay</w:t>
      </w:r>
    </w:p>
    <w:p w14:paraId="1D43438D" w14:textId="77777777" w:rsidR="00A81BFA" w:rsidRPr="00A81BFA" w:rsidRDefault="00A81BFA" w:rsidP="00A81BFA">
      <w:pPr>
        <w:rPr>
          <w:rFonts w:ascii="Arial" w:hAnsi="Arial" w:cs="Arial"/>
          <w:sz w:val="24"/>
          <w:szCs w:val="24"/>
        </w:rPr>
      </w:pPr>
      <w:r w:rsidRPr="00A81BFA">
        <w:rPr>
          <w:rFonts w:ascii="Arial" w:hAnsi="Arial" w:cs="Arial"/>
          <w:sz w:val="24"/>
          <w:szCs w:val="24"/>
        </w:rPr>
        <w:t xml:space="preserve">Many of you bad been badly trained at school in how to write arguments. Particularly in Britain, students are often told to write something like “on the one hand </w:t>
      </w:r>
      <w:r w:rsidRPr="00A81BFA">
        <w:rPr>
          <w:rFonts w:ascii="Arial" w:hAnsi="Arial" w:cs="Arial"/>
          <w:i/>
          <w:iCs/>
          <w:sz w:val="24"/>
          <w:szCs w:val="24"/>
        </w:rPr>
        <w:t>x</w:t>
      </w:r>
      <w:r w:rsidRPr="00A81BFA">
        <w:rPr>
          <w:rFonts w:ascii="Arial" w:hAnsi="Arial" w:cs="Arial"/>
          <w:sz w:val="24"/>
          <w:szCs w:val="24"/>
        </w:rPr>
        <w:t xml:space="preserve">; on the other hand, </w:t>
      </w:r>
      <w:r w:rsidRPr="00A81BFA">
        <w:rPr>
          <w:rFonts w:ascii="Arial" w:hAnsi="Arial" w:cs="Arial"/>
          <w:i/>
          <w:iCs/>
          <w:sz w:val="24"/>
          <w:szCs w:val="24"/>
        </w:rPr>
        <w:t>y</w:t>
      </w:r>
      <w:r w:rsidRPr="00A81BFA">
        <w:rPr>
          <w:rFonts w:ascii="Arial" w:hAnsi="Arial" w:cs="Arial"/>
          <w:sz w:val="24"/>
          <w:szCs w:val="24"/>
        </w:rPr>
        <w:t xml:space="preserve">; ultimately I think </w:t>
      </w:r>
      <w:r w:rsidRPr="00A81BFA">
        <w:rPr>
          <w:rFonts w:ascii="Arial" w:hAnsi="Arial" w:cs="Arial"/>
          <w:i/>
          <w:iCs/>
          <w:sz w:val="24"/>
          <w:szCs w:val="24"/>
        </w:rPr>
        <w:t>z</w:t>
      </w:r>
      <w:r w:rsidRPr="00A81BFA">
        <w:rPr>
          <w:rFonts w:ascii="Arial" w:hAnsi="Arial" w:cs="Arial"/>
          <w:sz w:val="24"/>
          <w:szCs w:val="24"/>
        </w:rPr>
        <w:t xml:space="preserve">.” While motivated by a correct desire to address all possible perspectives and be “balanced”, most university tutors find this makes for a poor essay. Why? Because such essays (a) generally fail to lay out their argument at the beginning, (b) don’t sustain a clear argument throughout, tending instead to flip back and forth between contradictory perspectives, and (c) leave all the work of persuading the reader that </w:t>
      </w:r>
      <w:r w:rsidRPr="00A81BFA">
        <w:rPr>
          <w:rFonts w:ascii="Arial" w:hAnsi="Arial" w:cs="Arial"/>
          <w:i/>
          <w:iCs/>
          <w:sz w:val="24"/>
          <w:szCs w:val="24"/>
        </w:rPr>
        <w:t xml:space="preserve">z </w:t>
      </w:r>
      <w:r w:rsidRPr="00A81BFA">
        <w:rPr>
          <w:rFonts w:ascii="Arial" w:hAnsi="Arial" w:cs="Arial"/>
          <w:sz w:val="24"/>
          <w:szCs w:val="24"/>
        </w:rPr>
        <w:t xml:space="preserve">is correct to the very end – often the last paragraph – when it’s far too late, and </w:t>
      </w:r>
      <w:r w:rsidRPr="00A81BFA">
        <w:rPr>
          <w:rFonts w:ascii="Arial" w:hAnsi="Arial" w:cs="Arial"/>
          <w:i/>
          <w:iCs/>
          <w:sz w:val="24"/>
          <w:szCs w:val="24"/>
        </w:rPr>
        <w:t xml:space="preserve">z </w:t>
      </w:r>
      <w:r w:rsidRPr="00A81BFA">
        <w:rPr>
          <w:rFonts w:ascii="Arial" w:hAnsi="Arial" w:cs="Arial"/>
          <w:sz w:val="24"/>
          <w:szCs w:val="24"/>
        </w:rPr>
        <w:t xml:space="preserve">is most often stated as mere opinion. Far better, then, to announce at the outset, in your introduction, that your argument is </w:t>
      </w:r>
      <w:r w:rsidRPr="00A81BFA">
        <w:rPr>
          <w:rFonts w:ascii="Arial" w:hAnsi="Arial" w:cs="Arial"/>
          <w:i/>
          <w:iCs/>
          <w:sz w:val="24"/>
          <w:szCs w:val="24"/>
        </w:rPr>
        <w:t>z</w:t>
      </w:r>
      <w:r w:rsidRPr="00A81BFA">
        <w:rPr>
          <w:rFonts w:ascii="Arial" w:hAnsi="Arial" w:cs="Arial"/>
          <w:sz w:val="24"/>
          <w:szCs w:val="24"/>
        </w:rPr>
        <w:t xml:space="preserve">, then show why, explaining that </w:t>
      </w:r>
      <w:r w:rsidRPr="00A81BFA">
        <w:rPr>
          <w:rFonts w:ascii="Arial" w:hAnsi="Arial" w:cs="Arial"/>
          <w:i/>
          <w:iCs/>
          <w:sz w:val="24"/>
          <w:szCs w:val="24"/>
        </w:rPr>
        <w:t xml:space="preserve">x </w:t>
      </w:r>
      <w:r w:rsidRPr="00A81BFA">
        <w:rPr>
          <w:rFonts w:ascii="Arial" w:hAnsi="Arial" w:cs="Arial"/>
          <w:sz w:val="24"/>
          <w:szCs w:val="24"/>
        </w:rPr>
        <w:t xml:space="preserve">and </w:t>
      </w:r>
      <w:r w:rsidRPr="00A81BFA">
        <w:rPr>
          <w:rFonts w:ascii="Arial" w:hAnsi="Arial" w:cs="Arial"/>
          <w:i/>
          <w:iCs/>
          <w:sz w:val="24"/>
          <w:szCs w:val="24"/>
        </w:rPr>
        <w:t xml:space="preserve">y </w:t>
      </w:r>
      <w:r w:rsidRPr="00A81BFA">
        <w:rPr>
          <w:rFonts w:ascii="Arial" w:hAnsi="Arial" w:cs="Arial"/>
          <w:sz w:val="24"/>
          <w:szCs w:val="24"/>
        </w:rPr>
        <w:t xml:space="preserve">are alternative answers, but are wrong/ limited in some way, and providing the reasons why </w:t>
      </w:r>
      <w:r w:rsidRPr="00A81BFA">
        <w:rPr>
          <w:rFonts w:ascii="Arial" w:hAnsi="Arial" w:cs="Arial"/>
          <w:i/>
          <w:iCs/>
          <w:sz w:val="24"/>
          <w:szCs w:val="24"/>
        </w:rPr>
        <w:t xml:space="preserve">z </w:t>
      </w:r>
      <w:r w:rsidRPr="00A81BFA">
        <w:rPr>
          <w:rFonts w:ascii="Arial" w:hAnsi="Arial" w:cs="Arial"/>
          <w:sz w:val="24"/>
          <w:szCs w:val="24"/>
        </w:rPr>
        <w:t>is right; you have therefore led the reader to your conclusion all the way along. You’ve also dealt with contrary arguments, but made your own consistently throughout.</w:t>
      </w:r>
    </w:p>
    <w:p w14:paraId="38834074" w14:textId="77777777" w:rsidR="00A81BFA" w:rsidRPr="00A81BFA" w:rsidRDefault="00A81BFA" w:rsidP="00A81BFA">
      <w:pPr>
        <w:rPr>
          <w:rFonts w:ascii="Arial" w:hAnsi="Arial" w:cs="Arial"/>
          <w:sz w:val="24"/>
          <w:szCs w:val="24"/>
        </w:rPr>
      </w:pPr>
    </w:p>
    <w:p w14:paraId="1E4C7FE1" w14:textId="77777777" w:rsidR="00A81BFA" w:rsidRPr="00A81BFA" w:rsidRDefault="00A81BFA" w:rsidP="00A81BFA">
      <w:pPr>
        <w:rPr>
          <w:rFonts w:ascii="Arial" w:hAnsi="Arial" w:cs="Arial"/>
          <w:sz w:val="24"/>
          <w:szCs w:val="24"/>
        </w:rPr>
      </w:pPr>
      <w:r w:rsidRPr="00A81BFA">
        <w:rPr>
          <w:rFonts w:ascii="Arial" w:hAnsi="Arial" w:cs="Arial"/>
          <w:b/>
          <w:bCs/>
          <w:sz w:val="24"/>
          <w:szCs w:val="24"/>
        </w:rPr>
        <w:t>7. Structure your argument clearly</w:t>
      </w:r>
    </w:p>
    <w:p w14:paraId="77D29721" w14:textId="77777777" w:rsidR="00A81BFA" w:rsidRPr="00A81BFA" w:rsidRDefault="00A81BFA" w:rsidP="00A81BFA">
      <w:pPr>
        <w:rPr>
          <w:rFonts w:ascii="Arial" w:hAnsi="Arial" w:cs="Arial"/>
          <w:sz w:val="24"/>
          <w:szCs w:val="24"/>
        </w:rPr>
      </w:pPr>
      <w:r w:rsidRPr="00A81BFA">
        <w:rPr>
          <w:rFonts w:ascii="Arial" w:hAnsi="Arial" w:cs="Arial"/>
          <w:sz w:val="24"/>
          <w:szCs w:val="24"/>
        </w:rPr>
        <w:t xml:space="preserve">This approach suggests a clear </w:t>
      </w:r>
      <w:r w:rsidRPr="00A81BFA">
        <w:rPr>
          <w:rFonts w:ascii="Arial" w:hAnsi="Arial" w:cs="Arial"/>
          <w:i/>
          <w:iCs/>
          <w:sz w:val="24"/>
          <w:szCs w:val="24"/>
        </w:rPr>
        <w:t xml:space="preserve">structure </w:t>
      </w:r>
      <w:r w:rsidRPr="00A81BFA">
        <w:rPr>
          <w:rFonts w:ascii="Arial" w:hAnsi="Arial" w:cs="Arial"/>
          <w:sz w:val="24"/>
          <w:szCs w:val="24"/>
        </w:rPr>
        <w:t xml:space="preserve">i.e. a logical and coherent sequence of points. Plan your essay this way. Your introduction should </w:t>
      </w:r>
      <w:r w:rsidRPr="00A81BFA">
        <w:rPr>
          <w:rFonts w:ascii="Arial" w:hAnsi="Arial" w:cs="Arial"/>
          <w:i/>
          <w:iCs/>
          <w:sz w:val="24"/>
          <w:szCs w:val="24"/>
        </w:rPr>
        <w:t xml:space="preserve">not </w:t>
      </w:r>
      <w:r w:rsidRPr="00A81BFA">
        <w:rPr>
          <w:rFonts w:ascii="Arial" w:hAnsi="Arial" w:cs="Arial"/>
          <w:sz w:val="24"/>
          <w:szCs w:val="24"/>
        </w:rPr>
        <w:t xml:space="preserve">be a general background to the topic (as often suggested at school); it should give your answer to the question and describe the sequence of points you will use to persuade the reader of your case – it should be your essay in a nutshell. Each paragraph should then develop one key step in this sequence of points. Begin each paragraph with a </w:t>
      </w:r>
      <w:r w:rsidRPr="00A81BFA">
        <w:rPr>
          <w:rFonts w:ascii="Arial" w:hAnsi="Arial" w:cs="Arial"/>
          <w:i/>
          <w:iCs/>
          <w:sz w:val="24"/>
          <w:szCs w:val="24"/>
        </w:rPr>
        <w:t>topic sentence</w:t>
      </w:r>
      <w:r w:rsidRPr="00A81BFA">
        <w:rPr>
          <w:rFonts w:ascii="Arial" w:hAnsi="Arial" w:cs="Arial"/>
          <w:sz w:val="24"/>
          <w:szCs w:val="24"/>
        </w:rPr>
        <w:t>, which communicates clearly to the reader which point that paragraph develops (just reading the topic sentences should give the reader a clear sense of your overall argument). Then develop that point in the paragraph, and move on. Don’t deal with multiple big points in a single paragraph, and don’t return to the same point again. This is all much easier if you plan your essay carefully. When you finish the essay, go back over it and make sure the structure and argument match what you said in your intro. If it doesn’t, you’ll need to revise the intro or the body of your text.</w:t>
      </w:r>
    </w:p>
    <w:p w14:paraId="64FCB643" w14:textId="77777777" w:rsidR="00A81BFA" w:rsidRPr="00A81BFA" w:rsidRDefault="00A81BFA" w:rsidP="00A81BFA">
      <w:pPr>
        <w:rPr>
          <w:rFonts w:ascii="Arial" w:hAnsi="Arial" w:cs="Arial"/>
          <w:sz w:val="24"/>
          <w:szCs w:val="24"/>
        </w:rPr>
      </w:pPr>
    </w:p>
    <w:p w14:paraId="4DE90A1F" w14:textId="77777777" w:rsidR="00A81BFA" w:rsidRPr="00A81BFA" w:rsidRDefault="00A81BFA" w:rsidP="00A81BFA">
      <w:pPr>
        <w:rPr>
          <w:rFonts w:ascii="Arial" w:hAnsi="Arial" w:cs="Arial"/>
          <w:sz w:val="24"/>
          <w:szCs w:val="24"/>
        </w:rPr>
      </w:pPr>
      <w:r w:rsidRPr="00A81BFA">
        <w:rPr>
          <w:rFonts w:ascii="Arial" w:hAnsi="Arial" w:cs="Arial"/>
          <w:b/>
          <w:bCs/>
          <w:sz w:val="24"/>
          <w:szCs w:val="24"/>
        </w:rPr>
        <w:t>8. Write plainly and communicate clearly</w:t>
      </w:r>
    </w:p>
    <w:p w14:paraId="003622AE" w14:textId="77777777" w:rsidR="00A81BFA" w:rsidRPr="003E19E6" w:rsidRDefault="00A81BFA" w:rsidP="00A81BFA">
      <w:pPr>
        <w:rPr>
          <w:rFonts w:ascii="Arial" w:hAnsi="Arial" w:cs="Arial"/>
          <w:sz w:val="24"/>
          <w:szCs w:val="24"/>
        </w:rPr>
      </w:pPr>
      <w:r w:rsidRPr="00A81BFA">
        <w:rPr>
          <w:rFonts w:ascii="Arial" w:hAnsi="Arial" w:cs="Arial"/>
          <w:sz w:val="24"/>
          <w:szCs w:val="24"/>
        </w:rPr>
        <w:t xml:space="preserve">Many students think they should write complicated prose, using lots of fancy words, to show they are smart. Wrong. The purpose of writing is to communicate. Convoluted sentences, flowery prose, and jargon (especially when used incorrectly, which is common) are barriers to communication. Tutors prize clarity, simplicity, and direct language, not fine-sounding waffle. Follow George Orwell’s “Politics and the English Language”: https://www.orwell.ru/library/essays/politics/english/e_polit. His advice on cutting words is also really helpful for keeping to your word limits. If you’re uncertain, swap with a friend and ask them to read it out: does it make sense? Do, of course, check your spelling, grammar and punctuation – basic errors profoundly irritate most markers. If you’re still confusing its and it’s at this stage, learn to punctuate – see Lynne Truss’s </w:t>
      </w:r>
      <w:r w:rsidRPr="00A81BFA">
        <w:rPr>
          <w:rFonts w:ascii="Arial" w:hAnsi="Arial" w:cs="Arial"/>
          <w:i/>
          <w:iCs/>
          <w:sz w:val="24"/>
          <w:szCs w:val="24"/>
        </w:rPr>
        <w:t>Eats, Shoots and Leaves</w:t>
      </w:r>
      <w:r w:rsidRPr="00A81BFA">
        <w:rPr>
          <w:rFonts w:ascii="Arial" w:hAnsi="Arial" w:cs="Arial"/>
          <w:sz w:val="24"/>
          <w:szCs w:val="24"/>
        </w:rPr>
        <w:t xml:space="preserve">. </w:t>
      </w:r>
    </w:p>
    <w:p w14:paraId="37DD1167" w14:textId="77777777" w:rsidR="00A81BFA" w:rsidRPr="00A81BFA" w:rsidRDefault="00A81BFA" w:rsidP="00A81BFA">
      <w:pPr>
        <w:rPr>
          <w:rFonts w:ascii="Arial" w:hAnsi="Arial" w:cs="Arial"/>
          <w:sz w:val="24"/>
          <w:szCs w:val="24"/>
        </w:rPr>
      </w:pPr>
    </w:p>
    <w:p w14:paraId="36F16BFF" w14:textId="77777777" w:rsidR="00A81BFA" w:rsidRPr="00A81BFA" w:rsidRDefault="00A81BFA" w:rsidP="00A81BFA">
      <w:pPr>
        <w:rPr>
          <w:rFonts w:ascii="Arial" w:hAnsi="Arial" w:cs="Arial"/>
          <w:b/>
          <w:bCs/>
          <w:sz w:val="24"/>
          <w:szCs w:val="24"/>
        </w:rPr>
      </w:pPr>
      <w:r w:rsidRPr="00A81BFA">
        <w:rPr>
          <w:rFonts w:ascii="Arial" w:hAnsi="Arial" w:cs="Arial"/>
          <w:b/>
          <w:bCs/>
          <w:sz w:val="24"/>
          <w:szCs w:val="24"/>
        </w:rPr>
        <w:t>9. Quoting</w:t>
      </w:r>
    </w:p>
    <w:p w14:paraId="66C8D3C0" w14:textId="77777777" w:rsidR="00A81BFA" w:rsidRPr="00A81BFA" w:rsidRDefault="00A81BFA" w:rsidP="00A81BFA">
      <w:pPr>
        <w:rPr>
          <w:rFonts w:ascii="Arial" w:hAnsi="Arial" w:cs="Arial"/>
          <w:sz w:val="24"/>
          <w:szCs w:val="24"/>
        </w:rPr>
      </w:pPr>
      <w:r w:rsidRPr="00A81BFA">
        <w:rPr>
          <w:rFonts w:ascii="Arial" w:hAnsi="Arial" w:cs="Arial"/>
          <w:sz w:val="24"/>
          <w:szCs w:val="24"/>
        </w:rPr>
        <w:t>Use quotes sparingly. Unless it’s a killer quote, it’s better to use your own words and then provide a reference to who gave you the idea. Even if you do want to use one, ensure that it adds value to your prose rather than repeating it – and run it naturally into your sentences (i.e. not ‘This is proved by a quotation from David Marquand: “...”’, but ‘As Marquand puts it, “...”’). Don’t just plonk quotations down and hope they do the argumentative work for you.</w:t>
      </w:r>
    </w:p>
    <w:p w14:paraId="41705CD8" w14:textId="77777777" w:rsidR="00A81BFA" w:rsidRPr="00A81BFA" w:rsidRDefault="00A81BFA" w:rsidP="00A81BFA">
      <w:pPr>
        <w:rPr>
          <w:rFonts w:ascii="Arial" w:hAnsi="Arial" w:cs="Arial"/>
          <w:b/>
          <w:bCs/>
          <w:sz w:val="24"/>
          <w:szCs w:val="24"/>
        </w:rPr>
      </w:pPr>
    </w:p>
    <w:p w14:paraId="0EA69A1F" w14:textId="77777777" w:rsidR="00A81BFA" w:rsidRPr="00A81BFA" w:rsidRDefault="00A81BFA" w:rsidP="00A81BFA">
      <w:pPr>
        <w:rPr>
          <w:rFonts w:ascii="Arial" w:hAnsi="Arial" w:cs="Arial"/>
          <w:b/>
          <w:bCs/>
          <w:sz w:val="24"/>
          <w:szCs w:val="24"/>
        </w:rPr>
      </w:pPr>
      <w:r w:rsidRPr="00A81BFA">
        <w:rPr>
          <w:rFonts w:ascii="Arial" w:hAnsi="Arial" w:cs="Arial"/>
          <w:b/>
          <w:bCs/>
          <w:sz w:val="24"/>
          <w:szCs w:val="24"/>
        </w:rPr>
        <w:lastRenderedPageBreak/>
        <w:t>10. Referencing and avoiding plagiarism</w:t>
      </w:r>
    </w:p>
    <w:p w14:paraId="28734DF6" w14:textId="77777777" w:rsidR="00A81BFA" w:rsidRPr="00A81BFA" w:rsidRDefault="00A81BFA" w:rsidP="00A81BFA">
      <w:pPr>
        <w:rPr>
          <w:rFonts w:ascii="Arial" w:hAnsi="Arial" w:cs="Arial"/>
          <w:sz w:val="24"/>
          <w:szCs w:val="24"/>
        </w:rPr>
      </w:pPr>
      <w:r w:rsidRPr="00A81BFA">
        <w:rPr>
          <w:rFonts w:ascii="Arial" w:hAnsi="Arial" w:cs="Arial"/>
          <w:sz w:val="24"/>
          <w:szCs w:val="24"/>
        </w:rPr>
        <w:t>This is easy to do, but most people don’t do it right. Just apply a bit of effort to learn how to do this correctly. There’s a detailed “Coursework Formatting and Referencing Guide” at https://qmplus.qmul.ac.uk/course/view.php?id=1315. Use it!</w:t>
      </w:r>
    </w:p>
    <w:p w14:paraId="6A82A0C5" w14:textId="77777777" w:rsidR="00A81BFA" w:rsidRPr="00A81BFA" w:rsidRDefault="00A81BFA" w:rsidP="00A81BFA">
      <w:pPr>
        <w:rPr>
          <w:rFonts w:ascii="Arial" w:hAnsi="Arial" w:cs="Arial"/>
          <w:sz w:val="24"/>
          <w:szCs w:val="24"/>
        </w:rPr>
      </w:pPr>
    </w:p>
    <w:p w14:paraId="305E8D91" w14:textId="77777777" w:rsidR="00A81BFA" w:rsidRPr="00A81BFA" w:rsidRDefault="00A81BFA" w:rsidP="00A81BFA">
      <w:pPr>
        <w:rPr>
          <w:rFonts w:ascii="Arial" w:hAnsi="Arial" w:cs="Arial"/>
          <w:sz w:val="24"/>
          <w:szCs w:val="24"/>
        </w:rPr>
      </w:pPr>
      <w:r w:rsidRPr="00A81BFA">
        <w:rPr>
          <w:rFonts w:ascii="Arial" w:hAnsi="Arial" w:cs="Arial"/>
          <w:b/>
          <w:bCs/>
          <w:sz w:val="24"/>
          <w:szCs w:val="24"/>
        </w:rPr>
        <w:t>11. Writing your conclusion</w:t>
      </w:r>
    </w:p>
    <w:p w14:paraId="3669D203" w14:textId="77777777" w:rsidR="00A81BFA" w:rsidRPr="00A81BFA" w:rsidRDefault="00A81BFA" w:rsidP="00A81BFA">
      <w:pPr>
        <w:rPr>
          <w:rFonts w:ascii="Arial" w:hAnsi="Arial" w:cs="Arial"/>
          <w:sz w:val="24"/>
          <w:szCs w:val="24"/>
        </w:rPr>
      </w:pPr>
      <w:r w:rsidRPr="00A81BFA">
        <w:rPr>
          <w:rFonts w:ascii="Arial" w:hAnsi="Arial" w:cs="Arial"/>
          <w:sz w:val="24"/>
          <w:szCs w:val="24"/>
        </w:rPr>
        <w:t>Sum up (briefly) and draw the threads together, but don’t repeat yourself at length: especially if the essay is short, the marker will remember what you’ve just said and, if you’ve structured the essay correctly, your conclusion will already be obvious as you’ll have been arguing towards it the whole time. A conclusion can therefore be short. You could also use it to bring up something interesting, paradoxical, quirky, that remains to be seen or needs further exploration/research. This just shows that you are thinking beyond the question and could have done even more – if only the word limit hadn’t constrained your genius and your enthusiasm!</w:t>
      </w:r>
    </w:p>
    <w:p w14:paraId="14AA8ADE" w14:textId="77777777" w:rsidR="00A81BFA" w:rsidRPr="00A81BFA" w:rsidRDefault="00A81BFA" w:rsidP="00A81BFA">
      <w:pPr>
        <w:rPr>
          <w:rFonts w:ascii="Arial" w:hAnsi="Arial" w:cs="Arial"/>
          <w:sz w:val="24"/>
          <w:szCs w:val="24"/>
        </w:rPr>
      </w:pPr>
    </w:p>
    <w:p w14:paraId="6D9E2EF4" w14:textId="77777777" w:rsidR="00A81BFA" w:rsidRPr="00A81BFA" w:rsidRDefault="00A81BFA" w:rsidP="00A81BFA">
      <w:pPr>
        <w:rPr>
          <w:rFonts w:ascii="Arial" w:hAnsi="Arial" w:cs="Arial"/>
          <w:sz w:val="24"/>
          <w:szCs w:val="24"/>
        </w:rPr>
      </w:pPr>
      <w:r w:rsidRPr="00A81BFA">
        <w:rPr>
          <w:rFonts w:ascii="Arial" w:hAnsi="Arial" w:cs="Arial"/>
          <w:b/>
          <w:bCs/>
          <w:sz w:val="24"/>
          <w:szCs w:val="24"/>
        </w:rPr>
        <w:t>12. Proof-read before you submit</w:t>
      </w:r>
    </w:p>
    <w:p w14:paraId="687C2B58" w14:textId="77777777" w:rsidR="00A81BFA" w:rsidRPr="00A81BFA" w:rsidRDefault="00A81BFA" w:rsidP="00A81BFA">
      <w:pPr>
        <w:rPr>
          <w:rFonts w:ascii="Arial" w:hAnsi="Arial" w:cs="Arial"/>
          <w:sz w:val="24"/>
          <w:szCs w:val="24"/>
        </w:rPr>
      </w:pPr>
      <w:r w:rsidRPr="00A81BFA">
        <w:rPr>
          <w:rFonts w:ascii="Arial" w:hAnsi="Arial" w:cs="Arial"/>
          <w:sz w:val="24"/>
          <w:szCs w:val="24"/>
        </w:rPr>
        <w:t xml:space="preserve">The temptation to submit the second after you finish the final word may be strong. Resist. Check your work to ensure you’ve argued what you promised you would in the introduction, that the topic sentences elaborate that argument, and that the content of each paragraph maps onto their respective topic sentences. And correct your spelling, punctuation and grammar. If you don’t, it tells the marker you don’t care about your work. </w:t>
      </w:r>
    </w:p>
    <w:p w14:paraId="7E97AD9A" w14:textId="77777777" w:rsidR="00A81BFA" w:rsidRPr="00A81BFA" w:rsidRDefault="00A81BFA" w:rsidP="00A81BFA">
      <w:pPr>
        <w:rPr>
          <w:rFonts w:ascii="Arial" w:hAnsi="Arial" w:cs="Arial"/>
          <w:sz w:val="24"/>
          <w:szCs w:val="24"/>
        </w:rPr>
      </w:pPr>
    </w:p>
    <w:p w14:paraId="1BEBD699" w14:textId="77777777" w:rsidR="00A81BFA" w:rsidRPr="00A81BFA" w:rsidRDefault="00A81BFA" w:rsidP="00A81BFA">
      <w:pPr>
        <w:rPr>
          <w:rFonts w:ascii="Arial" w:hAnsi="Arial" w:cs="Arial"/>
          <w:sz w:val="24"/>
          <w:szCs w:val="24"/>
        </w:rPr>
      </w:pPr>
      <w:r w:rsidRPr="00A81BFA">
        <w:rPr>
          <w:rFonts w:ascii="Arial" w:hAnsi="Arial" w:cs="Arial"/>
          <w:b/>
          <w:bCs/>
          <w:sz w:val="24"/>
          <w:szCs w:val="24"/>
        </w:rPr>
        <w:t>12. Complete the coversheet in full</w:t>
      </w:r>
    </w:p>
    <w:p w14:paraId="4194638E" w14:textId="77777777" w:rsidR="00A81BFA" w:rsidRPr="00A81BFA" w:rsidRDefault="00A81BFA" w:rsidP="00A81BFA">
      <w:pPr>
        <w:rPr>
          <w:rFonts w:ascii="Arial" w:hAnsi="Arial" w:cs="Arial"/>
          <w:sz w:val="24"/>
          <w:szCs w:val="24"/>
        </w:rPr>
      </w:pPr>
      <w:r w:rsidRPr="00A81BFA">
        <w:rPr>
          <w:rFonts w:ascii="Arial" w:hAnsi="Arial" w:cs="Arial"/>
          <w:sz w:val="24"/>
          <w:szCs w:val="24"/>
        </w:rPr>
        <w:t>Save at least 30 mins to reflect properly on your work and complete the cover sheet, which is designed to help you understand the difference between good and bad work, and do more of the former. It will also help the marker focus their feedback where you need it most.</w:t>
      </w:r>
    </w:p>
    <w:p w14:paraId="74BC0C5C" w14:textId="77777777" w:rsidR="00A81BFA" w:rsidRPr="00A81BFA" w:rsidRDefault="00A81BFA" w:rsidP="00A81BFA">
      <w:pPr>
        <w:rPr>
          <w:rFonts w:ascii="Arial" w:hAnsi="Arial" w:cs="Arial"/>
          <w:sz w:val="24"/>
          <w:szCs w:val="24"/>
        </w:rPr>
      </w:pPr>
    </w:p>
    <w:p w14:paraId="6D331417" w14:textId="77777777" w:rsidR="00A81BFA" w:rsidRPr="00A81BFA" w:rsidRDefault="00A81BFA" w:rsidP="00A81BFA">
      <w:pPr>
        <w:rPr>
          <w:rFonts w:ascii="Arial" w:hAnsi="Arial" w:cs="Arial"/>
          <w:b/>
          <w:bCs/>
          <w:sz w:val="24"/>
          <w:szCs w:val="24"/>
        </w:rPr>
      </w:pPr>
      <w:r w:rsidRPr="00A81BFA">
        <w:rPr>
          <w:rFonts w:ascii="Arial" w:hAnsi="Arial" w:cs="Arial"/>
          <w:b/>
          <w:bCs/>
          <w:sz w:val="24"/>
          <w:szCs w:val="24"/>
        </w:rPr>
        <w:t xml:space="preserve">13. Submit on time – and always submit </w:t>
      </w:r>
      <w:r w:rsidRPr="00A81BFA">
        <w:rPr>
          <w:rFonts w:ascii="Arial" w:hAnsi="Arial" w:cs="Arial"/>
          <w:b/>
          <w:bCs/>
          <w:i/>
          <w:iCs/>
          <w:sz w:val="24"/>
          <w:szCs w:val="24"/>
        </w:rPr>
        <w:t>something</w:t>
      </w:r>
    </w:p>
    <w:p w14:paraId="5B969B22" w14:textId="508220FF" w:rsidR="00A81BFA" w:rsidRPr="00A81BFA" w:rsidRDefault="00A81BFA" w:rsidP="00A81BFA">
      <w:pPr>
        <w:rPr>
          <w:rFonts w:ascii="Arial" w:hAnsi="Arial" w:cs="Arial"/>
          <w:sz w:val="24"/>
          <w:szCs w:val="24"/>
        </w:rPr>
      </w:pPr>
      <w:r w:rsidRPr="00A81BFA">
        <w:rPr>
          <w:rFonts w:ascii="Arial" w:hAnsi="Arial" w:cs="Arial"/>
          <w:sz w:val="24"/>
          <w:szCs w:val="24"/>
        </w:rPr>
        <w:t xml:space="preserve">For every day/ part day you submit your work late, you lose 5 marks; after </w:t>
      </w:r>
      <w:r w:rsidR="00A52F6B">
        <w:rPr>
          <w:rFonts w:ascii="Arial" w:hAnsi="Arial" w:cs="Arial"/>
          <w:sz w:val="24"/>
          <w:szCs w:val="24"/>
        </w:rPr>
        <w:t>7</w:t>
      </w:r>
      <w:r w:rsidRPr="00A81BFA">
        <w:rPr>
          <w:rFonts w:ascii="Arial" w:hAnsi="Arial" w:cs="Arial"/>
          <w:sz w:val="24"/>
          <w:szCs w:val="24"/>
        </w:rPr>
        <w:t xml:space="preserve"> days, you get zero. Even if your work is one minute late, you lose 5 marks. So, submit your work on time! And even if you’re worried your work is weak, submit it anyway. 40 marks is better than zero marks. A surprising number of students fail their modules/ degrees simply because they didn’t submit work – when, if they had, they would at least have passed.</w:t>
      </w:r>
      <w:r w:rsidR="00A52F6B">
        <w:rPr>
          <w:rFonts w:ascii="Arial" w:hAnsi="Arial" w:cs="Arial"/>
          <w:sz w:val="24"/>
          <w:szCs w:val="24"/>
        </w:rPr>
        <w:t xml:space="preserve"> If you really have severe personal difficulties, such that it impacts your ability to do your work on time, you must apply for extenuating circumstances (see the SPIR Undergraduate Info Zone).</w:t>
      </w:r>
    </w:p>
    <w:p w14:paraId="3BCA4D08" w14:textId="77777777" w:rsidR="00A81BFA" w:rsidRPr="00A81BFA" w:rsidRDefault="00A81BFA" w:rsidP="00A81BFA">
      <w:pPr>
        <w:rPr>
          <w:rFonts w:ascii="Arial" w:hAnsi="Arial" w:cs="Arial"/>
          <w:b/>
          <w:bCs/>
          <w:sz w:val="24"/>
          <w:szCs w:val="24"/>
        </w:rPr>
      </w:pPr>
    </w:p>
    <w:p w14:paraId="5AF9F20A" w14:textId="77777777" w:rsidR="00A81BFA" w:rsidRPr="00A81BFA" w:rsidRDefault="00A81BFA" w:rsidP="00A81BFA">
      <w:pPr>
        <w:rPr>
          <w:rFonts w:ascii="Arial" w:hAnsi="Arial" w:cs="Arial"/>
          <w:b/>
          <w:bCs/>
          <w:sz w:val="24"/>
          <w:szCs w:val="24"/>
        </w:rPr>
      </w:pPr>
      <w:r w:rsidRPr="00A81BFA">
        <w:rPr>
          <w:rFonts w:ascii="Arial" w:hAnsi="Arial" w:cs="Arial"/>
          <w:b/>
          <w:bCs/>
          <w:sz w:val="24"/>
          <w:szCs w:val="24"/>
        </w:rPr>
        <w:t xml:space="preserve">13. Act on feedback </w:t>
      </w:r>
    </w:p>
    <w:p w14:paraId="41C74412" w14:textId="77777777" w:rsidR="00A81BFA" w:rsidRPr="00A81BFA" w:rsidRDefault="00A81BFA" w:rsidP="00A81BFA">
      <w:pPr>
        <w:rPr>
          <w:rFonts w:ascii="Arial" w:hAnsi="Arial" w:cs="Arial"/>
          <w:bCs/>
          <w:sz w:val="24"/>
          <w:szCs w:val="24"/>
        </w:rPr>
      </w:pPr>
      <w:r w:rsidRPr="00A81BFA">
        <w:rPr>
          <w:rFonts w:ascii="Arial" w:hAnsi="Arial" w:cs="Arial"/>
          <w:bCs/>
          <w:sz w:val="24"/>
          <w:szCs w:val="24"/>
        </w:rPr>
        <w:t xml:space="preserve">This loops back to point 1 – but it’s a crucial phase, which many people ignore. If you’ve done less well than expected, or even if you are pleased with your mark, read and understand the feedback so you know how to improve in future. If you don’t understand the feedback, see your tutor. They will </w:t>
      </w:r>
      <w:r w:rsidRPr="00A81BFA">
        <w:rPr>
          <w:rFonts w:ascii="Arial" w:hAnsi="Arial" w:cs="Arial"/>
          <w:bCs/>
          <w:i/>
          <w:iCs/>
          <w:sz w:val="24"/>
          <w:szCs w:val="24"/>
        </w:rPr>
        <w:t xml:space="preserve">never </w:t>
      </w:r>
      <w:r w:rsidRPr="00A81BFA">
        <w:rPr>
          <w:rFonts w:ascii="Arial" w:hAnsi="Arial" w:cs="Arial"/>
          <w:bCs/>
          <w:sz w:val="24"/>
          <w:szCs w:val="24"/>
        </w:rPr>
        <w:t xml:space="preserve">change grades at your request but they will </w:t>
      </w:r>
      <w:r w:rsidRPr="00A81BFA">
        <w:rPr>
          <w:rFonts w:ascii="Arial" w:hAnsi="Arial" w:cs="Arial"/>
          <w:bCs/>
          <w:i/>
          <w:iCs/>
          <w:sz w:val="24"/>
          <w:szCs w:val="24"/>
        </w:rPr>
        <w:t xml:space="preserve">always </w:t>
      </w:r>
      <w:r w:rsidRPr="00A81BFA">
        <w:rPr>
          <w:rFonts w:ascii="Arial" w:hAnsi="Arial" w:cs="Arial"/>
          <w:bCs/>
          <w:sz w:val="24"/>
          <w:szCs w:val="24"/>
        </w:rPr>
        <w:t xml:space="preserve">explain why they gave the grade they did and help you understand how to improve. </w:t>
      </w:r>
    </w:p>
    <w:p w14:paraId="3B8DF7BA" w14:textId="77777777" w:rsidR="00D41C2E" w:rsidRPr="00A81BFA" w:rsidRDefault="00D41C2E" w:rsidP="00D41C2E">
      <w:pPr>
        <w:rPr>
          <w:rFonts w:ascii="Arial" w:hAnsi="Arial" w:cs="Arial"/>
          <w:sz w:val="24"/>
          <w:szCs w:val="24"/>
        </w:rPr>
      </w:pPr>
    </w:p>
    <w:sectPr w:rsidR="00D41C2E" w:rsidRPr="00A81BFA" w:rsidSect="00A81BFA">
      <w:footerReference w:type="defaul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C9FE9" w14:textId="77777777" w:rsidR="00EC0FC8" w:rsidRDefault="00EC0FC8" w:rsidP="002A38CC">
      <w:r>
        <w:separator/>
      </w:r>
    </w:p>
  </w:endnote>
  <w:endnote w:type="continuationSeparator" w:id="0">
    <w:p w14:paraId="5F21DBAE" w14:textId="77777777" w:rsidR="00EC0FC8" w:rsidRDefault="00EC0FC8" w:rsidP="002A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5677129"/>
      <w:docPartObj>
        <w:docPartGallery w:val="Page Numbers (Bottom of Page)"/>
        <w:docPartUnique/>
      </w:docPartObj>
    </w:sdtPr>
    <w:sdtEndPr>
      <w:rPr>
        <w:rFonts w:ascii="Arial" w:hAnsi="Arial" w:cs="Arial"/>
        <w:noProof/>
        <w:sz w:val="20"/>
        <w:szCs w:val="20"/>
      </w:rPr>
    </w:sdtEndPr>
    <w:sdtContent>
      <w:p w14:paraId="2C32E009" w14:textId="6DA79025" w:rsidR="00A81BFA" w:rsidRDefault="00A81BFA">
        <w:pPr>
          <w:pStyle w:val="Footer"/>
          <w:jc w:val="center"/>
        </w:pPr>
        <w:r w:rsidRPr="00A81BFA">
          <w:rPr>
            <w:rFonts w:ascii="Arial" w:hAnsi="Arial" w:cs="Arial"/>
            <w:sz w:val="20"/>
            <w:szCs w:val="20"/>
          </w:rPr>
          <w:fldChar w:fldCharType="begin"/>
        </w:r>
        <w:r w:rsidRPr="00A81BFA">
          <w:rPr>
            <w:rFonts w:ascii="Arial" w:hAnsi="Arial" w:cs="Arial"/>
            <w:sz w:val="20"/>
            <w:szCs w:val="20"/>
          </w:rPr>
          <w:instrText xml:space="preserve"> PAGE   \* MERGEFORMAT </w:instrText>
        </w:r>
        <w:r w:rsidRPr="00A81BFA">
          <w:rPr>
            <w:rFonts w:ascii="Arial" w:hAnsi="Arial" w:cs="Arial"/>
            <w:sz w:val="20"/>
            <w:szCs w:val="20"/>
          </w:rPr>
          <w:fldChar w:fldCharType="separate"/>
        </w:r>
        <w:r w:rsidRPr="00A81BFA">
          <w:rPr>
            <w:rFonts w:ascii="Arial" w:hAnsi="Arial" w:cs="Arial"/>
            <w:noProof/>
            <w:sz w:val="20"/>
            <w:szCs w:val="20"/>
          </w:rPr>
          <w:t>2</w:t>
        </w:r>
        <w:r w:rsidRPr="00A81BFA">
          <w:rPr>
            <w:rFonts w:ascii="Arial" w:hAnsi="Arial" w:cs="Arial"/>
            <w:noProof/>
            <w:sz w:val="20"/>
            <w:szCs w:val="20"/>
          </w:rPr>
          <w:fldChar w:fldCharType="end"/>
        </w:r>
      </w:p>
    </w:sdtContent>
  </w:sdt>
  <w:p w14:paraId="3F0BD46C" w14:textId="77777777" w:rsidR="00A81BFA" w:rsidRDefault="00A81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D8B1E" w14:textId="77777777" w:rsidR="00EC0FC8" w:rsidRDefault="00EC0FC8" w:rsidP="002A38CC">
      <w:r>
        <w:separator/>
      </w:r>
    </w:p>
  </w:footnote>
  <w:footnote w:type="continuationSeparator" w:id="0">
    <w:p w14:paraId="49BE7A5C" w14:textId="77777777" w:rsidR="00EC0FC8" w:rsidRDefault="00EC0FC8" w:rsidP="002A3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C536A"/>
    <w:multiLevelType w:val="hybridMultilevel"/>
    <w:tmpl w:val="960CB8EC"/>
    <w:lvl w:ilvl="0" w:tplc="66C63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6D4C77"/>
    <w:multiLevelType w:val="hybridMultilevel"/>
    <w:tmpl w:val="227087A8"/>
    <w:lvl w:ilvl="0" w:tplc="53BA8B44">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851F9"/>
    <w:multiLevelType w:val="hybridMultilevel"/>
    <w:tmpl w:val="5E100D96"/>
    <w:lvl w:ilvl="0" w:tplc="43E28060">
      <w:start w:val="3"/>
      <w:numFmt w:val="bullet"/>
      <w:lvlText w:val=""/>
      <w:lvlJc w:val="left"/>
      <w:pPr>
        <w:ind w:left="720" w:hanging="360"/>
      </w:pPr>
      <w:rPr>
        <w:rFonts w:ascii="Symbol" w:eastAsiaTheme="minorEastAsia" w:hAnsi="Symbol" w:cs="Angsana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2E"/>
    <w:rsid w:val="00035D19"/>
    <w:rsid w:val="000E14D6"/>
    <w:rsid w:val="000F6725"/>
    <w:rsid w:val="00180447"/>
    <w:rsid w:val="002A38CC"/>
    <w:rsid w:val="00352ABE"/>
    <w:rsid w:val="003B0B19"/>
    <w:rsid w:val="003D5215"/>
    <w:rsid w:val="006D2E67"/>
    <w:rsid w:val="008401CC"/>
    <w:rsid w:val="0087531B"/>
    <w:rsid w:val="008B69FC"/>
    <w:rsid w:val="00A0478C"/>
    <w:rsid w:val="00A52F6B"/>
    <w:rsid w:val="00A81BFA"/>
    <w:rsid w:val="00D41C2E"/>
    <w:rsid w:val="00EC0FC8"/>
    <w:rsid w:val="00FA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FDDA"/>
  <w15:chartTrackingRefBased/>
  <w15:docId w15:val="{546E5C97-2084-4321-B3AB-28A2F02D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C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38CC"/>
    <w:rPr>
      <w:sz w:val="20"/>
      <w:szCs w:val="20"/>
    </w:rPr>
  </w:style>
  <w:style w:type="character" w:customStyle="1" w:styleId="FootnoteTextChar">
    <w:name w:val="Footnote Text Char"/>
    <w:basedOn w:val="DefaultParagraphFont"/>
    <w:link w:val="FootnoteText"/>
    <w:uiPriority w:val="99"/>
    <w:rsid w:val="002A38CC"/>
    <w:rPr>
      <w:sz w:val="20"/>
      <w:szCs w:val="20"/>
    </w:rPr>
  </w:style>
  <w:style w:type="character" w:styleId="FootnoteReference">
    <w:name w:val="footnote reference"/>
    <w:basedOn w:val="DefaultParagraphFont"/>
    <w:uiPriority w:val="99"/>
    <w:semiHidden/>
    <w:unhideWhenUsed/>
    <w:rsid w:val="002A38CC"/>
    <w:rPr>
      <w:vertAlign w:val="superscript"/>
    </w:rPr>
  </w:style>
  <w:style w:type="character" w:styleId="Hyperlink">
    <w:name w:val="Hyperlink"/>
    <w:basedOn w:val="DefaultParagraphFont"/>
    <w:uiPriority w:val="99"/>
    <w:unhideWhenUsed/>
    <w:rsid w:val="00D41C2E"/>
    <w:rPr>
      <w:color w:val="0563C1" w:themeColor="hyperlink"/>
      <w:u w:val="single"/>
    </w:rPr>
  </w:style>
  <w:style w:type="character" w:styleId="UnresolvedMention">
    <w:name w:val="Unresolved Mention"/>
    <w:basedOn w:val="DefaultParagraphFont"/>
    <w:uiPriority w:val="99"/>
    <w:semiHidden/>
    <w:unhideWhenUsed/>
    <w:rsid w:val="00D41C2E"/>
    <w:rPr>
      <w:color w:val="605E5C"/>
      <w:shd w:val="clear" w:color="auto" w:fill="E1DFDD"/>
    </w:rPr>
  </w:style>
  <w:style w:type="paragraph" w:styleId="ListParagraph">
    <w:name w:val="List Paragraph"/>
    <w:basedOn w:val="Normal"/>
    <w:uiPriority w:val="34"/>
    <w:qFormat/>
    <w:rsid w:val="003D5215"/>
    <w:pPr>
      <w:ind w:left="720"/>
      <w:contextualSpacing/>
    </w:pPr>
  </w:style>
  <w:style w:type="paragraph" w:styleId="Header">
    <w:name w:val="header"/>
    <w:basedOn w:val="Normal"/>
    <w:link w:val="HeaderChar"/>
    <w:uiPriority w:val="99"/>
    <w:unhideWhenUsed/>
    <w:rsid w:val="00A81BFA"/>
    <w:pPr>
      <w:tabs>
        <w:tab w:val="center" w:pos="4513"/>
        <w:tab w:val="right" w:pos="9026"/>
      </w:tabs>
    </w:pPr>
  </w:style>
  <w:style w:type="character" w:customStyle="1" w:styleId="HeaderChar">
    <w:name w:val="Header Char"/>
    <w:basedOn w:val="DefaultParagraphFont"/>
    <w:link w:val="Header"/>
    <w:uiPriority w:val="99"/>
    <w:rsid w:val="00A81BFA"/>
    <w:rPr>
      <w:rFonts w:ascii="Times New Roman" w:hAnsi="Times New Roman" w:cs="Times New Roman"/>
    </w:rPr>
  </w:style>
  <w:style w:type="paragraph" w:styleId="Footer">
    <w:name w:val="footer"/>
    <w:basedOn w:val="Normal"/>
    <w:link w:val="FooterChar"/>
    <w:uiPriority w:val="99"/>
    <w:unhideWhenUsed/>
    <w:rsid w:val="00A81BFA"/>
    <w:pPr>
      <w:tabs>
        <w:tab w:val="center" w:pos="4513"/>
        <w:tab w:val="right" w:pos="9026"/>
      </w:tabs>
    </w:pPr>
  </w:style>
  <w:style w:type="character" w:customStyle="1" w:styleId="FooterChar">
    <w:name w:val="Footer Char"/>
    <w:basedOn w:val="DefaultParagraphFont"/>
    <w:link w:val="Footer"/>
    <w:uiPriority w:val="99"/>
    <w:rsid w:val="00A81B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ingdevelopment.qmul.ac.uk/reading" TargetMode="External"/><Relationship Id="rId13" Type="http://schemas.openxmlformats.org/officeDocument/2006/relationships/hyperlink" Target="http://www.learningdevelopment.qmul.ac.uk/writing-study-guidance" TargetMode="External"/><Relationship Id="rId18" Type="http://schemas.openxmlformats.org/officeDocument/2006/relationships/hyperlink" Target="http://www.oecd.org/edu/students-computers-and-learning-9789264239555-en.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elp.open.ac.uk/time-management-skills" TargetMode="External"/><Relationship Id="rId12" Type="http://schemas.openxmlformats.org/officeDocument/2006/relationships/hyperlink" Target="https://www.library.qmul.ac.uk/subject-guides/politics-and-international-relations/" TargetMode="External"/><Relationship Id="rId17" Type="http://schemas.openxmlformats.org/officeDocument/2006/relationships/hyperlink" Target="http://www.npr.org/2016/04/17/474525392/attention-students-put-your-laptops-away" TargetMode="External"/><Relationship Id="rId2" Type="http://schemas.openxmlformats.org/officeDocument/2006/relationships/styles" Target="styles.xml"/><Relationship Id="rId16" Type="http://schemas.openxmlformats.org/officeDocument/2006/relationships/hyperlink" Target="https://www.qmul.ac.uk/sllf/language-centre/in-session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reading.ac.uk/lectures/seminars" TargetMode="External"/><Relationship Id="rId5" Type="http://schemas.openxmlformats.org/officeDocument/2006/relationships/footnotes" Target="footnotes.xml"/><Relationship Id="rId15" Type="http://schemas.openxmlformats.org/officeDocument/2006/relationships/hyperlink" Target="http://www.learningdevelopment.qmul.ac.uk/appointments-rlf-fellow" TargetMode="External"/><Relationship Id="rId10" Type="http://schemas.openxmlformats.org/officeDocument/2006/relationships/hyperlink" Target="https://www2.le.ac.uk/offices/ld/resources/study/contributing-seminars-tutorials" TargetMode="External"/><Relationship Id="rId19" Type="http://schemas.openxmlformats.org/officeDocument/2006/relationships/hyperlink" Target="https://theconversation.com/lets-ban-powerpoint-in-lectures-it-makes-students-more-stupid-and-professors-more-boring-36183" TargetMode="External"/><Relationship Id="rId4" Type="http://schemas.openxmlformats.org/officeDocument/2006/relationships/webSettings" Target="webSettings.xml"/><Relationship Id="rId9" Type="http://schemas.openxmlformats.org/officeDocument/2006/relationships/hyperlink" Target="https://www2.le.ac.uk/offices/ld/resources/study/making-most-of-lectures" TargetMode="External"/><Relationship Id="rId14" Type="http://schemas.openxmlformats.org/officeDocument/2006/relationships/hyperlink" Target="http://www.learningdevelopment.qmul.ac.uk/self-access-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Jones</dc:creator>
  <cp:keywords/>
  <dc:description/>
  <cp:lastModifiedBy>Lee Jones</cp:lastModifiedBy>
  <cp:revision>2</cp:revision>
  <dcterms:created xsi:type="dcterms:W3CDTF">2020-08-11T15:22:00Z</dcterms:created>
  <dcterms:modified xsi:type="dcterms:W3CDTF">2020-08-11T15:22:00Z</dcterms:modified>
</cp:coreProperties>
</file>