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C7839" w14:textId="4C3808C5" w:rsidR="00D031AF" w:rsidRPr="00CA2A50" w:rsidRDefault="00CA2A50" w:rsidP="00231187">
      <w:pPr>
        <w:pBdr>
          <w:bottom w:val="single" w:sz="4" w:space="1" w:color="auto"/>
        </w:pBdr>
        <w:rPr>
          <w:rFonts w:cstheme="minorHAnsi"/>
          <w:b/>
          <w:bCs/>
        </w:rPr>
      </w:pPr>
      <w:r w:rsidRPr="00CA2A50">
        <w:rPr>
          <w:rFonts w:cstheme="minorHAnsi"/>
          <w:b/>
          <w:bCs/>
        </w:rPr>
        <w:t>The ethics of no face to face methods of data collection</w:t>
      </w:r>
    </w:p>
    <w:p w14:paraId="1CB53BDE" w14:textId="6FC6865E" w:rsidR="00CA2A50" w:rsidRPr="00CA2A50" w:rsidRDefault="00CA2A50">
      <w:pPr>
        <w:rPr>
          <w:rFonts w:cstheme="minorHAnsi"/>
          <w:b/>
          <w:bCs/>
        </w:rPr>
      </w:pPr>
    </w:p>
    <w:p w14:paraId="1A55F512" w14:textId="0E6196CD" w:rsidR="00B12256" w:rsidRDefault="00CA2A50" w:rsidP="0079635C">
      <w:pPr>
        <w:jc w:val="both"/>
        <w:rPr>
          <w:rFonts w:eastAsia="Times New Roman" w:cstheme="minorHAnsi"/>
          <w:color w:val="000000"/>
          <w:lang w:eastAsia="en-GB"/>
        </w:rPr>
      </w:pPr>
      <w:r w:rsidRPr="00CA2A50">
        <w:rPr>
          <w:rFonts w:eastAsia="Times New Roman" w:cstheme="minorHAnsi"/>
          <w:color w:val="000000"/>
          <w:lang w:eastAsia="en-GB"/>
        </w:rPr>
        <w:t xml:space="preserve">This </w:t>
      </w:r>
      <w:r w:rsidR="00231187">
        <w:rPr>
          <w:rFonts w:eastAsia="Times New Roman" w:cstheme="minorHAnsi"/>
          <w:color w:val="000000"/>
          <w:lang w:eastAsia="en-GB"/>
        </w:rPr>
        <w:t>document gathers some sources that may</w:t>
      </w:r>
      <w:r w:rsidR="009F06CD">
        <w:rPr>
          <w:rFonts w:eastAsia="Times New Roman" w:cstheme="minorHAnsi"/>
          <w:color w:val="000000"/>
          <w:lang w:eastAsia="en-GB"/>
        </w:rPr>
        <w:t xml:space="preserve"> </w:t>
      </w:r>
      <w:r w:rsidR="001B47BD">
        <w:rPr>
          <w:rFonts w:eastAsia="Times New Roman" w:cstheme="minorHAnsi"/>
          <w:color w:val="000000"/>
          <w:lang w:eastAsia="en-GB"/>
        </w:rPr>
        <w:t>useful to engage with as you reflect on the</w:t>
      </w:r>
      <w:r w:rsidRPr="00CA2A50">
        <w:rPr>
          <w:rFonts w:eastAsia="Times New Roman" w:cstheme="minorHAnsi"/>
          <w:color w:val="000000"/>
          <w:lang w:eastAsia="en-GB"/>
        </w:rPr>
        <w:t xml:space="preserve"> ethical issues related </w:t>
      </w:r>
      <w:r w:rsidR="009F06CD">
        <w:rPr>
          <w:rFonts w:eastAsia="Times New Roman" w:cstheme="minorHAnsi"/>
          <w:color w:val="000000"/>
          <w:lang w:eastAsia="en-GB"/>
        </w:rPr>
        <w:t>to no</w:t>
      </w:r>
      <w:r w:rsidRPr="00CA2A50">
        <w:rPr>
          <w:rFonts w:eastAsia="Times New Roman" w:cstheme="minorHAnsi"/>
          <w:color w:val="000000"/>
          <w:lang w:eastAsia="en-GB"/>
        </w:rPr>
        <w:t xml:space="preserve"> face-to-face</w:t>
      </w:r>
      <w:r w:rsidR="009F06CD">
        <w:rPr>
          <w:rFonts w:eastAsia="Times New Roman" w:cstheme="minorHAnsi"/>
          <w:color w:val="000000"/>
          <w:lang w:eastAsia="en-GB"/>
        </w:rPr>
        <w:t xml:space="preserve"> </w:t>
      </w:r>
      <w:r w:rsidR="001B47BD">
        <w:rPr>
          <w:rFonts w:eastAsia="Times New Roman" w:cstheme="minorHAnsi"/>
          <w:color w:val="000000"/>
          <w:lang w:eastAsia="en-GB"/>
        </w:rPr>
        <w:t xml:space="preserve">methods of </w:t>
      </w:r>
      <w:r w:rsidR="00231187">
        <w:rPr>
          <w:rFonts w:eastAsia="Times New Roman" w:cstheme="minorHAnsi"/>
          <w:color w:val="000000"/>
          <w:lang w:eastAsia="en-GB"/>
        </w:rPr>
        <w:t>data collectio</w:t>
      </w:r>
      <w:r w:rsidR="0079635C">
        <w:rPr>
          <w:rFonts w:eastAsia="Times New Roman" w:cstheme="minorHAnsi"/>
          <w:color w:val="000000"/>
          <w:lang w:eastAsia="en-GB"/>
        </w:rPr>
        <w:t>n</w:t>
      </w:r>
      <w:r w:rsidRPr="00CA2A50">
        <w:rPr>
          <w:rFonts w:eastAsia="Times New Roman" w:cstheme="minorHAnsi"/>
          <w:color w:val="000000"/>
          <w:lang w:eastAsia="en-GB"/>
        </w:rPr>
        <w:t xml:space="preserve">. </w:t>
      </w:r>
      <w:r w:rsidR="00B12256">
        <w:rPr>
          <w:rFonts w:eastAsia="Times New Roman" w:cstheme="minorHAnsi"/>
          <w:color w:val="000000"/>
          <w:lang w:eastAsia="en-GB"/>
        </w:rPr>
        <w:t xml:space="preserve">This is </w:t>
      </w:r>
      <w:r w:rsidR="001B47BD">
        <w:rPr>
          <w:rFonts w:eastAsia="Times New Roman" w:cstheme="minorHAnsi"/>
          <w:color w:val="000000"/>
          <w:lang w:eastAsia="en-GB"/>
        </w:rPr>
        <w:t xml:space="preserve">by no means an </w:t>
      </w:r>
      <w:r w:rsidR="00B12256">
        <w:rPr>
          <w:rFonts w:eastAsia="Times New Roman" w:cstheme="minorHAnsi"/>
          <w:color w:val="000000"/>
          <w:lang w:eastAsia="en-GB"/>
        </w:rPr>
        <w:t xml:space="preserve">exhaustive list, and you may find other readings that allow you to reflect on the ethics of your research. </w:t>
      </w:r>
    </w:p>
    <w:p w14:paraId="2710D729" w14:textId="77777777" w:rsidR="00B12256" w:rsidRDefault="00B12256" w:rsidP="0079635C">
      <w:pPr>
        <w:jc w:val="both"/>
        <w:rPr>
          <w:rFonts w:eastAsia="Times New Roman" w:cstheme="minorHAnsi"/>
          <w:color w:val="000000"/>
          <w:lang w:eastAsia="en-GB"/>
        </w:rPr>
      </w:pPr>
    </w:p>
    <w:p w14:paraId="4D4265E1" w14:textId="774FBDF8" w:rsidR="00CA2A50" w:rsidRDefault="00231187" w:rsidP="00231187">
      <w:pPr>
        <w:jc w:val="both"/>
        <w:rPr>
          <w:rFonts w:eastAsia="Times New Roman" w:cstheme="minorHAnsi"/>
          <w:color w:val="000000"/>
          <w:lang w:eastAsia="en-GB"/>
        </w:rPr>
      </w:pPr>
      <w:r>
        <w:rPr>
          <w:rFonts w:eastAsia="Times New Roman" w:cstheme="minorHAnsi"/>
          <w:color w:val="000000"/>
          <w:lang w:eastAsia="en-GB"/>
        </w:rPr>
        <w:t xml:space="preserve">There are several </w:t>
      </w:r>
      <w:r w:rsidR="0079635C">
        <w:rPr>
          <w:rFonts w:eastAsia="Times New Roman" w:cstheme="minorHAnsi"/>
          <w:color w:val="000000"/>
          <w:lang w:eastAsia="en-GB"/>
        </w:rPr>
        <w:t>issues</w:t>
      </w:r>
      <w:r>
        <w:rPr>
          <w:rFonts w:eastAsia="Times New Roman" w:cstheme="minorHAnsi"/>
          <w:color w:val="000000"/>
          <w:lang w:eastAsia="en-GB"/>
        </w:rPr>
        <w:t xml:space="preserve"> to </w:t>
      </w:r>
      <w:r w:rsidR="0079635C">
        <w:rPr>
          <w:rFonts w:eastAsia="Times New Roman" w:cstheme="minorHAnsi"/>
          <w:color w:val="000000"/>
          <w:lang w:eastAsia="en-GB"/>
        </w:rPr>
        <w:t>consider</w:t>
      </w:r>
      <w:r>
        <w:rPr>
          <w:rFonts w:eastAsia="Times New Roman" w:cstheme="minorHAnsi"/>
          <w:color w:val="000000"/>
          <w:lang w:eastAsia="en-GB"/>
        </w:rPr>
        <w:t xml:space="preserve"> </w:t>
      </w:r>
      <w:r w:rsidR="001B47BD">
        <w:rPr>
          <w:rFonts w:eastAsia="Times New Roman" w:cstheme="minorHAnsi"/>
          <w:color w:val="000000"/>
          <w:lang w:eastAsia="en-GB"/>
        </w:rPr>
        <w:t>when</w:t>
      </w:r>
      <w:r>
        <w:rPr>
          <w:rFonts w:eastAsia="Times New Roman" w:cstheme="minorHAnsi"/>
          <w:color w:val="000000"/>
          <w:lang w:eastAsia="en-GB"/>
        </w:rPr>
        <w:t xml:space="preserve"> collecting </w:t>
      </w:r>
      <w:r w:rsidR="001B47BD">
        <w:rPr>
          <w:rFonts w:eastAsia="Times New Roman" w:cstheme="minorHAnsi"/>
          <w:color w:val="000000"/>
          <w:lang w:eastAsia="en-GB"/>
        </w:rPr>
        <w:t>data online</w:t>
      </w:r>
      <w:r>
        <w:rPr>
          <w:rFonts w:eastAsia="Times New Roman" w:cstheme="minorHAnsi"/>
          <w:color w:val="000000"/>
          <w:lang w:eastAsia="en-GB"/>
        </w:rPr>
        <w:t xml:space="preserve">. For instance, if you </w:t>
      </w:r>
      <w:r w:rsidR="0079635C">
        <w:rPr>
          <w:rFonts w:eastAsia="Times New Roman" w:cstheme="minorHAnsi"/>
          <w:color w:val="000000"/>
          <w:lang w:eastAsia="en-GB"/>
        </w:rPr>
        <w:t>are planning to</w:t>
      </w:r>
      <w:r>
        <w:rPr>
          <w:rFonts w:eastAsia="Times New Roman" w:cstheme="minorHAnsi"/>
          <w:color w:val="000000"/>
          <w:lang w:eastAsia="en-GB"/>
        </w:rPr>
        <w:t xml:space="preserve"> </w:t>
      </w:r>
      <w:r w:rsidR="0079635C">
        <w:rPr>
          <w:rFonts w:eastAsia="Times New Roman" w:cstheme="minorHAnsi"/>
          <w:color w:val="000000"/>
          <w:lang w:eastAsia="en-GB"/>
        </w:rPr>
        <w:t>conduct</w:t>
      </w:r>
      <w:r>
        <w:rPr>
          <w:rFonts w:eastAsia="Times New Roman" w:cstheme="minorHAnsi"/>
          <w:color w:val="000000"/>
          <w:lang w:eastAsia="en-GB"/>
        </w:rPr>
        <w:t xml:space="preserve"> o</w:t>
      </w:r>
      <w:r w:rsidR="001B47BD">
        <w:rPr>
          <w:rFonts w:eastAsia="Times New Roman" w:cstheme="minorHAnsi"/>
          <w:color w:val="000000"/>
          <w:lang w:eastAsia="en-GB"/>
        </w:rPr>
        <w:t>nline i</w:t>
      </w:r>
      <w:r>
        <w:rPr>
          <w:rFonts w:eastAsia="Times New Roman" w:cstheme="minorHAnsi"/>
          <w:color w:val="000000"/>
          <w:lang w:eastAsia="en-GB"/>
        </w:rPr>
        <w:t xml:space="preserve">nterviews, you will have to reflect on </w:t>
      </w:r>
      <w:r w:rsidR="00CA2A50" w:rsidRPr="00CA2A50">
        <w:rPr>
          <w:rFonts w:eastAsia="Times New Roman" w:cstheme="minorHAnsi"/>
          <w:color w:val="000000"/>
          <w:lang w:eastAsia="en-GB"/>
        </w:rPr>
        <w:t>the ‘affective atmospheres’ of conducting any kind of social research in a pandemic</w:t>
      </w:r>
      <w:r>
        <w:rPr>
          <w:rFonts w:eastAsia="Times New Roman" w:cstheme="minorHAnsi"/>
          <w:color w:val="000000"/>
          <w:lang w:eastAsia="en-GB"/>
        </w:rPr>
        <w:t>.</w:t>
      </w:r>
      <w:r w:rsidR="0079635C">
        <w:rPr>
          <w:rFonts w:eastAsia="Times New Roman" w:cstheme="minorHAnsi"/>
          <w:color w:val="000000"/>
          <w:lang w:eastAsia="en-GB"/>
        </w:rPr>
        <w:t xml:space="preserve"> We are all </w:t>
      </w:r>
      <w:r>
        <w:rPr>
          <w:rFonts w:eastAsia="Times New Roman" w:cstheme="minorHAnsi"/>
          <w:color w:val="000000"/>
          <w:lang w:eastAsia="en-GB"/>
        </w:rPr>
        <w:t>experiencing disruptions on our</w:t>
      </w:r>
      <w:r w:rsidR="00CA2A50" w:rsidRPr="00CA2A50">
        <w:rPr>
          <w:rFonts w:eastAsia="Times New Roman" w:cstheme="minorHAnsi"/>
          <w:color w:val="000000"/>
          <w:lang w:eastAsia="en-GB"/>
        </w:rPr>
        <w:t xml:space="preserve"> normal routines</w:t>
      </w:r>
      <w:r>
        <w:rPr>
          <w:rFonts w:eastAsia="Times New Roman" w:cstheme="minorHAnsi"/>
          <w:color w:val="000000"/>
          <w:lang w:eastAsia="en-GB"/>
        </w:rPr>
        <w:t>, but also some</w:t>
      </w:r>
      <w:r w:rsidR="00CA2A50" w:rsidRPr="00CA2A50">
        <w:rPr>
          <w:rFonts w:eastAsia="Times New Roman" w:cstheme="minorHAnsi"/>
          <w:color w:val="000000"/>
          <w:lang w:eastAsia="en-GB"/>
        </w:rPr>
        <w:t xml:space="preserve"> people are feeling</w:t>
      </w:r>
      <w:r w:rsidR="001B47BD">
        <w:rPr>
          <w:rFonts w:eastAsia="Times New Roman" w:cstheme="minorHAnsi"/>
          <w:color w:val="000000"/>
          <w:lang w:eastAsia="en-GB"/>
        </w:rPr>
        <w:t xml:space="preserve"> anxious or</w:t>
      </w:r>
      <w:r w:rsidR="00CA2A50" w:rsidRPr="00CA2A50">
        <w:rPr>
          <w:rFonts w:eastAsia="Times New Roman" w:cstheme="minorHAnsi"/>
          <w:color w:val="000000"/>
          <w:lang w:eastAsia="en-GB"/>
        </w:rPr>
        <w:t xml:space="preserve"> worried, or are ill or caring for ill family members</w:t>
      </w:r>
      <w:r>
        <w:rPr>
          <w:rFonts w:eastAsia="Times New Roman" w:cstheme="minorHAnsi"/>
          <w:color w:val="000000"/>
          <w:lang w:eastAsia="en-GB"/>
        </w:rPr>
        <w:t xml:space="preserve"> while also trying to work from </w:t>
      </w:r>
      <w:r w:rsidR="0079635C">
        <w:rPr>
          <w:rFonts w:eastAsia="Times New Roman" w:cstheme="minorHAnsi"/>
          <w:color w:val="000000"/>
          <w:lang w:eastAsia="en-GB"/>
        </w:rPr>
        <w:t xml:space="preserve">home, or </w:t>
      </w:r>
      <w:r w:rsidR="009F06CD">
        <w:rPr>
          <w:rFonts w:eastAsia="Times New Roman" w:cstheme="minorHAnsi"/>
          <w:color w:val="000000"/>
          <w:lang w:eastAsia="en-GB"/>
        </w:rPr>
        <w:t xml:space="preserve">they </w:t>
      </w:r>
      <w:r w:rsidR="0079635C">
        <w:rPr>
          <w:rFonts w:eastAsia="Times New Roman" w:cstheme="minorHAnsi"/>
          <w:color w:val="000000"/>
          <w:lang w:eastAsia="en-GB"/>
        </w:rPr>
        <w:t xml:space="preserve">may be living in </w:t>
      </w:r>
      <w:r w:rsidR="00B12256">
        <w:rPr>
          <w:rFonts w:eastAsia="Times New Roman" w:cstheme="minorHAnsi"/>
          <w:color w:val="000000"/>
          <w:lang w:eastAsia="en-GB"/>
        </w:rPr>
        <w:t xml:space="preserve">a </w:t>
      </w:r>
      <w:r w:rsidR="0079635C">
        <w:rPr>
          <w:rFonts w:eastAsia="Times New Roman" w:cstheme="minorHAnsi"/>
          <w:color w:val="000000"/>
          <w:lang w:eastAsia="en-GB"/>
        </w:rPr>
        <w:t>violent environment</w:t>
      </w:r>
      <w:r w:rsidR="00CA2A50" w:rsidRPr="00CA2A50">
        <w:rPr>
          <w:rFonts w:eastAsia="Times New Roman" w:cstheme="minorHAnsi"/>
          <w:color w:val="000000"/>
          <w:lang w:eastAsia="en-GB"/>
        </w:rPr>
        <w:t xml:space="preserve">. </w:t>
      </w:r>
      <w:r>
        <w:rPr>
          <w:rFonts w:eastAsia="Times New Roman" w:cstheme="minorHAnsi"/>
          <w:color w:val="000000"/>
          <w:lang w:eastAsia="en-GB"/>
        </w:rPr>
        <w:t>In these contexts, it is key to consider p</w:t>
      </w:r>
      <w:r w:rsidR="00CA2A50" w:rsidRPr="00CA2A50">
        <w:rPr>
          <w:rFonts w:eastAsia="Times New Roman" w:cstheme="minorHAnsi"/>
          <w:color w:val="000000"/>
          <w:lang w:eastAsia="en-GB"/>
        </w:rPr>
        <w:t>rivacy issues.</w:t>
      </w:r>
      <w:r>
        <w:rPr>
          <w:rFonts w:eastAsia="Times New Roman" w:cstheme="minorHAnsi"/>
          <w:color w:val="000000"/>
          <w:lang w:eastAsia="en-GB"/>
        </w:rPr>
        <w:t xml:space="preserve"> </w:t>
      </w:r>
    </w:p>
    <w:p w14:paraId="46F47B2A" w14:textId="77777777" w:rsidR="00B12256" w:rsidRPr="00CA2A50" w:rsidRDefault="00B12256" w:rsidP="00231187">
      <w:pPr>
        <w:jc w:val="both"/>
        <w:rPr>
          <w:rFonts w:eastAsia="Times New Roman" w:cstheme="minorHAnsi"/>
          <w:lang w:eastAsia="en-GB"/>
        </w:rPr>
      </w:pPr>
    </w:p>
    <w:p w14:paraId="19D22918" w14:textId="3F969B6F" w:rsidR="0079635C" w:rsidRDefault="0079635C" w:rsidP="00231187">
      <w:pPr>
        <w:jc w:val="both"/>
        <w:rPr>
          <w:rFonts w:eastAsia="Times New Roman" w:cstheme="minorHAnsi"/>
          <w:color w:val="000000"/>
          <w:lang w:eastAsia="en-GB"/>
        </w:rPr>
      </w:pPr>
      <w:r>
        <w:rPr>
          <w:rFonts w:eastAsia="Times New Roman" w:cstheme="minorHAnsi"/>
          <w:color w:val="000000"/>
          <w:lang w:eastAsia="en-GB"/>
        </w:rPr>
        <w:t>Also, if you decide to conduct analysis of social media or use any on</w:t>
      </w:r>
      <w:r w:rsidR="00CA2A50" w:rsidRPr="00CA2A50">
        <w:rPr>
          <w:rFonts w:eastAsia="Times New Roman" w:cstheme="minorHAnsi"/>
          <w:color w:val="000000"/>
          <w:lang w:eastAsia="en-GB"/>
        </w:rPr>
        <w:t xml:space="preserve">line data collection methods that engage with pre-existing material people have </w:t>
      </w:r>
      <w:r w:rsidR="00B12256">
        <w:rPr>
          <w:rFonts w:eastAsia="Times New Roman" w:cstheme="minorHAnsi"/>
          <w:color w:val="000000"/>
          <w:lang w:eastAsia="en-GB"/>
        </w:rPr>
        <w:t>posted</w:t>
      </w:r>
      <w:r w:rsidR="00CA2A50" w:rsidRPr="00CA2A50">
        <w:rPr>
          <w:rFonts w:eastAsia="Times New Roman" w:cstheme="minorHAnsi"/>
          <w:color w:val="000000"/>
          <w:lang w:eastAsia="en-GB"/>
        </w:rPr>
        <w:t xml:space="preserve"> (</w:t>
      </w:r>
      <w:r>
        <w:rPr>
          <w:rFonts w:eastAsia="Times New Roman" w:cstheme="minorHAnsi"/>
          <w:color w:val="000000"/>
          <w:lang w:eastAsia="en-GB"/>
        </w:rPr>
        <w:t>on social media, blogs, websites, etc</w:t>
      </w:r>
      <w:r w:rsidR="00CA2A50" w:rsidRPr="00CA2A50">
        <w:rPr>
          <w:rFonts w:eastAsia="Times New Roman" w:cstheme="minorHAnsi"/>
          <w:color w:val="000000"/>
          <w:lang w:eastAsia="en-GB"/>
        </w:rPr>
        <w:t>), you will need to carefully consider the ethical issues</w:t>
      </w:r>
      <w:r>
        <w:rPr>
          <w:rFonts w:eastAsia="Times New Roman" w:cstheme="minorHAnsi"/>
          <w:color w:val="000000"/>
          <w:lang w:eastAsia="en-GB"/>
        </w:rPr>
        <w:t xml:space="preserve"> that emerge in relation to informed consent, privacy, anonymity and traceability. </w:t>
      </w:r>
      <w:r w:rsidR="00CA2A50" w:rsidRPr="00CA2A50">
        <w:rPr>
          <w:rFonts w:eastAsia="Times New Roman" w:cstheme="minorHAnsi"/>
          <w:color w:val="000000"/>
          <w:lang w:eastAsia="en-GB"/>
        </w:rPr>
        <w:t xml:space="preserve"> </w:t>
      </w:r>
    </w:p>
    <w:p w14:paraId="1A8B81D6" w14:textId="7500B7A5" w:rsidR="009F06CD" w:rsidRDefault="009F06CD" w:rsidP="00231187">
      <w:pPr>
        <w:jc w:val="both"/>
        <w:rPr>
          <w:rFonts w:eastAsia="Times New Roman" w:cstheme="minorHAnsi"/>
          <w:color w:val="000000"/>
          <w:lang w:eastAsia="en-GB"/>
        </w:rPr>
      </w:pPr>
    </w:p>
    <w:p w14:paraId="14DB6FF9" w14:textId="41635A88" w:rsidR="009F06CD" w:rsidRDefault="009F06CD" w:rsidP="00231187">
      <w:pPr>
        <w:jc w:val="both"/>
        <w:rPr>
          <w:rFonts w:eastAsia="Times New Roman" w:cstheme="minorHAnsi"/>
          <w:color w:val="000000"/>
          <w:lang w:eastAsia="en-GB"/>
        </w:rPr>
      </w:pPr>
      <w:r>
        <w:rPr>
          <w:rFonts w:eastAsia="Times New Roman" w:cstheme="minorHAnsi"/>
          <w:color w:val="000000"/>
          <w:lang w:eastAsia="en-GB"/>
        </w:rPr>
        <w:t xml:space="preserve">Please see below some sources that you can access online through QMUL library and other open sources. </w:t>
      </w:r>
    </w:p>
    <w:p w14:paraId="11E2F50E" w14:textId="4ADFDDE5" w:rsidR="0079635C" w:rsidRDefault="0079635C" w:rsidP="00231187">
      <w:pPr>
        <w:jc w:val="both"/>
        <w:rPr>
          <w:rFonts w:eastAsia="Times New Roman" w:cstheme="minorHAnsi"/>
          <w:color w:val="000000"/>
          <w:lang w:eastAsia="en-GB"/>
        </w:rPr>
      </w:pPr>
    </w:p>
    <w:p w14:paraId="70B66F19" w14:textId="30603C10" w:rsidR="0079635C" w:rsidRDefault="0079635C" w:rsidP="0079635C">
      <w:pPr>
        <w:rPr>
          <w:rFonts w:eastAsia="Times New Roman" w:cstheme="minorHAnsi"/>
          <w:color w:val="000000"/>
          <w:shd w:val="clear" w:color="auto" w:fill="FFFFFF"/>
          <w:lang w:eastAsia="en-GB"/>
        </w:rPr>
      </w:pPr>
      <w:proofErr w:type="spellStart"/>
      <w:r w:rsidRPr="00CA2A50">
        <w:rPr>
          <w:rFonts w:eastAsia="Times New Roman" w:cstheme="minorHAnsi"/>
          <w:color w:val="000000"/>
          <w:shd w:val="clear" w:color="auto" w:fill="FFFFFF"/>
          <w:lang w:eastAsia="en-GB"/>
        </w:rPr>
        <w:t>Eynon</w:t>
      </w:r>
      <w:proofErr w:type="spellEnd"/>
      <w:r w:rsidRPr="00CA2A50">
        <w:rPr>
          <w:rFonts w:eastAsia="Times New Roman" w:cstheme="minorHAnsi"/>
          <w:color w:val="000000"/>
          <w:shd w:val="clear" w:color="auto" w:fill="FFFFFF"/>
          <w:lang w:eastAsia="en-GB"/>
        </w:rPr>
        <w:t xml:space="preserve">, R., Fry, J. &amp; Schroeder, R. (2017). The ethics of online research. In N. </w:t>
      </w:r>
      <w:proofErr w:type="spellStart"/>
      <w:r w:rsidRPr="00CA2A50">
        <w:rPr>
          <w:rFonts w:eastAsia="Times New Roman" w:cstheme="minorHAnsi"/>
          <w:color w:val="000000"/>
          <w:shd w:val="clear" w:color="auto" w:fill="FFFFFF"/>
          <w:lang w:eastAsia="en-GB"/>
        </w:rPr>
        <w:t>FieldingR</w:t>
      </w:r>
      <w:proofErr w:type="spellEnd"/>
      <w:r w:rsidRPr="00CA2A50">
        <w:rPr>
          <w:rFonts w:eastAsia="Times New Roman" w:cstheme="minorHAnsi"/>
          <w:color w:val="000000"/>
          <w:shd w:val="clear" w:color="auto" w:fill="FFFFFF"/>
          <w:lang w:eastAsia="en-GB"/>
        </w:rPr>
        <w:t>. Lee &amp; G. Blank </w:t>
      </w:r>
      <w:proofErr w:type="gramStart"/>
      <w:r w:rsidRPr="00CA2A50">
        <w:rPr>
          <w:rFonts w:eastAsia="Times New Roman" w:cstheme="minorHAnsi"/>
          <w:i/>
          <w:iCs/>
          <w:color w:val="000000"/>
          <w:shd w:val="clear" w:color="auto" w:fill="FFFFFF"/>
          <w:lang w:eastAsia="en-GB"/>
        </w:rPr>
        <w:t>The</w:t>
      </w:r>
      <w:proofErr w:type="gramEnd"/>
      <w:r w:rsidRPr="00CA2A50">
        <w:rPr>
          <w:rFonts w:eastAsia="Times New Roman" w:cstheme="minorHAnsi"/>
          <w:i/>
          <w:iCs/>
          <w:color w:val="000000"/>
          <w:shd w:val="clear" w:color="auto" w:fill="FFFFFF"/>
          <w:lang w:eastAsia="en-GB"/>
        </w:rPr>
        <w:t xml:space="preserve"> SAGE Handbook of online research methods</w:t>
      </w:r>
      <w:r w:rsidRPr="00CA2A50">
        <w:rPr>
          <w:rFonts w:eastAsia="Times New Roman" w:cstheme="minorHAnsi"/>
          <w:color w:val="000000"/>
          <w:shd w:val="clear" w:color="auto" w:fill="FFFFFF"/>
          <w:lang w:eastAsia="en-GB"/>
        </w:rPr>
        <w:t xml:space="preserve"> (pp. 19-37). 55 City Road, London: SAGE Publications Ltd </w:t>
      </w:r>
      <w:proofErr w:type="spellStart"/>
      <w:r w:rsidRPr="00CA2A50">
        <w:rPr>
          <w:rFonts w:eastAsia="Times New Roman" w:cstheme="minorHAnsi"/>
          <w:color w:val="000000"/>
          <w:shd w:val="clear" w:color="auto" w:fill="FFFFFF"/>
          <w:lang w:eastAsia="en-GB"/>
        </w:rPr>
        <w:t>doi</w:t>
      </w:r>
      <w:proofErr w:type="spellEnd"/>
      <w:r w:rsidRPr="00CA2A50">
        <w:rPr>
          <w:rFonts w:eastAsia="Times New Roman" w:cstheme="minorHAnsi"/>
          <w:color w:val="000000"/>
          <w:shd w:val="clear" w:color="auto" w:fill="FFFFFF"/>
          <w:lang w:eastAsia="en-GB"/>
        </w:rPr>
        <w:t>: 10.4135/9781473957992.n2</w:t>
      </w:r>
    </w:p>
    <w:p w14:paraId="76ED02F5" w14:textId="7D976657" w:rsidR="009F06CD" w:rsidRDefault="009F06CD" w:rsidP="0079635C">
      <w:pPr>
        <w:rPr>
          <w:rFonts w:eastAsia="Times New Roman" w:cstheme="minorHAnsi"/>
          <w:color w:val="000000"/>
          <w:shd w:val="clear" w:color="auto" w:fill="FFFFFF"/>
          <w:lang w:eastAsia="en-GB"/>
        </w:rPr>
      </w:pPr>
    </w:p>
    <w:p w14:paraId="343E02D4" w14:textId="63991FE2" w:rsidR="009F06CD" w:rsidRPr="00CA2A50" w:rsidRDefault="009F06CD" w:rsidP="009F06CD">
      <w:pPr>
        <w:pStyle w:val="NormalWeb"/>
        <w:shd w:val="clear" w:color="auto" w:fill="FFFFFF"/>
        <w:spacing w:before="0" w:beforeAutospacing="0" w:after="0" w:afterAutospacing="0"/>
        <w:rPr>
          <w:rFonts w:asciiTheme="minorHAnsi" w:hAnsiTheme="minorHAnsi" w:cstheme="minorHAnsi"/>
          <w:color w:val="000000"/>
          <w:shd w:val="clear" w:color="auto" w:fill="FFFFFF"/>
        </w:rPr>
      </w:pPr>
      <w:r w:rsidRPr="009F06CD">
        <w:rPr>
          <w:rFonts w:asciiTheme="minorHAnsi" w:hAnsiTheme="minorHAnsi" w:cstheme="minorHAnsi"/>
          <w:color w:val="000000"/>
          <w:shd w:val="clear" w:color="auto" w:fill="FFFFFF"/>
        </w:rPr>
        <w:t xml:space="preserve">O'Connor, H. &amp; Madge, C. (2017). Online interviewing. In N. </w:t>
      </w:r>
      <w:proofErr w:type="spellStart"/>
      <w:r w:rsidRPr="009F06CD">
        <w:rPr>
          <w:rFonts w:asciiTheme="minorHAnsi" w:hAnsiTheme="minorHAnsi" w:cstheme="minorHAnsi"/>
          <w:color w:val="000000"/>
          <w:shd w:val="clear" w:color="auto" w:fill="FFFFFF"/>
        </w:rPr>
        <w:t>FieldingR</w:t>
      </w:r>
      <w:proofErr w:type="spellEnd"/>
      <w:r w:rsidRPr="009F06CD">
        <w:rPr>
          <w:rFonts w:asciiTheme="minorHAnsi" w:hAnsiTheme="minorHAnsi" w:cstheme="minorHAnsi"/>
          <w:color w:val="000000"/>
          <w:shd w:val="clear" w:color="auto" w:fill="FFFFFF"/>
        </w:rPr>
        <w:t xml:space="preserve">. Lee &amp; G. Blank </w:t>
      </w:r>
      <w:proofErr w:type="gramStart"/>
      <w:r w:rsidRPr="009F06CD">
        <w:rPr>
          <w:rFonts w:asciiTheme="minorHAnsi" w:hAnsiTheme="minorHAnsi" w:cstheme="minorHAnsi"/>
          <w:color w:val="000000"/>
          <w:shd w:val="clear" w:color="auto" w:fill="FFFFFF"/>
        </w:rPr>
        <w:t>The</w:t>
      </w:r>
      <w:proofErr w:type="gramEnd"/>
      <w:r w:rsidRPr="009F06CD">
        <w:rPr>
          <w:rFonts w:asciiTheme="minorHAnsi" w:hAnsiTheme="minorHAnsi" w:cstheme="minorHAnsi"/>
          <w:color w:val="000000"/>
          <w:shd w:val="clear" w:color="auto" w:fill="FFFFFF"/>
        </w:rPr>
        <w:t xml:space="preserve"> </w:t>
      </w:r>
      <w:r w:rsidRPr="009F06CD">
        <w:rPr>
          <w:rFonts w:asciiTheme="minorHAnsi" w:hAnsiTheme="minorHAnsi" w:cstheme="minorHAnsi"/>
          <w:i/>
          <w:iCs/>
          <w:color w:val="000000"/>
          <w:shd w:val="clear" w:color="auto" w:fill="FFFFFF"/>
        </w:rPr>
        <w:t>SAGE Handbook of online research methods</w:t>
      </w:r>
      <w:r w:rsidRPr="009F06CD">
        <w:rPr>
          <w:rFonts w:asciiTheme="minorHAnsi" w:hAnsiTheme="minorHAnsi" w:cstheme="minorHAnsi"/>
          <w:color w:val="000000"/>
          <w:shd w:val="clear" w:color="auto" w:fill="FFFFFF"/>
        </w:rPr>
        <w:t xml:space="preserve"> (pp. 416-434). 55 City Road, London: SAGE Publications Ltd </w:t>
      </w:r>
      <w:proofErr w:type="spellStart"/>
      <w:r w:rsidRPr="009F06CD">
        <w:rPr>
          <w:rFonts w:asciiTheme="minorHAnsi" w:hAnsiTheme="minorHAnsi" w:cstheme="minorHAnsi"/>
          <w:color w:val="000000"/>
          <w:shd w:val="clear" w:color="auto" w:fill="FFFFFF"/>
        </w:rPr>
        <w:t>doi</w:t>
      </w:r>
      <w:proofErr w:type="spellEnd"/>
      <w:r w:rsidRPr="009F06CD">
        <w:rPr>
          <w:rFonts w:asciiTheme="minorHAnsi" w:hAnsiTheme="minorHAnsi" w:cstheme="minorHAnsi"/>
          <w:color w:val="000000"/>
          <w:shd w:val="clear" w:color="auto" w:fill="FFFFFF"/>
        </w:rPr>
        <w:t>: 10.4135/9781473957992.n24</w:t>
      </w:r>
    </w:p>
    <w:p w14:paraId="21D10B9E" w14:textId="77777777" w:rsidR="0079635C" w:rsidRPr="00CA2A50" w:rsidRDefault="0079635C" w:rsidP="0079635C">
      <w:pPr>
        <w:shd w:val="clear" w:color="auto" w:fill="FFFFFF"/>
        <w:textAlignment w:val="baseline"/>
        <w:rPr>
          <w:rFonts w:eastAsia="Times New Roman" w:cstheme="minorHAnsi"/>
          <w:color w:val="000000"/>
          <w:lang w:eastAsia="en-GB"/>
        </w:rPr>
      </w:pPr>
    </w:p>
    <w:p w14:paraId="6BB777D9" w14:textId="77777777" w:rsidR="0079635C" w:rsidRPr="00CA2A50" w:rsidRDefault="0079635C" w:rsidP="0079635C">
      <w:pPr>
        <w:shd w:val="clear" w:color="auto" w:fill="FFFFFF"/>
        <w:textAlignment w:val="baseline"/>
        <w:rPr>
          <w:rFonts w:eastAsia="Times New Roman" w:cstheme="minorHAnsi"/>
          <w:color w:val="000000"/>
          <w:lang w:eastAsia="en-GB"/>
        </w:rPr>
      </w:pPr>
      <w:r w:rsidRPr="00CA2A50">
        <w:rPr>
          <w:rFonts w:eastAsia="Times New Roman" w:cstheme="minorHAnsi"/>
          <w:color w:val="000000"/>
          <w:lang w:eastAsia="en-GB"/>
        </w:rPr>
        <w:t xml:space="preserve">Taylor, J., &amp; </w:t>
      </w:r>
      <w:proofErr w:type="spellStart"/>
      <w:r w:rsidRPr="00CA2A50">
        <w:rPr>
          <w:rFonts w:eastAsia="Times New Roman" w:cstheme="minorHAnsi"/>
          <w:color w:val="000000"/>
          <w:lang w:eastAsia="en-GB"/>
        </w:rPr>
        <w:t>Pagliari</w:t>
      </w:r>
      <w:proofErr w:type="spellEnd"/>
      <w:r w:rsidRPr="00CA2A50">
        <w:rPr>
          <w:rFonts w:eastAsia="Times New Roman" w:cstheme="minorHAnsi"/>
          <w:color w:val="000000"/>
          <w:lang w:eastAsia="en-GB"/>
        </w:rPr>
        <w:t>, C. (2018). Mining social media data: How are research sponsors and researchers addressing the ethical challenges? </w:t>
      </w:r>
      <w:r w:rsidRPr="00CA2A50">
        <w:rPr>
          <w:rFonts w:eastAsia="Times New Roman" w:cstheme="minorHAnsi"/>
          <w:i/>
          <w:iCs/>
          <w:color w:val="000000"/>
          <w:lang w:eastAsia="en-GB"/>
        </w:rPr>
        <w:t>Research Ethics</w:t>
      </w:r>
      <w:r w:rsidRPr="00CA2A50">
        <w:rPr>
          <w:rFonts w:eastAsia="Times New Roman" w:cstheme="minorHAnsi"/>
          <w:color w:val="000000"/>
          <w:lang w:eastAsia="en-GB"/>
        </w:rPr>
        <w:t>, 14(2), 1–39. https://doi.org/10.1177/1747016117738559</w:t>
      </w:r>
    </w:p>
    <w:p w14:paraId="787DBCA9" w14:textId="77777777" w:rsidR="0079635C" w:rsidRPr="00CA2A50" w:rsidRDefault="0079635C" w:rsidP="0079635C">
      <w:pPr>
        <w:shd w:val="clear" w:color="auto" w:fill="FFFFFF"/>
        <w:textAlignment w:val="baseline"/>
        <w:rPr>
          <w:rFonts w:eastAsia="Times New Roman" w:cstheme="minorHAnsi"/>
          <w:color w:val="000000"/>
          <w:lang w:eastAsia="en-GB"/>
        </w:rPr>
      </w:pPr>
    </w:p>
    <w:p w14:paraId="0ABB90EA" w14:textId="04691BC3" w:rsidR="0079635C" w:rsidRDefault="0079635C" w:rsidP="0079635C">
      <w:pPr>
        <w:shd w:val="clear" w:color="auto" w:fill="FFFFFF"/>
        <w:textAlignment w:val="baseline"/>
        <w:rPr>
          <w:rFonts w:eastAsia="Times New Roman" w:cstheme="minorHAnsi"/>
          <w:color w:val="000000"/>
          <w:lang w:eastAsia="en-GB"/>
        </w:rPr>
      </w:pPr>
      <w:r w:rsidRPr="00CA2A50">
        <w:rPr>
          <w:rFonts w:eastAsia="Times New Roman" w:cstheme="minorHAnsi"/>
          <w:color w:val="000000"/>
          <w:lang w:eastAsia="en-GB"/>
        </w:rPr>
        <w:t>Kosinski M, Matz SC, Gosling SD, Popov V, Stillwell D. Facebook as a research tool for the social sciences: Opportunities, challenges, ethical considerations, and practical guidelines. </w:t>
      </w:r>
      <w:r w:rsidRPr="00CA2A50">
        <w:rPr>
          <w:rFonts w:eastAsia="Times New Roman" w:cstheme="minorHAnsi"/>
          <w:i/>
          <w:iCs/>
          <w:color w:val="000000"/>
          <w:lang w:eastAsia="en-GB"/>
        </w:rPr>
        <w:t>American Psychologist</w:t>
      </w:r>
      <w:r w:rsidRPr="00CA2A50">
        <w:rPr>
          <w:rFonts w:eastAsia="Times New Roman" w:cstheme="minorHAnsi"/>
          <w:color w:val="000000"/>
          <w:lang w:eastAsia="en-GB"/>
        </w:rPr>
        <w:t>. 2015;70(6):543-556. doi:10.1037/a0039210.</w:t>
      </w:r>
    </w:p>
    <w:p w14:paraId="4F5AC894" w14:textId="68CDAD34" w:rsidR="009F06CD" w:rsidRDefault="009F06CD" w:rsidP="0079635C">
      <w:pPr>
        <w:shd w:val="clear" w:color="auto" w:fill="FFFFFF"/>
        <w:textAlignment w:val="baseline"/>
        <w:rPr>
          <w:rFonts w:eastAsia="Times New Roman" w:cstheme="minorHAnsi"/>
          <w:color w:val="000000"/>
          <w:lang w:eastAsia="en-GB"/>
        </w:rPr>
      </w:pPr>
    </w:p>
    <w:p w14:paraId="357AA31F" w14:textId="414D5237" w:rsidR="009F06CD" w:rsidRPr="00CA2A50" w:rsidRDefault="009F06CD" w:rsidP="0079635C">
      <w:pPr>
        <w:shd w:val="clear" w:color="auto" w:fill="FFFFFF"/>
        <w:textAlignment w:val="baseline"/>
        <w:rPr>
          <w:rFonts w:eastAsia="Times New Roman" w:cstheme="minorHAnsi"/>
          <w:color w:val="000000"/>
          <w:lang w:eastAsia="en-GB"/>
        </w:rPr>
      </w:pPr>
      <w:r w:rsidRPr="009F06CD">
        <w:rPr>
          <w:rFonts w:eastAsia="Times New Roman" w:cstheme="minorHAnsi"/>
          <w:color w:val="000000"/>
          <w:lang w:eastAsia="en-GB"/>
        </w:rPr>
        <w:t xml:space="preserve">Kurtz, L. C., Trainer, S., Beresford, M., </w:t>
      </w:r>
      <w:proofErr w:type="spellStart"/>
      <w:r w:rsidRPr="009F06CD">
        <w:rPr>
          <w:rFonts w:eastAsia="Times New Roman" w:cstheme="minorHAnsi"/>
          <w:color w:val="000000"/>
          <w:lang w:eastAsia="en-GB"/>
        </w:rPr>
        <w:t>Wutich</w:t>
      </w:r>
      <w:proofErr w:type="spellEnd"/>
      <w:r w:rsidRPr="009F06CD">
        <w:rPr>
          <w:rFonts w:eastAsia="Times New Roman" w:cstheme="minorHAnsi"/>
          <w:color w:val="000000"/>
          <w:lang w:eastAsia="en-GB"/>
        </w:rPr>
        <w:t>, A., &amp; Brewis, A. (2017). Blogs as Elusive Ethnographic Texts: Methodological and Ethical Challenges in Qualitative Online Research. International Journal of Qualitative Methods. https://doi.org/10.1177/1609406917705796</w:t>
      </w:r>
    </w:p>
    <w:p w14:paraId="58B31BAD" w14:textId="77777777" w:rsidR="0079635C" w:rsidRPr="00CA2A50" w:rsidRDefault="0079635C" w:rsidP="0079635C">
      <w:pPr>
        <w:rPr>
          <w:rFonts w:cstheme="minorHAnsi"/>
        </w:rPr>
      </w:pPr>
    </w:p>
    <w:p w14:paraId="095082CC" w14:textId="04FB59C4" w:rsidR="0079635C" w:rsidRDefault="009F06CD" w:rsidP="009F06CD">
      <w:pPr>
        <w:rPr>
          <w:rFonts w:eastAsia="Times New Roman" w:cstheme="minorHAnsi"/>
          <w:color w:val="000000"/>
          <w:lang w:eastAsia="en-GB"/>
        </w:rPr>
      </w:pPr>
      <w:proofErr w:type="spellStart"/>
      <w:r w:rsidRPr="009F06CD">
        <w:rPr>
          <w:rFonts w:eastAsia="Times New Roman" w:cstheme="minorHAnsi"/>
          <w:color w:val="000000"/>
          <w:lang w:eastAsia="en-GB"/>
        </w:rPr>
        <w:t>Sugiura</w:t>
      </w:r>
      <w:proofErr w:type="spellEnd"/>
      <w:r w:rsidRPr="009F06CD">
        <w:rPr>
          <w:rFonts w:eastAsia="Times New Roman" w:cstheme="minorHAnsi"/>
          <w:color w:val="000000"/>
          <w:lang w:eastAsia="en-GB"/>
        </w:rPr>
        <w:t xml:space="preserve">, L., Wiles, R., &amp; Pope, C. (2017). Ethical challenges in online research: Public/private perceptions. Research Ethics, 13(3–4), 184–199. </w:t>
      </w:r>
      <w:hyperlink r:id="rId5" w:history="1">
        <w:r w:rsidRPr="00BE02C5">
          <w:rPr>
            <w:rStyle w:val="Hyperlink"/>
            <w:rFonts w:eastAsia="Times New Roman" w:cstheme="minorHAnsi"/>
            <w:lang w:eastAsia="en-GB"/>
          </w:rPr>
          <w:t>https://doi.org/10.1177/1747016116650720</w:t>
        </w:r>
      </w:hyperlink>
    </w:p>
    <w:p w14:paraId="5061DCA0" w14:textId="39AF76BD" w:rsidR="009F06CD" w:rsidRDefault="009F06CD" w:rsidP="00231187">
      <w:pPr>
        <w:jc w:val="both"/>
        <w:rPr>
          <w:rFonts w:eastAsia="Times New Roman" w:cstheme="minorHAnsi"/>
          <w:color w:val="000000"/>
          <w:lang w:eastAsia="en-GB"/>
        </w:rPr>
      </w:pPr>
    </w:p>
    <w:p w14:paraId="13742129" w14:textId="7E59372B" w:rsidR="009F06CD" w:rsidRDefault="009F06CD" w:rsidP="009F06CD">
      <w:pPr>
        <w:rPr>
          <w:rFonts w:eastAsia="Times New Roman" w:cstheme="minorHAnsi"/>
          <w:color w:val="000000"/>
          <w:lang w:eastAsia="en-GB"/>
        </w:rPr>
      </w:pPr>
      <w:r w:rsidRPr="009F06CD">
        <w:rPr>
          <w:rFonts w:eastAsia="Times New Roman" w:cstheme="minorHAnsi"/>
          <w:color w:val="000000"/>
          <w:lang w:eastAsia="en-GB"/>
        </w:rPr>
        <w:lastRenderedPageBreak/>
        <w:t xml:space="preserve">Morrow, O., Roberta Hawkins &amp;Leslie Kern (2015) Feminist research in online spaces. </w:t>
      </w:r>
      <w:r w:rsidRPr="009F06CD">
        <w:rPr>
          <w:rFonts w:eastAsia="Times New Roman" w:cstheme="minorHAnsi"/>
          <w:i/>
          <w:iCs/>
          <w:color w:val="000000"/>
          <w:lang w:eastAsia="en-GB"/>
        </w:rPr>
        <w:t>Gender, Place and Culture,</w:t>
      </w:r>
      <w:r w:rsidRPr="009F06CD">
        <w:rPr>
          <w:rFonts w:eastAsia="Times New Roman" w:cstheme="minorHAnsi"/>
          <w:color w:val="000000"/>
          <w:lang w:eastAsia="en-GB"/>
        </w:rPr>
        <w:t xml:space="preserve"> 22(4):526-543. </w:t>
      </w:r>
      <w:hyperlink r:id="rId6" w:history="1">
        <w:r w:rsidRPr="00BE02C5">
          <w:rPr>
            <w:rStyle w:val="Hyperlink"/>
            <w:rFonts w:eastAsia="Times New Roman" w:cstheme="minorHAnsi"/>
            <w:lang w:eastAsia="en-GB"/>
          </w:rPr>
          <w:t>https://doi-org.ezproxy.library.qmul.ac.uk/10.1080/0966369X.2013.879108</w:t>
        </w:r>
      </w:hyperlink>
    </w:p>
    <w:p w14:paraId="63FEB543" w14:textId="77777777" w:rsidR="0079635C" w:rsidRDefault="0079635C" w:rsidP="00231187">
      <w:pPr>
        <w:jc w:val="both"/>
        <w:rPr>
          <w:rFonts w:eastAsia="Times New Roman" w:cstheme="minorHAnsi"/>
          <w:color w:val="000000"/>
          <w:lang w:eastAsia="en-GB"/>
        </w:rPr>
      </w:pPr>
    </w:p>
    <w:p w14:paraId="16252FD9" w14:textId="77777777" w:rsidR="00B12256" w:rsidRDefault="00B12256" w:rsidP="00231187">
      <w:pPr>
        <w:jc w:val="both"/>
        <w:rPr>
          <w:rFonts w:eastAsia="Times New Roman" w:cstheme="minorHAnsi"/>
          <w:color w:val="000000"/>
          <w:lang w:eastAsia="en-GB"/>
        </w:rPr>
      </w:pPr>
    </w:p>
    <w:p w14:paraId="718FDE1C" w14:textId="0FD5BFA1" w:rsidR="0079635C" w:rsidRDefault="0079635C" w:rsidP="00231187">
      <w:pPr>
        <w:jc w:val="both"/>
        <w:rPr>
          <w:rFonts w:eastAsia="Times New Roman" w:cstheme="minorHAnsi"/>
          <w:color w:val="000000"/>
          <w:lang w:eastAsia="en-GB"/>
        </w:rPr>
      </w:pPr>
      <w:r>
        <w:rPr>
          <w:rFonts w:eastAsia="Times New Roman" w:cstheme="minorHAnsi"/>
          <w:color w:val="000000"/>
          <w:lang w:eastAsia="en-GB"/>
        </w:rPr>
        <w:t xml:space="preserve">The document </w:t>
      </w:r>
      <w:hyperlink r:id="rId7" w:history="1">
        <w:r w:rsidRPr="0079635C">
          <w:rPr>
            <w:rStyle w:val="Hyperlink"/>
            <w:rFonts w:eastAsia="Times New Roman" w:cstheme="minorHAnsi"/>
            <w:lang w:eastAsia="en-GB"/>
          </w:rPr>
          <w:t>Doing Fi</w:t>
        </w:r>
        <w:r w:rsidRPr="0079635C">
          <w:rPr>
            <w:rStyle w:val="Hyperlink"/>
            <w:rFonts w:eastAsia="Times New Roman" w:cstheme="minorHAnsi"/>
            <w:lang w:eastAsia="en-GB"/>
          </w:rPr>
          <w:t>e</w:t>
        </w:r>
        <w:r w:rsidRPr="0079635C">
          <w:rPr>
            <w:rStyle w:val="Hyperlink"/>
            <w:rFonts w:eastAsia="Times New Roman" w:cstheme="minorHAnsi"/>
            <w:lang w:eastAsia="en-GB"/>
          </w:rPr>
          <w:t>ldwork in a Pandemic</w:t>
        </w:r>
      </w:hyperlink>
      <w:r>
        <w:rPr>
          <w:rFonts w:eastAsia="Times New Roman" w:cstheme="minorHAnsi"/>
          <w:color w:val="000000"/>
          <w:lang w:eastAsia="en-GB"/>
        </w:rPr>
        <w:t xml:space="preserve"> </w:t>
      </w:r>
      <w:r w:rsidR="009F06CD">
        <w:rPr>
          <w:rFonts w:eastAsia="Times New Roman" w:cstheme="minorHAnsi"/>
          <w:color w:val="000000"/>
          <w:lang w:eastAsia="en-GB"/>
        </w:rPr>
        <w:t xml:space="preserve">also </w:t>
      </w:r>
      <w:r>
        <w:rPr>
          <w:rFonts w:eastAsia="Times New Roman" w:cstheme="minorHAnsi"/>
          <w:color w:val="000000"/>
          <w:lang w:eastAsia="en-GB"/>
        </w:rPr>
        <w:t>offers some relevant sources:</w:t>
      </w:r>
    </w:p>
    <w:p w14:paraId="2B592D9D" w14:textId="77777777" w:rsidR="0079635C" w:rsidRDefault="00CA2A50" w:rsidP="00CA2A50">
      <w:pPr>
        <w:pStyle w:val="ListParagraph"/>
        <w:numPr>
          <w:ilvl w:val="0"/>
          <w:numId w:val="2"/>
        </w:numPr>
        <w:jc w:val="both"/>
        <w:rPr>
          <w:rFonts w:eastAsia="Times New Roman" w:cstheme="minorHAnsi"/>
          <w:lang w:eastAsia="en-GB"/>
        </w:rPr>
      </w:pPr>
      <w:r w:rsidRPr="0079635C">
        <w:rPr>
          <w:rFonts w:eastAsia="Times New Roman" w:cstheme="minorHAnsi"/>
          <w:color w:val="000000"/>
          <w:lang w:eastAsia="en-GB"/>
        </w:rPr>
        <w:t xml:space="preserve">Check the Association of Internet Researchers’ document discussing these issues, available here: </w:t>
      </w:r>
      <w:hyperlink r:id="rId8" w:history="1">
        <w:r w:rsidRPr="0079635C">
          <w:rPr>
            <w:rFonts w:eastAsia="Times New Roman" w:cstheme="minorHAnsi"/>
            <w:color w:val="1155CC"/>
            <w:u w:val="single"/>
            <w:lang w:eastAsia="en-GB"/>
          </w:rPr>
          <w:t>IRE 3.0 - final-includes missing reference</w:t>
        </w:r>
      </w:hyperlink>
    </w:p>
    <w:p w14:paraId="38448771" w14:textId="77777777" w:rsidR="0079635C" w:rsidRDefault="00CA2A50" w:rsidP="00CA2A50">
      <w:pPr>
        <w:pStyle w:val="ListParagraph"/>
        <w:numPr>
          <w:ilvl w:val="0"/>
          <w:numId w:val="2"/>
        </w:numPr>
        <w:jc w:val="both"/>
        <w:rPr>
          <w:rFonts w:eastAsia="Times New Roman" w:cstheme="minorHAnsi"/>
          <w:lang w:eastAsia="en-GB"/>
        </w:rPr>
      </w:pPr>
      <w:r w:rsidRPr="0079635C">
        <w:rPr>
          <w:rFonts w:eastAsia="Times New Roman" w:cstheme="minorHAnsi"/>
          <w:color w:val="000000"/>
          <w:lang w:eastAsia="en-GB"/>
        </w:rPr>
        <w:t xml:space="preserve">Some guidelines on anthropological fieldwork generally (mostly related to in-person methods) can be found at </w:t>
      </w:r>
      <w:hyperlink r:id="rId9" w:history="1">
        <w:r w:rsidRPr="0079635C">
          <w:rPr>
            <w:rFonts w:eastAsia="Times New Roman" w:cstheme="minorHAnsi"/>
            <w:color w:val="1155CC"/>
            <w:u w:val="single"/>
            <w:lang w:eastAsia="en-GB"/>
          </w:rPr>
          <w:t>ASA Ethics Guidelines</w:t>
        </w:r>
      </w:hyperlink>
    </w:p>
    <w:p w14:paraId="5BD10A0A" w14:textId="3567FA92" w:rsidR="0079635C" w:rsidRPr="0079635C" w:rsidRDefault="00CA2A50" w:rsidP="00CA2A50">
      <w:pPr>
        <w:pStyle w:val="ListParagraph"/>
        <w:numPr>
          <w:ilvl w:val="0"/>
          <w:numId w:val="2"/>
        </w:numPr>
        <w:jc w:val="both"/>
        <w:rPr>
          <w:rFonts w:eastAsia="Times New Roman" w:cstheme="minorHAnsi"/>
          <w:lang w:eastAsia="en-GB"/>
        </w:rPr>
      </w:pPr>
      <w:r w:rsidRPr="0079635C">
        <w:rPr>
          <w:rFonts w:eastAsia="Times New Roman" w:cstheme="minorHAnsi"/>
          <w:b/>
          <w:bCs/>
          <w:i/>
          <w:iCs/>
          <w:color w:val="000000"/>
          <w:lang w:eastAsia="en-GB"/>
        </w:rPr>
        <w:t>GDPR issues</w:t>
      </w:r>
      <w:r w:rsidRPr="0079635C">
        <w:rPr>
          <w:rFonts w:eastAsia="Times New Roman" w:cstheme="minorHAnsi"/>
          <w:color w:val="000000"/>
          <w:lang w:eastAsia="en-GB"/>
        </w:rPr>
        <w:t xml:space="preserve">: </w:t>
      </w:r>
      <w:r w:rsidR="001B47BD">
        <w:rPr>
          <w:rFonts w:eastAsia="Times New Roman" w:cstheme="minorHAnsi"/>
          <w:color w:val="000000"/>
          <w:lang w:eastAsia="en-GB"/>
        </w:rPr>
        <w:t>R</w:t>
      </w:r>
      <w:r w:rsidRPr="0079635C">
        <w:rPr>
          <w:rFonts w:eastAsia="Times New Roman" w:cstheme="minorHAnsi"/>
          <w:color w:val="000000"/>
          <w:lang w:eastAsia="en-GB"/>
        </w:rPr>
        <w:t>esearchers in Europe have raised concerns about how to conduct digitised fieldwork and remain compliant with the GDPR. These matters certainly deserve attention. See below for some links discussing relevant issues.</w:t>
      </w:r>
    </w:p>
    <w:p w14:paraId="7FB62B36" w14:textId="4D916275" w:rsidR="00CA2A50" w:rsidRPr="00CA2A50" w:rsidRDefault="00CA2A50" w:rsidP="009F06CD">
      <w:pPr>
        <w:ind w:left="1080"/>
        <w:rPr>
          <w:rFonts w:eastAsia="Times New Roman" w:cstheme="minorHAnsi"/>
          <w:lang w:eastAsia="en-GB"/>
        </w:rPr>
      </w:pPr>
      <w:r w:rsidRPr="00CA2A50">
        <w:rPr>
          <w:rFonts w:eastAsia="Times New Roman" w:cstheme="minorHAnsi"/>
          <w:lang w:eastAsia="en-GB"/>
        </w:rPr>
        <w:fldChar w:fldCharType="begin"/>
      </w:r>
      <w:r w:rsidRPr="00CA2A50">
        <w:rPr>
          <w:rFonts w:eastAsia="Times New Roman" w:cstheme="minorHAnsi"/>
          <w:lang w:eastAsia="en-GB"/>
        </w:rPr>
        <w:instrText xml:space="preserve"> HYPERLINK "https://www.researchgate.net/publication/328009690_THE_IMPACT_OF_THE_NEW_EU_GDPR_ON_ETHICS_GOVERNANCE_AND_SOCIAL_ANTHROPOLOGY" </w:instrText>
      </w:r>
      <w:r w:rsidRPr="00CA2A50">
        <w:rPr>
          <w:rFonts w:eastAsia="Times New Roman" w:cstheme="minorHAnsi"/>
          <w:lang w:eastAsia="en-GB"/>
        </w:rPr>
        <w:fldChar w:fldCharType="separate"/>
      </w:r>
      <w:r w:rsidRPr="00CA2A50">
        <w:rPr>
          <w:rFonts w:eastAsia="Times New Roman" w:cstheme="minorHAnsi"/>
          <w:color w:val="1155CC"/>
          <w:u w:val="single"/>
          <w:lang w:eastAsia="en-GB"/>
        </w:rPr>
        <w:t>(PDF) THE IMPACT OF THE NEW EU GDPR ON ETHICS GOVERNANCE AND SOCIAL ANTHROPOLOGY</w:t>
      </w:r>
      <w:r w:rsidRPr="00CA2A50">
        <w:rPr>
          <w:rFonts w:eastAsia="Times New Roman" w:cstheme="minorHAnsi"/>
          <w:lang w:eastAsia="en-GB"/>
        </w:rPr>
        <w:fldChar w:fldCharType="end"/>
      </w:r>
    </w:p>
    <w:p w14:paraId="695D26C2" w14:textId="5D7B1092" w:rsidR="00CA2A50" w:rsidRPr="00CA2A50" w:rsidRDefault="00CA2A50" w:rsidP="009F06CD">
      <w:pPr>
        <w:ind w:left="1080"/>
        <w:rPr>
          <w:rFonts w:eastAsia="Times New Roman" w:cstheme="minorHAnsi"/>
          <w:lang w:eastAsia="en-GB"/>
        </w:rPr>
      </w:pPr>
      <w:hyperlink r:id="rId10" w:history="1">
        <w:r w:rsidRPr="00CA2A50">
          <w:rPr>
            <w:rFonts w:eastAsia="Times New Roman" w:cstheme="minorHAnsi"/>
            <w:color w:val="1155CC"/>
            <w:u w:val="single"/>
            <w:lang w:eastAsia="en-GB"/>
          </w:rPr>
          <w:t>How Has GDPR affected Market Research?</w:t>
        </w:r>
      </w:hyperlink>
    </w:p>
    <w:p w14:paraId="35A4D969" w14:textId="77777777" w:rsidR="00CA2A50" w:rsidRPr="00CA2A50" w:rsidRDefault="00CA2A50" w:rsidP="009F06CD">
      <w:pPr>
        <w:ind w:left="1080"/>
        <w:rPr>
          <w:rFonts w:eastAsia="Times New Roman" w:cstheme="minorHAnsi"/>
          <w:lang w:eastAsia="en-GB"/>
        </w:rPr>
      </w:pPr>
      <w:hyperlink r:id="rId11" w:history="1">
        <w:r w:rsidRPr="00CA2A50">
          <w:rPr>
            <w:rFonts w:eastAsia="Times New Roman" w:cstheme="minorHAnsi"/>
            <w:color w:val="1155CC"/>
            <w:u w:val="single"/>
            <w:lang w:eastAsia="en-GB"/>
          </w:rPr>
          <w:t>Is anthropology st</w:t>
        </w:r>
        <w:r w:rsidRPr="00CA2A50">
          <w:rPr>
            <w:rFonts w:eastAsia="Times New Roman" w:cstheme="minorHAnsi"/>
            <w:color w:val="1155CC"/>
            <w:u w:val="single"/>
            <w:lang w:eastAsia="en-GB"/>
          </w:rPr>
          <w:t>i</w:t>
        </w:r>
        <w:r w:rsidRPr="00CA2A50">
          <w:rPr>
            <w:rFonts w:eastAsia="Times New Roman" w:cstheme="minorHAnsi"/>
            <w:color w:val="1155CC"/>
            <w:u w:val="single"/>
            <w:lang w:eastAsia="en-GB"/>
          </w:rPr>
          <w:t>ll legal? Notes on the i</w:t>
        </w:r>
        <w:r w:rsidRPr="00CA2A50">
          <w:rPr>
            <w:rFonts w:eastAsia="Times New Roman" w:cstheme="minorHAnsi"/>
            <w:color w:val="1155CC"/>
            <w:u w:val="single"/>
            <w:lang w:eastAsia="en-GB"/>
          </w:rPr>
          <w:t>m</w:t>
        </w:r>
        <w:r w:rsidRPr="00CA2A50">
          <w:rPr>
            <w:rFonts w:eastAsia="Times New Roman" w:cstheme="minorHAnsi"/>
            <w:color w:val="1155CC"/>
            <w:u w:val="single"/>
            <w:lang w:eastAsia="en-GB"/>
          </w:rPr>
          <w:t>pact of GDPR</w:t>
        </w:r>
      </w:hyperlink>
    </w:p>
    <w:p w14:paraId="1035716E" w14:textId="77777777" w:rsidR="00CA2A50" w:rsidRPr="00CA2A50" w:rsidRDefault="00CA2A50" w:rsidP="00CA2A50">
      <w:pPr>
        <w:rPr>
          <w:rFonts w:eastAsia="Times New Roman" w:cstheme="minorHAnsi"/>
          <w:lang w:eastAsia="en-GB"/>
        </w:rPr>
      </w:pPr>
    </w:p>
    <w:p w14:paraId="2E1DB25F" w14:textId="4450A17B" w:rsidR="00CA2A50" w:rsidRPr="00CA2A50" w:rsidRDefault="00CA2A50">
      <w:pPr>
        <w:rPr>
          <w:rFonts w:cstheme="minorHAnsi"/>
        </w:rPr>
      </w:pPr>
    </w:p>
    <w:p w14:paraId="644FC3A6" w14:textId="63119A95" w:rsidR="00CA2A50" w:rsidRPr="00CA2A50" w:rsidRDefault="00CA2A50">
      <w:pPr>
        <w:rPr>
          <w:rFonts w:cstheme="minorHAnsi"/>
        </w:rPr>
      </w:pPr>
      <w:bookmarkStart w:id="0" w:name="_GoBack"/>
      <w:bookmarkEnd w:id="0"/>
    </w:p>
    <w:sectPr w:rsidR="00CA2A50" w:rsidRPr="00CA2A50" w:rsidSect="006953A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2750D6"/>
    <w:multiLevelType w:val="hybridMultilevel"/>
    <w:tmpl w:val="A0EC07BC"/>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7F35F39"/>
    <w:multiLevelType w:val="hybridMultilevel"/>
    <w:tmpl w:val="A52C2E00"/>
    <w:lvl w:ilvl="0" w:tplc="870EA1E6">
      <w:start w:val="2"/>
      <w:numFmt w:val="bullet"/>
      <w:lvlText w:val="-"/>
      <w:lvlJc w:val="left"/>
      <w:pPr>
        <w:ind w:left="72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50"/>
    <w:rsid w:val="001B47BD"/>
    <w:rsid w:val="00231187"/>
    <w:rsid w:val="003E3785"/>
    <w:rsid w:val="006953A9"/>
    <w:rsid w:val="0079635C"/>
    <w:rsid w:val="009F06CD"/>
    <w:rsid w:val="00B12256"/>
    <w:rsid w:val="00CA2A50"/>
    <w:rsid w:val="00DC5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1FD72B"/>
  <w15:chartTrackingRefBased/>
  <w15:docId w15:val="{955CED13-0A79-0049-82CE-6D4B938E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2A5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A2A50"/>
    <w:rPr>
      <w:color w:val="0000FF"/>
      <w:u w:val="single"/>
    </w:rPr>
  </w:style>
  <w:style w:type="character" w:styleId="UnresolvedMention">
    <w:name w:val="Unresolved Mention"/>
    <w:basedOn w:val="DefaultParagraphFont"/>
    <w:uiPriority w:val="99"/>
    <w:semiHidden/>
    <w:unhideWhenUsed/>
    <w:rsid w:val="0079635C"/>
    <w:rPr>
      <w:color w:val="605E5C"/>
      <w:shd w:val="clear" w:color="auto" w:fill="E1DFDD"/>
    </w:rPr>
  </w:style>
  <w:style w:type="paragraph" w:styleId="ListParagraph">
    <w:name w:val="List Paragraph"/>
    <w:basedOn w:val="Normal"/>
    <w:uiPriority w:val="34"/>
    <w:qFormat/>
    <w:rsid w:val="0079635C"/>
    <w:pPr>
      <w:ind w:left="720"/>
      <w:contextualSpacing/>
    </w:pPr>
  </w:style>
  <w:style w:type="character" w:styleId="FollowedHyperlink">
    <w:name w:val="FollowedHyperlink"/>
    <w:basedOn w:val="DefaultParagraphFont"/>
    <w:uiPriority w:val="99"/>
    <w:semiHidden/>
    <w:unhideWhenUsed/>
    <w:rsid w:val="009F06CD"/>
    <w:rPr>
      <w:color w:val="954F72" w:themeColor="followedHyperlink"/>
      <w:u w:val="single"/>
    </w:rPr>
  </w:style>
  <w:style w:type="paragraph" w:styleId="BalloonText">
    <w:name w:val="Balloon Text"/>
    <w:basedOn w:val="Normal"/>
    <w:link w:val="BalloonTextChar"/>
    <w:uiPriority w:val="99"/>
    <w:semiHidden/>
    <w:unhideWhenUsed/>
    <w:rsid w:val="001B47B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47B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891905">
      <w:bodyDiv w:val="1"/>
      <w:marLeft w:val="0"/>
      <w:marRight w:val="0"/>
      <w:marTop w:val="0"/>
      <w:marBottom w:val="0"/>
      <w:divBdr>
        <w:top w:val="none" w:sz="0" w:space="0" w:color="auto"/>
        <w:left w:val="none" w:sz="0" w:space="0" w:color="auto"/>
        <w:bottom w:val="none" w:sz="0" w:space="0" w:color="auto"/>
        <w:right w:val="none" w:sz="0" w:space="0" w:color="auto"/>
      </w:divBdr>
    </w:div>
    <w:div w:id="1629822588">
      <w:bodyDiv w:val="1"/>
      <w:marLeft w:val="0"/>
      <w:marRight w:val="0"/>
      <w:marTop w:val="0"/>
      <w:marBottom w:val="0"/>
      <w:divBdr>
        <w:top w:val="none" w:sz="0" w:space="0" w:color="auto"/>
        <w:left w:val="none" w:sz="0" w:space="0" w:color="auto"/>
        <w:bottom w:val="none" w:sz="0" w:space="0" w:color="auto"/>
        <w:right w:val="none" w:sz="0" w:space="0" w:color="auto"/>
      </w:divBdr>
      <w:divsChild>
        <w:div w:id="89860530">
          <w:marLeft w:val="0"/>
          <w:marRight w:val="0"/>
          <w:marTop w:val="0"/>
          <w:marBottom w:val="0"/>
          <w:divBdr>
            <w:top w:val="none" w:sz="0" w:space="0" w:color="auto"/>
            <w:left w:val="none" w:sz="0" w:space="0" w:color="auto"/>
            <w:bottom w:val="none" w:sz="0" w:space="0" w:color="auto"/>
            <w:right w:val="none" w:sz="0" w:space="0" w:color="auto"/>
          </w:divBdr>
        </w:div>
        <w:div w:id="384452009">
          <w:marLeft w:val="0"/>
          <w:marRight w:val="0"/>
          <w:marTop w:val="0"/>
          <w:marBottom w:val="0"/>
          <w:divBdr>
            <w:top w:val="none" w:sz="0" w:space="0" w:color="auto"/>
            <w:left w:val="none" w:sz="0" w:space="0" w:color="auto"/>
            <w:bottom w:val="none" w:sz="0" w:space="0" w:color="auto"/>
            <w:right w:val="none" w:sz="0" w:space="0" w:color="auto"/>
          </w:divBdr>
        </w:div>
        <w:div w:id="7372294">
          <w:marLeft w:val="0"/>
          <w:marRight w:val="0"/>
          <w:marTop w:val="0"/>
          <w:marBottom w:val="0"/>
          <w:divBdr>
            <w:top w:val="none" w:sz="0" w:space="0" w:color="auto"/>
            <w:left w:val="none" w:sz="0" w:space="0" w:color="auto"/>
            <w:bottom w:val="none" w:sz="0" w:space="0" w:color="auto"/>
            <w:right w:val="none" w:sz="0" w:space="0" w:color="auto"/>
          </w:divBdr>
        </w:div>
        <w:div w:id="1614897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oir.org/reports/ethics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clGjGABB2h2qbduTgfqribHmog9B6P0NvMgVuiHZCl8/previe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ezproxy.library.qmul.ac.uk/10.1080/0966369X.2013.879108" TargetMode="External"/><Relationship Id="rId11" Type="http://schemas.openxmlformats.org/officeDocument/2006/relationships/hyperlink" Target="https://superdiversity.net/2018/05/16/is-anthropology-legal/" TargetMode="External"/><Relationship Id="rId5" Type="http://schemas.openxmlformats.org/officeDocument/2006/relationships/hyperlink" Target="https://doi.org/10.1177/1747016116650720" TargetMode="External"/><Relationship Id="rId10" Type="http://schemas.openxmlformats.org/officeDocument/2006/relationships/hyperlink" Target="https://www.beamfieldwork.co.uk/how-has-gdpr-affected-market-research/" TargetMode="External"/><Relationship Id="rId4" Type="http://schemas.openxmlformats.org/officeDocument/2006/relationships/webSettings" Target="webSettings.xml"/><Relationship Id="rId9" Type="http://schemas.openxmlformats.org/officeDocument/2006/relationships/hyperlink" Target="https://www.theasa.org/downloads/ASA%20ethics%20guidelines%20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Vera Espinoza</dc:creator>
  <cp:keywords/>
  <dc:description/>
  <cp:lastModifiedBy>Marcia Vera Espinoza</cp:lastModifiedBy>
  <cp:revision>3</cp:revision>
  <dcterms:created xsi:type="dcterms:W3CDTF">2020-04-17T13:59:00Z</dcterms:created>
  <dcterms:modified xsi:type="dcterms:W3CDTF">2020-04-17T16:21:00Z</dcterms:modified>
</cp:coreProperties>
</file>