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67F27" w14:textId="68BB830E" w:rsidR="7B425860" w:rsidRDefault="7B425860" w:rsidP="3FF4CFA4">
      <w:pPr>
        <w:rPr>
          <w:rFonts w:ascii="Calibri" w:eastAsia="Calibri" w:hAnsi="Calibri" w:cs="Calibri"/>
          <w:b/>
          <w:bCs/>
          <w:color w:val="000000" w:themeColor="text1"/>
          <w:sz w:val="24"/>
          <w:szCs w:val="24"/>
          <w:u w:val="single"/>
        </w:rPr>
      </w:pPr>
      <w:r w:rsidRPr="3FF4CFA4">
        <w:rPr>
          <w:rFonts w:ascii="Calibri" w:eastAsia="Calibri" w:hAnsi="Calibri" w:cs="Calibri"/>
          <w:b/>
          <w:bCs/>
          <w:color w:val="000000" w:themeColor="text1"/>
          <w:sz w:val="24"/>
          <w:szCs w:val="24"/>
          <w:u w:val="single"/>
        </w:rPr>
        <w:t>Alternatives to face-to-face methods of data collection</w:t>
      </w:r>
    </w:p>
    <w:p w14:paraId="7BD3C349" w14:textId="2DEF5C29" w:rsidR="3FF4CFA4" w:rsidRDefault="7B425860" w:rsidP="004E5FDA">
      <w:pPr>
        <w:jc w:val="both"/>
        <w:rPr>
          <w:rFonts w:ascii="Calibri" w:eastAsia="Calibri" w:hAnsi="Calibri" w:cs="Calibri"/>
          <w:color w:val="000000" w:themeColor="text1"/>
          <w:sz w:val="24"/>
          <w:szCs w:val="24"/>
        </w:rPr>
      </w:pPr>
      <w:r w:rsidRPr="3FF4CFA4">
        <w:rPr>
          <w:rFonts w:ascii="Calibri" w:eastAsia="Calibri" w:hAnsi="Calibri" w:cs="Calibri"/>
          <w:color w:val="000000" w:themeColor="text1"/>
          <w:sz w:val="24"/>
          <w:szCs w:val="24"/>
        </w:rPr>
        <w:t xml:space="preserve">COVID-19 has imposed several challenges to our learning and teaching environment, to our social relations and to our daily lives in general. It </w:t>
      </w:r>
      <w:r w:rsidR="064A2133" w:rsidRPr="3FF4CFA4">
        <w:rPr>
          <w:rFonts w:ascii="Calibri" w:eastAsia="Calibri" w:hAnsi="Calibri" w:cs="Calibri"/>
          <w:color w:val="000000" w:themeColor="text1"/>
          <w:sz w:val="24"/>
          <w:szCs w:val="24"/>
        </w:rPr>
        <w:t>may also</w:t>
      </w:r>
      <w:r w:rsidRPr="3FF4CFA4">
        <w:rPr>
          <w:rFonts w:ascii="Calibri" w:eastAsia="Calibri" w:hAnsi="Calibri" w:cs="Calibri"/>
          <w:color w:val="000000" w:themeColor="text1"/>
          <w:sz w:val="24"/>
          <w:szCs w:val="24"/>
        </w:rPr>
        <w:t xml:space="preserve"> affect the way that you design your dissertation. This means that the original research design planned for your dissertation may need to change and/or to be adapted to avoid face-to-face data collection. You will have to consider moving to online data collection, desk base research or to redesign your research project to consider other methods. These changes of course have other effects, as it may require changing or modifying research questions and amending ethics forms (particularly in relation to issues of recording consent and keep participants informed). However, this is also an opportunity to explore a wider range of methods of data collection across Geography and other Social Sciences. The list below provides some references that may help you in this process.</w:t>
      </w:r>
    </w:p>
    <w:p w14:paraId="52AF5634" w14:textId="77777777" w:rsidR="004E5FDA" w:rsidRDefault="004E5FDA" w:rsidP="004E5FDA">
      <w:pPr>
        <w:jc w:val="both"/>
        <w:rPr>
          <w:rFonts w:ascii="Calibri" w:eastAsia="Calibri" w:hAnsi="Calibri" w:cs="Calibri"/>
          <w:color w:val="000000" w:themeColor="text1"/>
          <w:sz w:val="24"/>
          <w:szCs w:val="24"/>
        </w:rPr>
      </w:pPr>
    </w:p>
    <w:p w14:paraId="1EDF9528" w14:textId="690ED403" w:rsidR="7B425860" w:rsidRDefault="7B425860">
      <w:r w:rsidRPr="3FF4CFA4">
        <w:rPr>
          <w:rFonts w:ascii="Calibri" w:eastAsia="Calibri" w:hAnsi="Calibri" w:cs="Calibri"/>
          <w:b/>
          <w:bCs/>
          <w:color w:val="000000" w:themeColor="text1"/>
          <w:sz w:val="24"/>
          <w:szCs w:val="24"/>
        </w:rPr>
        <w:t>Visual Analysis</w:t>
      </w:r>
    </w:p>
    <w:p w14:paraId="0468FC66" w14:textId="22AD20C8" w:rsidR="7B425860" w:rsidRDefault="7B425860">
      <w:r w:rsidRPr="3FF4CFA4">
        <w:rPr>
          <w:rFonts w:ascii="Calibri" w:eastAsia="Calibri" w:hAnsi="Calibri" w:cs="Calibri"/>
          <w:color w:val="000000" w:themeColor="text1"/>
          <w:sz w:val="24"/>
          <w:szCs w:val="24"/>
        </w:rPr>
        <w:t>Rose, G (2016) Visual Methodologies. An Introduction to Researching with Visual Materials. 4th Edition. London: SAGE.</w:t>
      </w:r>
    </w:p>
    <w:p w14:paraId="7504C223" w14:textId="23025607" w:rsidR="7B425860" w:rsidRDefault="7B425860">
      <w:r w:rsidRPr="3FF4CFA4">
        <w:rPr>
          <w:rFonts w:ascii="Calibri" w:eastAsia="Calibri" w:hAnsi="Calibri" w:cs="Calibri"/>
          <w:color w:val="000000" w:themeColor="text1"/>
          <w:sz w:val="24"/>
          <w:szCs w:val="24"/>
        </w:rPr>
        <w:t xml:space="preserve">Dodge, M (2017). Mapping II: News media mapping, new mediated </w:t>
      </w:r>
      <w:proofErr w:type="spellStart"/>
      <w:r w:rsidRPr="3FF4CFA4">
        <w:rPr>
          <w:rFonts w:ascii="Calibri" w:eastAsia="Calibri" w:hAnsi="Calibri" w:cs="Calibri"/>
          <w:color w:val="000000" w:themeColor="text1"/>
          <w:sz w:val="24"/>
          <w:szCs w:val="24"/>
        </w:rPr>
        <w:t>geovisualities</w:t>
      </w:r>
      <w:proofErr w:type="spellEnd"/>
      <w:r w:rsidRPr="3FF4CFA4">
        <w:rPr>
          <w:rFonts w:ascii="Calibri" w:eastAsia="Calibri" w:hAnsi="Calibri" w:cs="Calibri"/>
          <w:color w:val="000000" w:themeColor="text1"/>
          <w:sz w:val="24"/>
          <w:szCs w:val="24"/>
        </w:rPr>
        <w:t>, mapping and verticality. Progress in Human geography. Volume: 42 issue: 6, page(s): 949-958</w:t>
      </w:r>
    </w:p>
    <w:p w14:paraId="2224C721" w14:textId="218C64D9" w:rsidR="7B425860" w:rsidRDefault="7B425860">
      <w:proofErr w:type="spellStart"/>
      <w:r w:rsidRPr="3FF4CFA4">
        <w:rPr>
          <w:rFonts w:ascii="Calibri" w:eastAsia="Calibri" w:hAnsi="Calibri" w:cs="Calibri"/>
          <w:color w:val="000000" w:themeColor="text1"/>
          <w:sz w:val="24"/>
          <w:szCs w:val="24"/>
        </w:rPr>
        <w:t>Leszczynski</w:t>
      </w:r>
      <w:proofErr w:type="spellEnd"/>
      <w:r w:rsidRPr="3FF4CFA4">
        <w:rPr>
          <w:rFonts w:ascii="Calibri" w:eastAsia="Calibri" w:hAnsi="Calibri" w:cs="Calibri"/>
          <w:color w:val="000000" w:themeColor="text1"/>
          <w:sz w:val="24"/>
          <w:szCs w:val="24"/>
        </w:rPr>
        <w:t>, A. (2018) Digital methods II: Digital-visual methods. Progress in Human Geography. 43 issue: 6, page(s): 1143-1152</w:t>
      </w:r>
      <w:r w:rsidR="46EA5429" w:rsidRPr="3FF4CFA4">
        <w:rPr>
          <w:rFonts w:ascii="Calibri" w:eastAsia="Calibri" w:hAnsi="Calibri" w:cs="Calibri"/>
          <w:color w:val="000000" w:themeColor="text1"/>
          <w:sz w:val="24"/>
          <w:szCs w:val="24"/>
        </w:rPr>
        <w:t xml:space="preserve"> </w:t>
      </w:r>
      <w:hyperlink r:id="rId4">
        <w:r w:rsidRPr="3FF4CFA4">
          <w:rPr>
            <w:rStyle w:val="Hyperlink"/>
            <w:rFonts w:ascii="Calibri" w:eastAsia="Calibri" w:hAnsi="Calibri" w:cs="Calibri"/>
            <w:color w:val="000000" w:themeColor="text1"/>
            <w:sz w:val="24"/>
            <w:szCs w:val="24"/>
          </w:rPr>
          <w:t>https://doi.org/10.1177/0309132518787997</w:t>
        </w:r>
      </w:hyperlink>
    </w:p>
    <w:p w14:paraId="3FEBA458" w14:textId="4FDEFEE9" w:rsidR="7B425860" w:rsidRDefault="7B425860">
      <w:r w:rsidRPr="3FF4CFA4">
        <w:rPr>
          <w:rFonts w:ascii="Calibri" w:eastAsia="Calibri" w:hAnsi="Calibri" w:cs="Calibri"/>
          <w:color w:val="000000" w:themeColor="text1"/>
          <w:sz w:val="24"/>
          <w:szCs w:val="24"/>
        </w:rPr>
        <w:t>Greiner, A. (2014). Visualizing human geography: At home in a diverse world (2nd ed.). New York: Wiley.</w:t>
      </w:r>
    </w:p>
    <w:p w14:paraId="6F26E623" w14:textId="764D1D9B" w:rsidR="7B425860" w:rsidRDefault="7B425860">
      <w:r w:rsidRPr="3FF4CFA4">
        <w:rPr>
          <w:rFonts w:ascii="Calibri" w:eastAsia="Calibri" w:hAnsi="Calibri" w:cs="Calibri"/>
          <w:color w:val="000000" w:themeColor="text1"/>
          <w:sz w:val="24"/>
          <w:szCs w:val="24"/>
        </w:rPr>
        <w:t>Keeling, D. J. (2015). A picture is worth 1000 words: The Plastic Coast of Andalusia, Spain. Focus on Geography, 58(3), 150–151.</w:t>
      </w:r>
    </w:p>
    <w:p w14:paraId="0A926F6C" w14:textId="54828B1C" w:rsidR="7B425860" w:rsidRDefault="7B425860">
      <w:r w:rsidRPr="3FF4CFA4">
        <w:rPr>
          <w:rFonts w:ascii="Calibri" w:eastAsia="Calibri" w:hAnsi="Calibri" w:cs="Calibri"/>
          <w:color w:val="000000" w:themeColor="text1"/>
          <w:sz w:val="24"/>
          <w:szCs w:val="24"/>
        </w:rPr>
        <w:t xml:space="preserve"> </w:t>
      </w:r>
    </w:p>
    <w:p w14:paraId="156CC4FF" w14:textId="441A9941" w:rsidR="7B425860" w:rsidRDefault="7B425860">
      <w:r w:rsidRPr="3FF4CFA4">
        <w:rPr>
          <w:rFonts w:ascii="Calibri" w:eastAsia="Calibri" w:hAnsi="Calibri" w:cs="Calibri"/>
          <w:b/>
          <w:bCs/>
          <w:color w:val="000000" w:themeColor="text1"/>
          <w:sz w:val="24"/>
          <w:szCs w:val="24"/>
        </w:rPr>
        <w:t>Social Media Analysis</w:t>
      </w:r>
    </w:p>
    <w:p w14:paraId="1CC7E8BF" w14:textId="3F344379" w:rsidR="7B425860" w:rsidRDefault="7B425860">
      <w:r w:rsidRPr="3FF4CFA4">
        <w:rPr>
          <w:rFonts w:ascii="Calibri" w:eastAsia="Calibri" w:hAnsi="Calibri" w:cs="Calibri"/>
          <w:color w:val="000000" w:themeColor="text1"/>
          <w:sz w:val="24"/>
          <w:szCs w:val="24"/>
        </w:rPr>
        <w:t xml:space="preserve">Shelton, T. </w:t>
      </w:r>
      <w:proofErr w:type="spellStart"/>
      <w:r w:rsidRPr="3FF4CFA4">
        <w:rPr>
          <w:rFonts w:ascii="Calibri" w:eastAsia="Calibri" w:hAnsi="Calibri" w:cs="Calibri"/>
          <w:color w:val="000000" w:themeColor="text1"/>
          <w:sz w:val="24"/>
          <w:szCs w:val="24"/>
        </w:rPr>
        <w:t>Spatialities</w:t>
      </w:r>
      <w:proofErr w:type="spellEnd"/>
      <w:r w:rsidRPr="3FF4CFA4">
        <w:rPr>
          <w:rFonts w:ascii="Calibri" w:eastAsia="Calibri" w:hAnsi="Calibri" w:cs="Calibri"/>
          <w:color w:val="000000" w:themeColor="text1"/>
          <w:sz w:val="24"/>
          <w:szCs w:val="24"/>
        </w:rPr>
        <w:t xml:space="preserve"> of data: mapping social media ‘beyond the geotag’. </w:t>
      </w:r>
      <w:proofErr w:type="spellStart"/>
      <w:r w:rsidRPr="3FF4CFA4">
        <w:rPr>
          <w:rFonts w:ascii="Calibri" w:eastAsia="Calibri" w:hAnsi="Calibri" w:cs="Calibri"/>
          <w:color w:val="000000" w:themeColor="text1"/>
          <w:sz w:val="24"/>
          <w:szCs w:val="24"/>
        </w:rPr>
        <w:t>GeoJournal</w:t>
      </w:r>
      <w:proofErr w:type="spellEnd"/>
      <w:r w:rsidRPr="3FF4CFA4">
        <w:rPr>
          <w:rFonts w:ascii="Calibri" w:eastAsia="Calibri" w:hAnsi="Calibri" w:cs="Calibri"/>
          <w:color w:val="000000" w:themeColor="text1"/>
          <w:sz w:val="24"/>
          <w:szCs w:val="24"/>
        </w:rPr>
        <w:t xml:space="preserve"> 82, 721–734 (2017). </w:t>
      </w:r>
      <w:hyperlink r:id="rId5">
        <w:r w:rsidRPr="3FF4CFA4">
          <w:rPr>
            <w:rStyle w:val="Hyperlink"/>
            <w:rFonts w:ascii="Calibri" w:eastAsia="Calibri" w:hAnsi="Calibri" w:cs="Calibri"/>
            <w:color w:val="000000" w:themeColor="text1"/>
            <w:sz w:val="24"/>
            <w:szCs w:val="24"/>
          </w:rPr>
          <w:t>https://doi.org/10.1007/s10708-016-9713-3</w:t>
        </w:r>
      </w:hyperlink>
    </w:p>
    <w:p w14:paraId="76DF4130" w14:textId="186CC644" w:rsidR="7B425860" w:rsidRDefault="7B425860">
      <w:proofErr w:type="spellStart"/>
      <w:r w:rsidRPr="3FF4CFA4">
        <w:rPr>
          <w:rFonts w:ascii="Calibri" w:eastAsia="Calibri" w:hAnsi="Calibri" w:cs="Calibri"/>
          <w:color w:val="000000" w:themeColor="text1"/>
          <w:sz w:val="24"/>
          <w:szCs w:val="24"/>
        </w:rPr>
        <w:t>Zheye</w:t>
      </w:r>
      <w:proofErr w:type="spellEnd"/>
      <w:r w:rsidRPr="3FF4CFA4">
        <w:rPr>
          <w:rFonts w:ascii="Calibri" w:eastAsia="Calibri" w:hAnsi="Calibri" w:cs="Calibri"/>
          <w:color w:val="000000" w:themeColor="text1"/>
          <w:sz w:val="24"/>
          <w:szCs w:val="24"/>
        </w:rPr>
        <w:t xml:space="preserve"> Wang &amp; </w:t>
      </w:r>
      <w:proofErr w:type="spellStart"/>
      <w:r w:rsidRPr="3FF4CFA4">
        <w:rPr>
          <w:rFonts w:ascii="Calibri" w:eastAsia="Calibri" w:hAnsi="Calibri" w:cs="Calibri"/>
          <w:color w:val="000000" w:themeColor="text1"/>
          <w:sz w:val="24"/>
          <w:szCs w:val="24"/>
        </w:rPr>
        <w:t>Xinyue</w:t>
      </w:r>
      <w:proofErr w:type="spellEnd"/>
      <w:r w:rsidRPr="3FF4CFA4">
        <w:rPr>
          <w:rFonts w:ascii="Calibri" w:eastAsia="Calibri" w:hAnsi="Calibri" w:cs="Calibri"/>
          <w:color w:val="000000" w:themeColor="text1"/>
          <w:sz w:val="24"/>
          <w:szCs w:val="24"/>
        </w:rPr>
        <w:t xml:space="preserve"> Ye (2018) Social media analytics for natural disaster management, International Journal of Geographical Information Science, 32:1, 49-72, DOI: 10.1080/13658816.2017.1367003</w:t>
      </w:r>
    </w:p>
    <w:p w14:paraId="787226D7" w14:textId="2E057559" w:rsidR="7B425860" w:rsidRDefault="7B425860">
      <w:r w:rsidRPr="3FF4CFA4">
        <w:rPr>
          <w:rFonts w:ascii="Calibri" w:eastAsia="Calibri" w:hAnsi="Calibri" w:cs="Calibri"/>
          <w:color w:val="000000" w:themeColor="text1"/>
          <w:sz w:val="24"/>
          <w:szCs w:val="24"/>
        </w:rPr>
        <w:t xml:space="preserve">Wei Tu, Jinzhou Cao, Yang Yue, Shih-Lung Shaw, Meng Zhou, </w:t>
      </w:r>
      <w:proofErr w:type="spellStart"/>
      <w:r w:rsidRPr="3FF4CFA4">
        <w:rPr>
          <w:rFonts w:ascii="Calibri" w:eastAsia="Calibri" w:hAnsi="Calibri" w:cs="Calibri"/>
          <w:color w:val="000000" w:themeColor="text1"/>
          <w:sz w:val="24"/>
          <w:szCs w:val="24"/>
        </w:rPr>
        <w:t>Zhensheng</w:t>
      </w:r>
      <w:proofErr w:type="spellEnd"/>
      <w:r w:rsidRPr="3FF4CFA4">
        <w:rPr>
          <w:rFonts w:ascii="Calibri" w:eastAsia="Calibri" w:hAnsi="Calibri" w:cs="Calibri"/>
          <w:color w:val="000000" w:themeColor="text1"/>
          <w:sz w:val="24"/>
          <w:szCs w:val="24"/>
        </w:rPr>
        <w:t xml:space="preserve"> Wang, </w:t>
      </w:r>
      <w:proofErr w:type="spellStart"/>
      <w:r w:rsidRPr="3FF4CFA4">
        <w:rPr>
          <w:rFonts w:ascii="Calibri" w:eastAsia="Calibri" w:hAnsi="Calibri" w:cs="Calibri"/>
          <w:color w:val="000000" w:themeColor="text1"/>
          <w:sz w:val="24"/>
          <w:szCs w:val="24"/>
        </w:rPr>
        <w:t>Xiaomeng</w:t>
      </w:r>
      <w:proofErr w:type="spellEnd"/>
      <w:r w:rsidRPr="3FF4CFA4">
        <w:rPr>
          <w:rFonts w:ascii="Calibri" w:eastAsia="Calibri" w:hAnsi="Calibri" w:cs="Calibri"/>
          <w:color w:val="000000" w:themeColor="text1"/>
          <w:sz w:val="24"/>
          <w:szCs w:val="24"/>
        </w:rPr>
        <w:t xml:space="preserve"> Chang, Yang Xu &amp; </w:t>
      </w:r>
      <w:proofErr w:type="spellStart"/>
      <w:r w:rsidRPr="3FF4CFA4">
        <w:rPr>
          <w:rFonts w:ascii="Calibri" w:eastAsia="Calibri" w:hAnsi="Calibri" w:cs="Calibri"/>
          <w:color w:val="000000" w:themeColor="text1"/>
          <w:sz w:val="24"/>
          <w:szCs w:val="24"/>
        </w:rPr>
        <w:t>Qingquan</w:t>
      </w:r>
      <w:proofErr w:type="spellEnd"/>
      <w:r w:rsidRPr="3FF4CFA4">
        <w:rPr>
          <w:rFonts w:ascii="Calibri" w:eastAsia="Calibri" w:hAnsi="Calibri" w:cs="Calibri"/>
          <w:color w:val="000000" w:themeColor="text1"/>
          <w:sz w:val="24"/>
          <w:szCs w:val="24"/>
        </w:rPr>
        <w:t xml:space="preserve"> Li (2017) Coupling mobile phone and social media data: a new approach to understanding urban functions and diurnal patterns, International Journal of Geographical Information Science, 31:12, 2331-2358, DOI: 10.1080/13658816.2017.1356464</w:t>
      </w:r>
    </w:p>
    <w:p w14:paraId="6AFA0A59" w14:textId="11C4727C" w:rsidR="7B425860" w:rsidRDefault="7B425860">
      <w:r w:rsidRPr="3FF4CFA4">
        <w:rPr>
          <w:rFonts w:ascii="Calibri" w:eastAsia="Calibri" w:hAnsi="Calibri" w:cs="Calibri"/>
          <w:b/>
          <w:bCs/>
          <w:color w:val="000000" w:themeColor="text1"/>
          <w:sz w:val="24"/>
          <w:szCs w:val="24"/>
        </w:rPr>
        <w:lastRenderedPageBreak/>
        <w:t xml:space="preserve"> </w:t>
      </w:r>
    </w:p>
    <w:p w14:paraId="12C6BCC8" w14:textId="51740E6D" w:rsidR="7B425860" w:rsidRDefault="7B425860">
      <w:r w:rsidRPr="3FF4CFA4">
        <w:rPr>
          <w:rFonts w:ascii="Calibri" w:eastAsia="Calibri" w:hAnsi="Calibri" w:cs="Calibri"/>
          <w:b/>
          <w:bCs/>
          <w:color w:val="000000" w:themeColor="text1"/>
          <w:sz w:val="24"/>
          <w:szCs w:val="24"/>
        </w:rPr>
        <w:t>Online Interviewing</w:t>
      </w:r>
    </w:p>
    <w:p w14:paraId="68B2A681" w14:textId="5AC5D8AF" w:rsidR="7B425860" w:rsidRDefault="7B425860">
      <w:r w:rsidRPr="3FF4CFA4">
        <w:rPr>
          <w:rFonts w:ascii="Calibri" w:eastAsia="Calibri" w:hAnsi="Calibri" w:cs="Calibri"/>
          <w:color w:val="000000" w:themeColor="text1"/>
          <w:sz w:val="24"/>
          <w:szCs w:val="24"/>
        </w:rPr>
        <w:t xml:space="preserve">James, N. and </w:t>
      </w:r>
      <w:proofErr w:type="spellStart"/>
      <w:r w:rsidRPr="3FF4CFA4">
        <w:rPr>
          <w:rFonts w:ascii="Calibri" w:eastAsia="Calibri" w:hAnsi="Calibri" w:cs="Calibri"/>
          <w:color w:val="000000" w:themeColor="text1"/>
          <w:sz w:val="24"/>
          <w:szCs w:val="24"/>
        </w:rPr>
        <w:t>Busher</w:t>
      </w:r>
      <w:proofErr w:type="spellEnd"/>
      <w:r w:rsidRPr="3FF4CFA4">
        <w:rPr>
          <w:rFonts w:ascii="Calibri" w:eastAsia="Calibri" w:hAnsi="Calibri" w:cs="Calibri"/>
          <w:color w:val="000000" w:themeColor="text1"/>
          <w:sz w:val="24"/>
          <w:szCs w:val="24"/>
        </w:rPr>
        <w:t xml:space="preserve">, H. (2016) Online Interviewing in David Silverman, 2016, Qualitative </w:t>
      </w:r>
      <w:proofErr w:type="spellStart"/>
      <w:r w:rsidRPr="3FF4CFA4">
        <w:rPr>
          <w:rFonts w:ascii="Calibri" w:eastAsia="Calibri" w:hAnsi="Calibri" w:cs="Calibri"/>
          <w:color w:val="000000" w:themeColor="text1"/>
          <w:sz w:val="24"/>
          <w:szCs w:val="24"/>
        </w:rPr>
        <w:t>Research.London</w:t>
      </w:r>
      <w:proofErr w:type="spellEnd"/>
      <w:r w:rsidRPr="3FF4CFA4">
        <w:rPr>
          <w:rFonts w:ascii="Calibri" w:eastAsia="Calibri" w:hAnsi="Calibri" w:cs="Calibri"/>
          <w:color w:val="000000" w:themeColor="text1"/>
          <w:sz w:val="24"/>
          <w:szCs w:val="24"/>
        </w:rPr>
        <w:t>: SAGE. 245-260</w:t>
      </w:r>
    </w:p>
    <w:p w14:paraId="514AE14F" w14:textId="58B6CF1F" w:rsidR="7B425860" w:rsidRDefault="7B425860">
      <w:r w:rsidRPr="3FF4CFA4">
        <w:rPr>
          <w:rFonts w:ascii="Calibri" w:eastAsia="Calibri" w:hAnsi="Calibri" w:cs="Calibri"/>
          <w:color w:val="000000" w:themeColor="text1"/>
          <w:sz w:val="24"/>
          <w:szCs w:val="24"/>
        </w:rPr>
        <w:t>O'Connor, H. and Madge, C. (2017) Online Interviewing in Nigel G. Fielding, Raymond M. Lee and Grant Blank 2017 The SAGE Handbook of Online Research Methods, 2nd Edition. London: SAGE  416-434</w:t>
      </w:r>
    </w:p>
    <w:p w14:paraId="0D931918" w14:textId="515E60ED" w:rsidR="7B425860" w:rsidRDefault="7B425860">
      <w:proofErr w:type="spellStart"/>
      <w:r w:rsidRPr="3FF4CFA4">
        <w:rPr>
          <w:rFonts w:ascii="Calibri" w:eastAsia="Calibri" w:hAnsi="Calibri" w:cs="Calibri"/>
          <w:color w:val="000000" w:themeColor="text1"/>
          <w:sz w:val="24"/>
          <w:szCs w:val="24"/>
        </w:rPr>
        <w:t>Annaclaudia</w:t>
      </w:r>
      <w:proofErr w:type="spellEnd"/>
      <w:r w:rsidRPr="3FF4CFA4">
        <w:rPr>
          <w:rFonts w:ascii="Calibri" w:eastAsia="Calibri" w:hAnsi="Calibri" w:cs="Calibri"/>
          <w:color w:val="000000" w:themeColor="text1"/>
          <w:sz w:val="24"/>
          <w:szCs w:val="24"/>
        </w:rPr>
        <w:t xml:space="preserve"> Martini &amp; </w:t>
      </w:r>
      <w:proofErr w:type="spellStart"/>
      <w:r w:rsidRPr="3FF4CFA4">
        <w:rPr>
          <w:rFonts w:ascii="Calibri" w:eastAsia="Calibri" w:hAnsi="Calibri" w:cs="Calibri"/>
          <w:color w:val="000000" w:themeColor="text1"/>
          <w:sz w:val="24"/>
          <w:szCs w:val="24"/>
        </w:rPr>
        <w:t>Dorina</w:t>
      </w:r>
      <w:proofErr w:type="spellEnd"/>
      <w:r w:rsidRPr="3FF4CFA4">
        <w:rPr>
          <w:rFonts w:ascii="Calibri" w:eastAsia="Calibri" w:hAnsi="Calibri" w:cs="Calibri"/>
          <w:color w:val="000000" w:themeColor="text1"/>
          <w:sz w:val="24"/>
          <w:szCs w:val="24"/>
        </w:rPr>
        <w:t xml:space="preserve">-Maria Buda (2019) </w:t>
      </w:r>
      <w:proofErr w:type="spellStart"/>
      <w:r w:rsidRPr="3FF4CFA4">
        <w:rPr>
          <w:rFonts w:ascii="Calibri" w:eastAsia="Calibri" w:hAnsi="Calibri" w:cs="Calibri"/>
          <w:color w:val="000000" w:themeColor="text1"/>
          <w:sz w:val="24"/>
          <w:szCs w:val="24"/>
        </w:rPr>
        <w:t>Analysing</w:t>
      </w:r>
      <w:proofErr w:type="spellEnd"/>
      <w:r w:rsidRPr="3FF4CFA4">
        <w:rPr>
          <w:rFonts w:ascii="Calibri" w:eastAsia="Calibri" w:hAnsi="Calibri" w:cs="Calibri"/>
          <w:color w:val="000000" w:themeColor="text1"/>
          <w:sz w:val="24"/>
          <w:szCs w:val="24"/>
        </w:rPr>
        <w:t xml:space="preserve"> affects and emotions in tourist e-mail interviews: a case in post-disaster Tohoku, Japan, Current Issues in Tourism, 22:19, 2353-2364, DOI: 10.1080/13683500.2018.1511693</w:t>
      </w:r>
    </w:p>
    <w:p w14:paraId="0DD979CB" w14:textId="4CBC8308" w:rsidR="7B425860" w:rsidRDefault="7B425860">
      <w:r w:rsidRPr="3FF4CFA4">
        <w:rPr>
          <w:rFonts w:ascii="Calibri" w:eastAsia="Calibri" w:hAnsi="Calibri" w:cs="Calibri"/>
          <w:color w:val="000000" w:themeColor="text1"/>
          <w:sz w:val="24"/>
          <w:szCs w:val="24"/>
        </w:rPr>
        <w:t xml:space="preserve"> </w:t>
      </w:r>
    </w:p>
    <w:p w14:paraId="4539EF98" w14:textId="56D6B29F" w:rsidR="7B425860" w:rsidRDefault="7B425860">
      <w:r w:rsidRPr="3FF4CFA4">
        <w:rPr>
          <w:rFonts w:ascii="Calibri" w:eastAsia="Calibri" w:hAnsi="Calibri" w:cs="Calibri"/>
          <w:b/>
          <w:bCs/>
          <w:color w:val="000000" w:themeColor="text1"/>
          <w:sz w:val="24"/>
          <w:szCs w:val="24"/>
        </w:rPr>
        <w:t>Online Surveys</w:t>
      </w:r>
    </w:p>
    <w:p w14:paraId="652D9D87" w14:textId="3BA1B04C" w:rsidR="7B425860" w:rsidRDefault="7B425860">
      <w:r w:rsidRPr="3FF4CFA4">
        <w:rPr>
          <w:rFonts w:ascii="Calibri" w:eastAsia="Calibri" w:hAnsi="Calibri" w:cs="Calibri"/>
          <w:color w:val="000000" w:themeColor="text1"/>
          <w:sz w:val="24"/>
          <w:szCs w:val="24"/>
        </w:rPr>
        <w:t>Madge, C. and O’Connor, H. 2004. Online methods in geography educational research. Journal of Geography in Higher Education 28(1): 143-152.</w:t>
      </w:r>
    </w:p>
    <w:p w14:paraId="54001578" w14:textId="15C96BE7" w:rsidR="7B425860" w:rsidRDefault="7B425860">
      <w:pPr>
        <w:rPr>
          <w:rFonts w:ascii="Calibri" w:eastAsia="Calibri" w:hAnsi="Calibri" w:cs="Calibri"/>
          <w:color w:val="000000" w:themeColor="text1"/>
          <w:sz w:val="24"/>
          <w:szCs w:val="24"/>
        </w:rPr>
      </w:pPr>
      <w:r w:rsidRPr="3FF4CFA4">
        <w:rPr>
          <w:rFonts w:ascii="Calibri" w:eastAsia="Calibri" w:hAnsi="Calibri" w:cs="Calibri"/>
          <w:color w:val="000000" w:themeColor="text1"/>
          <w:sz w:val="24"/>
          <w:szCs w:val="24"/>
        </w:rPr>
        <w:t>Parfitt, J. 2005. Questionnaire design and sampling. In Flowerdew, R. and Martin, D. (eds.) Methods in Human Geography: A Guide for Students Doing a Research Project (2nd edition). Harlow: Pearson Education, pp. 78-109.  (Also available on Google books).</w:t>
      </w:r>
    </w:p>
    <w:p w14:paraId="6B3D2899" w14:textId="244B71D1" w:rsidR="004A5D16" w:rsidRDefault="004A5D16">
      <w:pPr>
        <w:rPr>
          <w:rFonts w:ascii="Calibri" w:eastAsia="Calibri" w:hAnsi="Calibri" w:cs="Calibri"/>
          <w:color w:val="000000" w:themeColor="text1"/>
          <w:sz w:val="24"/>
          <w:szCs w:val="24"/>
        </w:rPr>
      </w:pPr>
    </w:p>
    <w:p w14:paraId="713E5D89" w14:textId="46948304" w:rsidR="004A5D16" w:rsidRDefault="004A5D16" w:rsidP="004A5D16">
      <w:pPr>
        <w:spacing w:after="0"/>
        <w:rPr>
          <w:rFonts w:ascii="Calibri" w:eastAsia="Calibri" w:hAnsi="Calibri" w:cs="Calibri"/>
          <w:color w:val="000000" w:themeColor="text1"/>
          <w:sz w:val="24"/>
          <w:szCs w:val="24"/>
        </w:rPr>
      </w:pPr>
      <w:r w:rsidRPr="004A5D16">
        <w:rPr>
          <w:rFonts w:ascii="Calibri" w:eastAsia="Calibri" w:hAnsi="Calibri" w:cs="Calibri"/>
          <w:b/>
          <w:bCs/>
          <w:color w:val="000000" w:themeColor="text1"/>
          <w:sz w:val="24"/>
          <w:szCs w:val="24"/>
        </w:rPr>
        <w:t>Digital Archives Guide</w:t>
      </w:r>
      <w:r>
        <w:rPr>
          <w:rFonts w:ascii="Calibri" w:eastAsia="Calibri" w:hAnsi="Calibri" w:cs="Calibri"/>
          <w:color w:val="000000" w:themeColor="text1"/>
          <w:sz w:val="24"/>
          <w:szCs w:val="24"/>
        </w:rPr>
        <w:t xml:space="preserve"> – This guide has been compiled by Dr S</w:t>
      </w:r>
      <w:r w:rsidRPr="004A5D16">
        <w:rPr>
          <w:rFonts w:ascii="Calibri" w:eastAsia="Calibri" w:hAnsi="Calibri" w:cs="Calibri"/>
          <w:color w:val="000000" w:themeColor="text1"/>
          <w:sz w:val="24"/>
          <w:szCs w:val="24"/>
        </w:rPr>
        <w:t xml:space="preserve">neha </w:t>
      </w:r>
      <w:r>
        <w:rPr>
          <w:rFonts w:ascii="Calibri" w:eastAsia="Calibri" w:hAnsi="Calibri" w:cs="Calibri"/>
          <w:color w:val="000000" w:themeColor="text1"/>
          <w:sz w:val="24"/>
          <w:szCs w:val="24"/>
        </w:rPr>
        <w:t>K</w:t>
      </w:r>
      <w:r w:rsidRPr="004A5D16">
        <w:rPr>
          <w:rFonts w:ascii="Calibri" w:eastAsia="Calibri" w:hAnsi="Calibri" w:cs="Calibri"/>
          <w:color w:val="000000" w:themeColor="text1"/>
          <w:sz w:val="24"/>
          <w:szCs w:val="24"/>
        </w:rPr>
        <w:t>rishnan</w:t>
      </w:r>
      <w:r>
        <w:rPr>
          <w:rFonts w:ascii="Calibri" w:eastAsia="Calibri" w:hAnsi="Calibri" w:cs="Calibri"/>
          <w:color w:val="000000" w:themeColor="text1"/>
          <w:sz w:val="24"/>
          <w:szCs w:val="24"/>
        </w:rPr>
        <w:t xml:space="preserve"> (University of Oxford) </w:t>
      </w:r>
    </w:p>
    <w:p w14:paraId="56F407C6" w14:textId="77777777" w:rsidR="004A5D16" w:rsidRDefault="008C5290" w:rsidP="004A5D16">
      <w:pPr>
        <w:spacing w:after="0"/>
      </w:pPr>
      <w:hyperlink r:id="rId6" w:history="1">
        <w:r w:rsidR="004A5D16">
          <w:rPr>
            <w:rStyle w:val="Hyperlink"/>
          </w:rPr>
          <w:t>https://docs.google.com/document/d/194WOKhNGqPH8Os08DsVyZnV71yZ27no0-uiK0hlDWuc/mobilebasic</w:t>
        </w:r>
      </w:hyperlink>
    </w:p>
    <w:p w14:paraId="10A92FAF" w14:textId="77777777" w:rsidR="004A5D16" w:rsidRDefault="004A5D16">
      <w:pPr>
        <w:rPr>
          <w:rFonts w:ascii="Calibri" w:eastAsia="Calibri" w:hAnsi="Calibri" w:cs="Calibri"/>
          <w:color w:val="000000" w:themeColor="text1"/>
          <w:sz w:val="24"/>
          <w:szCs w:val="24"/>
        </w:rPr>
      </w:pPr>
    </w:p>
    <w:p w14:paraId="3982F615" w14:textId="19A7C55A" w:rsidR="004E5FDA" w:rsidRDefault="004A5D16" w:rsidP="004E5FDA">
      <w:r>
        <w:rPr>
          <w:rFonts w:ascii="Calibri" w:eastAsia="Calibri" w:hAnsi="Calibri" w:cs="Calibri"/>
          <w:color w:val="000000" w:themeColor="text1"/>
          <w:sz w:val="24"/>
          <w:szCs w:val="24"/>
        </w:rPr>
        <w:t xml:space="preserve"> </w:t>
      </w:r>
      <w:r w:rsidRPr="004A5D16">
        <w:rPr>
          <w:rFonts w:ascii="Calibri" w:eastAsia="Calibri" w:hAnsi="Calibri" w:cs="Calibri"/>
          <w:b/>
          <w:bCs/>
          <w:color w:val="000000" w:themeColor="text1"/>
          <w:sz w:val="24"/>
          <w:szCs w:val="24"/>
        </w:rPr>
        <w:t>‘Doing Fieldwork in a Pandemi</w:t>
      </w:r>
      <w:r w:rsidR="008C5290">
        <w:rPr>
          <w:rFonts w:ascii="Calibri" w:eastAsia="Calibri" w:hAnsi="Calibri" w:cs="Calibri"/>
          <w:b/>
          <w:bCs/>
          <w:color w:val="000000" w:themeColor="text1"/>
          <w:sz w:val="24"/>
          <w:szCs w:val="24"/>
        </w:rPr>
        <w:t>c</w:t>
      </w:r>
      <w:bookmarkStart w:id="0" w:name="_GoBack"/>
      <w:bookmarkEnd w:id="0"/>
      <w:r w:rsidRPr="004A5D16">
        <w:rPr>
          <w:rFonts w:ascii="Calibri" w:eastAsia="Calibri" w:hAnsi="Calibri" w:cs="Calibri"/>
          <w:b/>
          <w:bCs/>
          <w:color w:val="000000" w:themeColor="text1"/>
          <w:sz w:val="24"/>
          <w:szCs w:val="24"/>
        </w:rPr>
        <w:t>’</w:t>
      </w:r>
      <w:r>
        <w:rPr>
          <w:rFonts w:ascii="Calibri" w:eastAsia="Calibri" w:hAnsi="Calibri" w:cs="Calibri"/>
          <w:color w:val="000000" w:themeColor="text1"/>
          <w:sz w:val="24"/>
          <w:szCs w:val="24"/>
        </w:rPr>
        <w:t xml:space="preserve"> </w:t>
      </w:r>
      <w:r w:rsidR="004E5FDA">
        <w:rPr>
          <w:rFonts w:ascii="Calibri" w:eastAsia="Calibri" w:hAnsi="Calibri" w:cs="Calibri"/>
          <w:color w:val="000000" w:themeColor="text1"/>
          <w:sz w:val="24"/>
          <w:szCs w:val="24"/>
        </w:rPr>
        <w:t>Crow</w:t>
      </w:r>
      <w:r w:rsidR="0037374E">
        <w:rPr>
          <w:rFonts w:ascii="Calibri" w:eastAsia="Calibri" w:hAnsi="Calibri" w:cs="Calibri"/>
          <w:color w:val="000000" w:themeColor="text1"/>
          <w:sz w:val="24"/>
          <w:szCs w:val="24"/>
        </w:rPr>
        <w:t>d</w:t>
      </w:r>
      <w:r w:rsidR="004E5FDA">
        <w:rPr>
          <w:rFonts w:ascii="Calibri" w:eastAsia="Calibri" w:hAnsi="Calibri" w:cs="Calibri"/>
          <w:color w:val="000000" w:themeColor="text1"/>
          <w:sz w:val="24"/>
          <w:szCs w:val="24"/>
        </w:rPr>
        <w:t>sourced document initiated by Deborah Lupton (</w:t>
      </w:r>
      <w:r w:rsidR="004E5FDA" w:rsidRPr="004E5FDA">
        <w:rPr>
          <w:rFonts w:ascii="Calibri" w:eastAsia="Calibri" w:hAnsi="Calibri" w:cs="Calibri"/>
          <w:color w:val="000000" w:themeColor="text1"/>
          <w:sz w:val="24"/>
          <w:szCs w:val="24"/>
        </w:rPr>
        <w:t>Sociology Professor, University of New South Wales, Sydney, Australia</w:t>
      </w:r>
      <w:r w:rsidR="004E5FDA">
        <w:rPr>
          <w:rFonts w:ascii="Calibri" w:eastAsia="Calibri" w:hAnsi="Calibri" w:cs="Calibri"/>
          <w:color w:val="000000" w:themeColor="text1"/>
          <w:sz w:val="24"/>
          <w:szCs w:val="24"/>
        </w:rPr>
        <w:t xml:space="preserve">), gathers 37 pages of sources on social research and no face-to-face methods of data collection </w:t>
      </w:r>
      <w:hyperlink r:id="rId7" w:history="1">
        <w:r w:rsidR="004E5FDA">
          <w:rPr>
            <w:rStyle w:val="Hyperlink"/>
          </w:rPr>
          <w:t>https://docs.google.com/document/d/1clGjGABB2h2qbduTgfqribHmog9B6P0NvMgVuiHZCl8/preview#</w:t>
        </w:r>
      </w:hyperlink>
    </w:p>
    <w:p w14:paraId="74BB05E1" w14:textId="08960788" w:rsidR="7B425860" w:rsidRDefault="7B425860">
      <w:r w:rsidRPr="3FF4CFA4">
        <w:rPr>
          <w:rFonts w:ascii="Calibri" w:eastAsia="Calibri" w:hAnsi="Calibri" w:cs="Calibri"/>
          <w:color w:val="000000" w:themeColor="text1"/>
          <w:sz w:val="24"/>
          <w:szCs w:val="24"/>
        </w:rPr>
        <w:t xml:space="preserve"> </w:t>
      </w:r>
    </w:p>
    <w:p w14:paraId="4CDF02A5" w14:textId="6E755478" w:rsidR="7B425860" w:rsidRDefault="7B425860">
      <w:r w:rsidRPr="3FF4CFA4">
        <w:rPr>
          <w:rFonts w:ascii="Calibri" w:eastAsia="Calibri" w:hAnsi="Calibri" w:cs="Calibri"/>
          <w:b/>
          <w:bCs/>
          <w:color w:val="000000" w:themeColor="text1"/>
          <w:sz w:val="24"/>
          <w:szCs w:val="24"/>
        </w:rPr>
        <w:t>Relevant sources in other disciplines</w:t>
      </w:r>
    </w:p>
    <w:p w14:paraId="79F976B3" w14:textId="4B9A969D" w:rsidR="7B425860" w:rsidRDefault="7B425860">
      <w:r w:rsidRPr="3FF4CFA4">
        <w:rPr>
          <w:rFonts w:ascii="Calibri" w:eastAsia="Calibri" w:hAnsi="Calibri" w:cs="Calibri"/>
          <w:color w:val="000000" w:themeColor="text1"/>
          <w:sz w:val="24"/>
          <w:szCs w:val="24"/>
        </w:rPr>
        <w:t>*The sources below were compiled by Dr Adam Jowett (Coventry University)</w:t>
      </w:r>
    </w:p>
    <w:p w14:paraId="2CD81335" w14:textId="61631A99" w:rsidR="7B425860" w:rsidRDefault="7B425860">
      <w:r w:rsidRPr="3FF4CFA4">
        <w:rPr>
          <w:rFonts w:ascii="Calibri" w:eastAsia="Calibri" w:hAnsi="Calibri" w:cs="Calibri"/>
          <w:color w:val="000000" w:themeColor="text1"/>
          <w:sz w:val="24"/>
          <w:szCs w:val="24"/>
        </w:rPr>
        <w:t>This book provides excellent guides on methods of data collection that don’t require face-to-face interaction: Braun, V., Clarke, V., &amp; Gray, D. (Eds.). (2017). Collecting qualitative data: A practical guide to textual, media and virtual techniques. Cambridge University Press</w:t>
      </w:r>
    </w:p>
    <w:p w14:paraId="2320D57B" w14:textId="4A74A4F1" w:rsidR="7B425860" w:rsidRDefault="7B425860">
      <w:r w:rsidRPr="3FF4CFA4">
        <w:rPr>
          <w:rFonts w:ascii="Calibri" w:eastAsia="Calibri" w:hAnsi="Calibri" w:cs="Calibri"/>
          <w:color w:val="000000" w:themeColor="text1"/>
          <w:sz w:val="24"/>
          <w:szCs w:val="24"/>
        </w:rPr>
        <w:lastRenderedPageBreak/>
        <w:t xml:space="preserve">Conducting interviews via Skype (or Zoom, FaceTime </w:t>
      </w:r>
      <w:proofErr w:type="spellStart"/>
      <w:r w:rsidRPr="3FF4CFA4">
        <w:rPr>
          <w:rFonts w:ascii="Calibri" w:eastAsia="Calibri" w:hAnsi="Calibri" w:cs="Calibri"/>
          <w:color w:val="000000" w:themeColor="text1"/>
          <w:sz w:val="24"/>
          <w:szCs w:val="24"/>
        </w:rPr>
        <w:t>etc</w:t>
      </w:r>
      <w:proofErr w:type="spellEnd"/>
      <w:r w:rsidRPr="3FF4CFA4">
        <w:rPr>
          <w:rFonts w:ascii="Calibri" w:eastAsia="Calibri" w:hAnsi="Calibri" w:cs="Calibri"/>
          <w:color w:val="000000" w:themeColor="text1"/>
          <w:sz w:val="24"/>
          <w:szCs w:val="24"/>
        </w:rPr>
        <w:t xml:space="preserve">) Lo </w:t>
      </w:r>
      <w:proofErr w:type="spellStart"/>
      <w:r w:rsidRPr="3FF4CFA4">
        <w:rPr>
          <w:rFonts w:ascii="Calibri" w:eastAsia="Calibri" w:hAnsi="Calibri" w:cs="Calibri"/>
          <w:color w:val="000000" w:themeColor="text1"/>
          <w:sz w:val="24"/>
          <w:szCs w:val="24"/>
        </w:rPr>
        <w:t>Iacono</w:t>
      </w:r>
      <w:proofErr w:type="spellEnd"/>
      <w:r w:rsidRPr="3FF4CFA4">
        <w:rPr>
          <w:rFonts w:ascii="Calibri" w:eastAsia="Calibri" w:hAnsi="Calibri" w:cs="Calibri"/>
          <w:color w:val="000000" w:themeColor="text1"/>
          <w:sz w:val="24"/>
          <w:szCs w:val="24"/>
        </w:rPr>
        <w:t xml:space="preserve">, V., Symonds, P., &amp; Brown, D. H. (2016). Skype as a tool for qualitative research interviews. Sociological Research Online, 21(2), 1-15. </w:t>
      </w:r>
      <w:hyperlink r:id="rId8">
        <w:r w:rsidRPr="3FF4CFA4">
          <w:rPr>
            <w:rStyle w:val="Hyperlink"/>
            <w:rFonts w:ascii="Calibri" w:eastAsia="Calibri" w:hAnsi="Calibri" w:cs="Calibri"/>
            <w:color w:val="954F72"/>
            <w:sz w:val="24"/>
            <w:szCs w:val="24"/>
          </w:rPr>
          <w:t>https://repository.cardiffmet.ac.uk/bitstream/handle/10369/7883/Skype%20as%20a%20Tool%20for%20Qualitative%20Research%20Interviews-Lo%20Iacano%20V.pdf?sequence=3&amp;isAllowed=y</w:t>
        </w:r>
      </w:hyperlink>
    </w:p>
    <w:p w14:paraId="57488A8C" w14:textId="7BE544F2" w:rsidR="7B425860" w:rsidRDefault="7B425860">
      <w:r w:rsidRPr="3FF4CFA4">
        <w:rPr>
          <w:rFonts w:ascii="Calibri" w:eastAsia="Calibri" w:hAnsi="Calibri" w:cs="Calibri"/>
          <w:color w:val="000000" w:themeColor="text1"/>
          <w:sz w:val="24"/>
          <w:szCs w:val="24"/>
        </w:rPr>
        <w:t>Qualitative surveys. E.g.</w:t>
      </w:r>
    </w:p>
    <w:p w14:paraId="404DC25A" w14:textId="349792C0" w:rsidR="7B425860" w:rsidRDefault="7B425860">
      <w:r w:rsidRPr="3FF4CFA4">
        <w:rPr>
          <w:rFonts w:ascii="Calibri" w:eastAsia="Calibri" w:hAnsi="Calibri" w:cs="Calibri"/>
          <w:color w:val="000000" w:themeColor="text1"/>
          <w:sz w:val="24"/>
          <w:szCs w:val="24"/>
        </w:rPr>
        <w:t xml:space="preserve">Jowett, A., &amp; Peel, E. (2017). ‘A question of equality and choice’: same-sex couples’ attitudes towards civil partnership after the introduction of same-sex marriage. Psychology &amp; Sexuality, 8(1-2), 69-80. </w:t>
      </w:r>
      <w:hyperlink r:id="rId9">
        <w:r w:rsidRPr="3FF4CFA4">
          <w:rPr>
            <w:rStyle w:val="Hyperlink"/>
            <w:rFonts w:ascii="Calibri" w:eastAsia="Calibri" w:hAnsi="Calibri" w:cs="Calibri"/>
            <w:color w:val="954F72"/>
            <w:sz w:val="24"/>
            <w:szCs w:val="24"/>
          </w:rPr>
          <w:t>https://researchgate.net/profile/Adam_Jowett2/publication/316167798_'A_question_of_equality_and_choice'_same-sex_couples'_attitudes_towards_civil_partnership_after_the_introduction_of_same-sex_marriage/links/598ae1ab0f7e9b9d44d12fa7/A-question-of-equality-and-choice-same-sex-couples-attitudes-towards-civil-partnership-after-the-introduction-of-same-sex-marriage.pdf</w:t>
        </w:r>
      </w:hyperlink>
    </w:p>
    <w:p w14:paraId="7629D3D4" w14:textId="556D87F8" w:rsidR="7B425860" w:rsidRDefault="7B425860">
      <w:proofErr w:type="spellStart"/>
      <w:r w:rsidRPr="3FF4CFA4">
        <w:rPr>
          <w:rFonts w:ascii="Calibri" w:eastAsia="Calibri" w:hAnsi="Calibri" w:cs="Calibri"/>
          <w:color w:val="000000" w:themeColor="text1"/>
          <w:sz w:val="24"/>
          <w:szCs w:val="24"/>
        </w:rPr>
        <w:t>Analysing</w:t>
      </w:r>
      <w:proofErr w:type="spellEnd"/>
      <w:r w:rsidRPr="3FF4CFA4">
        <w:rPr>
          <w:rFonts w:ascii="Calibri" w:eastAsia="Calibri" w:hAnsi="Calibri" w:cs="Calibri"/>
          <w:color w:val="000000" w:themeColor="text1"/>
          <w:sz w:val="24"/>
          <w:szCs w:val="24"/>
        </w:rPr>
        <w:t xml:space="preserve"> media representations e.g. Jowett, A., &amp; Peel, E. (2010). Seismic Cultural Change?”: British media representations of same-sex ‘marriage. In Women's Studies International Forum, 33(3), 206-214 </w:t>
      </w:r>
      <w:hyperlink r:id="rId10">
        <w:r w:rsidRPr="3FF4CFA4">
          <w:rPr>
            <w:rStyle w:val="Hyperlink"/>
            <w:rFonts w:ascii="Calibri" w:eastAsia="Calibri" w:hAnsi="Calibri" w:cs="Calibri"/>
            <w:color w:val="954F72"/>
            <w:sz w:val="24"/>
            <w:szCs w:val="24"/>
          </w:rPr>
          <w:t>https://curve.coventry.ac.uk/open/file/745eefdb-9ebb-bfdb-9272-3062c75896ce/1/jowettcomb.pdf</w:t>
        </w:r>
      </w:hyperlink>
    </w:p>
    <w:p w14:paraId="7001AC41" w14:textId="34911AED" w:rsidR="7B425860" w:rsidRDefault="7B425860">
      <w:proofErr w:type="spellStart"/>
      <w:r w:rsidRPr="3FF4CFA4">
        <w:rPr>
          <w:rFonts w:ascii="Calibri" w:eastAsia="Calibri" w:hAnsi="Calibri" w:cs="Calibri"/>
          <w:color w:val="000000" w:themeColor="text1"/>
          <w:sz w:val="24"/>
          <w:szCs w:val="24"/>
        </w:rPr>
        <w:t>Analysing</w:t>
      </w:r>
      <w:proofErr w:type="spellEnd"/>
      <w:r w:rsidRPr="3FF4CFA4">
        <w:rPr>
          <w:rFonts w:ascii="Calibri" w:eastAsia="Calibri" w:hAnsi="Calibri" w:cs="Calibri"/>
          <w:color w:val="000000" w:themeColor="text1"/>
          <w:sz w:val="24"/>
          <w:szCs w:val="24"/>
        </w:rPr>
        <w:t xml:space="preserve"> discourse within the media (e.g. commentary pieces and letters to editors). E.g.  Jowett, A. (2017). ‘One can hardly call them homophobic’: Denials of antigay prejudice within the same-sex marriage debate. Discourse &amp; Society, 28(3), 281-295. </w:t>
      </w:r>
      <w:hyperlink r:id="rId11">
        <w:r w:rsidRPr="3FF4CFA4">
          <w:rPr>
            <w:rStyle w:val="Hyperlink"/>
            <w:rFonts w:ascii="Calibri" w:eastAsia="Calibri" w:hAnsi="Calibri" w:cs="Calibri"/>
            <w:color w:val="954F72"/>
            <w:sz w:val="24"/>
            <w:szCs w:val="24"/>
          </w:rPr>
          <w:t>https://researchgate.net/profile/Adam_Jowett2/publication/313235388_'One_can_hardly_call_them_homophobic'_Denials_of_antigay_prejudice_within_the_same-sex_marriage_debate/links/59eb44eaaca272cddddef393/One-can-hardly-call-them-homophobic-Denials-of-antigay-prejudice-within-the-same-sex-marriage-debate.pdf</w:t>
        </w:r>
      </w:hyperlink>
    </w:p>
    <w:p w14:paraId="7ED1CEE4" w14:textId="0158EF31" w:rsidR="7B425860" w:rsidRDefault="7B425860">
      <w:r w:rsidRPr="3FF4CFA4">
        <w:rPr>
          <w:rFonts w:ascii="Calibri" w:eastAsia="Calibri" w:hAnsi="Calibri" w:cs="Calibri"/>
          <w:color w:val="000000" w:themeColor="text1"/>
          <w:sz w:val="24"/>
          <w:szCs w:val="24"/>
        </w:rPr>
        <w:t xml:space="preserve">Analyzing magazines e.g.  </w:t>
      </w:r>
      <w:proofErr w:type="spellStart"/>
      <w:r w:rsidRPr="3FF4CFA4">
        <w:rPr>
          <w:rFonts w:ascii="Calibri" w:eastAsia="Calibri" w:hAnsi="Calibri" w:cs="Calibri"/>
          <w:color w:val="000000" w:themeColor="text1"/>
          <w:sz w:val="24"/>
          <w:szCs w:val="24"/>
        </w:rPr>
        <w:t>Farvid</w:t>
      </w:r>
      <w:proofErr w:type="spellEnd"/>
      <w:r w:rsidRPr="3FF4CFA4">
        <w:rPr>
          <w:rFonts w:ascii="Calibri" w:eastAsia="Calibri" w:hAnsi="Calibri" w:cs="Calibri"/>
          <w:color w:val="000000" w:themeColor="text1"/>
          <w:sz w:val="24"/>
          <w:szCs w:val="24"/>
        </w:rPr>
        <w:t xml:space="preserve">, P., &amp; Braun, V. (2006). ‘Most of us guys are raring to go anytime, anyplace, anywhere’: Male and female sexuality in Cleo and Cosmo. Sex roles, 55(5-6), 295-310. </w:t>
      </w:r>
      <w:hyperlink r:id="rId12">
        <w:r w:rsidRPr="3FF4CFA4">
          <w:rPr>
            <w:rStyle w:val="Hyperlink"/>
            <w:rFonts w:ascii="Calibri" w:eastAsia="Calibri" w:hAnsi="Calibri" w:cs="Calibri"/>
            <w:color w:val="954F72"/>
            <w:sz w:val="24"/>
            <w:szCs w:val="24"/>
          </w:rPr>
          <w:t>https://researchgate.net/profile/Virginia_Braun/publication/225412034_%27Most_of_Us_Guys_are_Raring_to_Go_Anytime_Anyplace_Anywhere%27_Male_and_Female_Sexuality_in_Cleo_and_Cosmo/links/09e41504f42274d844000000.pdf</w:t>
        </w:r>
      </w:hyperlink>
    </w:p>
    <w:p w14:paraId="25547588" w14:textId="39D3DF98" w:rsidR="7B425860" w:rsidRDefault="7B425860">
      <w:r w:rsidRPr="3FF4CFA4">
        <w:rPr>
          <w:rFonts w:ascii="Calibri" w:eastAsia="Calibri" w:hAnsi="Calibri" w:cs="Calibri"/>
          <w:color w:val="000000" w:themeColor="text1"/>
          <w:sz w:val="24"/>
          <w:szCs w:val="24"/>
        </w:rPr>
        <w:t xml:space="preserve">Instant messaging interviews: Jowett, A., Peel, E., &amp; Shaw, R. (2011). Online interviewing in psychology: Reflections on the process. Qualitative Research in Psychology, 8(4), 354-369. </w:t>
      </w:r>
      <w:hyperlink r:id="rId13">
        <w:r w:rsidRPr="3FF4CFA4">
          <w:rPr>
            <w:rStyle w:val="Hyperlink"/>
            <w:rFonts w:ascii="Calibri" w:eastAsia="Calibri" w:hAnsi="Calibri" w:cs="Calibri"/>
            <w:color w:val="954F72"/>
            <w:sz w:val="24"/>
            <w:szCs w:val="24"/>
          </w:rPr>
          <w:t>https://s3.amazonaws.com/academia.edu.documents/47968316/Jowett_A_Peel_E_and_Shaw_RL_2011_Online.pdf?response-content-disposition=inline%3B%20filename%3DJowett_A_Peel_E_and_Shaw_RL_2011_Online.pdf&amp;X-Amz-Algorithm=AWS4-HMAC-SHA256&amp;X-Amz-</w:t>
        </w:r>
        <w:r w:rsidRPr="3FF4CFA4">
          <w:rPr>
            <w:rStyle w:val="Hyperlink"/>
            <w:rFonts w:ascii="Calibri" w:eastAsia="Calibri" w:hAnsi="Calibri" w:cs="Calibri"/>
            <w:color w:val="954F72"/>
            <w:sz w:val="24"/>
            <w:szCs w:val="24"/>
          </w:rPr>
          <w:lastRenderedPageBreak/>
          <w:t>Credential=AKIAIWOWYYGZ2Y53UL3A%2F20200318%2Fus-east-1%2Fs3%2Faws4_request&amp;X-Amz-Date=20200318T074752Z&amp;X-Amz-Expires=3600&amp;X-Amz-SignedHeaders=host&amp;X-Amz-Signature=9cc43151809415a906381d339f46e5b384f33f588f07906928cf51726bdd89b9</w:t>
        </w:r>
      </w:hyperlink>
    </w:p>
    <w:p w14:paraId="0A2B5E57" w14:textId="1B299027" w:rsidR="7B425860" w:rsidRDefault="7B425860">
      <w:proofErr w:type="spellStart"/>
      <w:r w:rsidRPr="3FF4CFA4">
        <w:rPr>
          <w:rFonts w:ascii="Calibri" w:eastAsia="Calibri" w:hAnsi="Calibri" w:cs="Calibri"/>
          <w:color w:val="000000" w:themeColor="text1"/>
          <w:sz w:val="24"/>
          <w:szCs w:val="24"/>
        </w:rPr>
        <w:t>Analysing</w:t>
      </w:r>
      <w:proofErr w:type="spellEnd"/>
      <w:r w:rsidRPr="3FF4CFA4">
        <w:rPr>
          <w:rFonts w:ascii="Calibri" w:eastAsia="Calibri" w:hAnsi="Calibri" w:cs="Calibri"/>
          <w:color w:val="000000" w:themeColor="text1"/>
          <w:sz w:val="24"/>
          <w:szCs w:val="24"/>
        </w:rPr>
        <w:t xml:space="preserve"> online forums: Jowett, A. (2015). A case for using online discussion forums in critical psychological research. Qualitative Research in Psychology, 12(3), 287-297. </w:t>
      </w:r>
      <w:hyperlink r:id="rId14">
        <w:r w:rsidRPr="3FF4CFA4">
          <w:rPr>
            <w:rStyle w:val="Hyperlink"/>
            <w:rFonts w:ascii="Calibri" w:eastAsia="Calibri" w:hAnsi="Calibri" w:cs="Calibri"/>
            <w:color w:val="954F72"/>
            <w:sz w:val="24"/>
            <w:szCs w:val="24"/>
          </w:rPr>
          <w:t>https://curve.coventry.ac.uk/open/file/d01f7b43-5ab9-4020-bd9c-89d4e043b1eb/1/Using%20online%20forums%20in%20critical%20psychology%20%28revised_version%29.pdf</w:t>
        </w:r>
      </w:hyperlink>
    </w:p>
    <w:p w14:paraId="427E4E13" w14:textId="700FC072" w:rsidR="7B425860" w:rsidRDefault="7B425860">
      <w:r w:rsidRPr="3FF4CFA4">
        <w:rPr>
          <w:rFonts w:ascii="Calibri" w:eastAsia="Calibri" w:hAnsi="Calibri" w:cs="Calibri"/>
          <w:color w:val="000000" w:themeColor="text1"/>
          <w:sz w:val="24"/>
          <w:szCs w:val="24"/>
        </w:rPr>
        <w:t xml:space="preserve">Online vignette studies: Gray, D., </w:t>
      </w:r>
      <w:proofErr w:type="spellStart"/>
      <w:r w:rsidRPr="3FF4CFA4">
        <w:rPr>
          <w:rFonts w:ascii="Calibri" w:eastAsia="Calibri" w:hAnsi="Calibri" w:cs="Calibri"/>
          <w:color w:val="000000" w:themeColor="text1"/>
          <w:sz w:val="24"/>
          <w:szCs w:val="24"/>
        </w:rPr>
        <w:t>Malson</w:t>
      </w:r>
      <w:proofErr w:type="spellEnd"/>
      <w:r w:rsidRPr="3FF4CFA4">
        <w:rPr>
          <w:rFonts w:ascii="Calibri" w:eastAsia="Calibri" w:hAnsi="Calibri" w:cs="Calibri"/>
          <w:color w:val="000000" w:themeColor="text1"/>
          <w:sz w:val="24"/>
          <w:szCs w:val="24"/>
        </w:rPr>
        <w:t xml:space="preserve">, H., &amp; Royall, B. (2017). Hypothetically speaking: Using vignettes as a stand-alone qualitative method. </w:t>
      </w:r>
      <w:hyperlink r:id="rId15">
        <w:r w:rsidRPr="3FF4CFA4">
          <w:rPr>
            <w:rStyle w:val="Hyperlink"/>
            <w:rFonts w:ascii="Calibri" w:eastAsia="Calibri" w:hAnsi="Calibri" w:cs="Calibri"/>
            <w:color w:val="954F72"/>
            <w:sz w:val="24"/>
            <w:szCs w:val="24"/>
          </w:rPr>
          <w:t>https://uwe-repository.worktribe.com/preview/835134/IQR%20Vignettes_V3%20untracked.pdf</w:t>
        </w:r>
      </w:hyperlink>
    </w:p>
    <w:p w14:paraId="616A38EB" w14:textId="1A304F14" w:rsidR="7B425860" w:rsidRDefault="7B425860">
      <w:r w:rsidRPr="3FF4CFA4">
        <w:rPr>
          <w:rFonts w:ascii="Calibri" w:eastAsia="Calibri" w:hAnsi="Calibri" w:cs="Calibri"/>
          <w:color w:val="000000" w:themeColor="text1"/>
          <w:sz w:val="24"/>
          <w:szCs w:val="24"/>
        </w:rPr>
        <w:t>Story completion methods</w:t>
      </w:r>
    </w:p>
    <w:p w14:paraId="07CBF620" w14:textId="00CCADCC" w:rsidR="7B425860" w:rsidRDefault="7B425860">
      <w:r w:rsidRPr="3FF4CFA4">
        <w:rPr>
          <w:rFonts w:ascii="Calibri" w:eastAsia="Calibri" w:hAnsi="Calibri" w:cs="Calibri"/>
          <w:color w:val="000000" w:themeColor="text1"/>
          <w:sz w:val="24"/>
          <w:szCs w:val="24"/>
        </w:rPr>
        <w:t xml:space="preserve">Clarke, V., Hayfield, N., Moller, N., &amp; </w:t>
      </w:r>
      <w:proofErr w:type="spellStart"/>
      <w:r w:rsidRPr="3FF4CFA4">
        <w:rPr>
          <w:rFonts w:ascii="Calibri" w:eastAsia="Calibri" w:hAnsi="Calibri" w:cs="Calibri"/>
          <w:color w:val="000000" w:themeColor="text1"/>
          <w:sz w:val="24"/>
          <w:szCs w:val="24"/>
        </w:rPr>
        <w:t>Tischner</w:t>
      </w:r>
      <w:proofErr w:type="spellEnd"/>
      <w:r w:rsidRPr="3FF4CFA4">
        <w:rPr>
          <w:rFonts w:ascii="Calibri" w:eastAsia="Calibri" w:hAnsi="Calibri" w:cs="Calibri"/>
          <w:color w:val="000000" w:themeColor="text1"/>
          <w:sz w:val="24"/>
          <w:szCs w:val="24"/>
        </w:rPr>
        <w:t xml:space="preserve">, I. (2017). Once upon a time…: Story completion methods </w:t>
      </w:r>
      <w:hyperlink r:id="rId16">
        <w:r w:rsidRPr="3FF4CFA4">
          <w:rPr>
            <w:rStyle w:val="Hyperlink"/>
            <w:rFonts w:ascii="Calibri" w:eastAsia="Calibri" w:hAnsi="Calibri" w:cs="Calibri"/>
            <w:color w:val="000000" w:themeColor="text1"/>
            <w:sz w:val="24"/>
            <w:szCs w:val="24"/>
          </w:rPr>
          <w:t>http://oro.open.ac.uk/48404/3/IQR%20SC%20Chapter%20-%20FINAL.pdf</w:t>
        </w:r>
      </w:hyperlink>
    </w:p>
    <w:p w14:paraId="6A937F77" w14:textId="1366621D" w:rsidR="3FF4CFA4" w:rsidRDefault="3FF4CFA4" w:rsidP="3FF4CFA4"/>
    <w:sectPr w:rsidR="3FF4C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F5C094"/>
    <w:rsid w:val="002C67DF"/>
    <w:rsid w:val="0037374E"/>
    <w:rsid w:val="004A5D16"/>
    <w:rsid w:val="004E5FDA"/>
    <w:rsid w:val="008C5290"/>
    <w:rsid w:val="00A517AB"/>
    <w:rsid w:val="064A2133"/>
    <w:rsid w:val="325A9723"/>
    <w:rsid w:val="3FF4CFA4"/>
    <w:rsid w:val="46EA5429"/>
    <w:rsid w:val="4942BF57"/>
    <w:rsid w:val="511AC36B"/>
    <w:rsid w:val="5382FEB2"/>
    <w:rsid w:val="6FF5C094"/>
    <w:rsid w:val="77AA4528"/>
    <w:rsid w:val="7B425860"/>
    <w:rsid w:val="7DC43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C094"/>
  <w15:chartTrackingRefBased/>
  <w15:docId w15:val="{13B1E977-FD58-4C0E-B6AC-D49B942E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4E5FDA"/>
    <w:rPr>
      <w:color w:val="954F72" w:themeColor="followedHyperlink"/>
      <w:u w:val="single"/>
    </w:rPr>
  </w:style>
  <w:style w:type="character" w:styleId="UnresolvedMention">
    <w:name w:val="Unresolved Mention"/>
    <w:basedOn w:val="DefaultParagraphFont"/>
    <w:uiPriority w:val="99"/>
    <w:semiHidden/>
    <w:unhideWhenUsed/>
    <w:rsid w:val="004E5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062744">
      <w:bodyDiv w:val="1"/>
      <w:marLeft w:val="0"/>
      <w:marRight w:val="0"/>
      <w:marTop w:val="0"/>
      <w:marBottom w:val="0"/>
      <w:divBdr>
        <w:top w:val="none" w:sz="0" w:space="0" w:color="auto"/>
        <w:left w:val="none" w:sz="0" w:space="0" w:color="auto"/>
        <w:bottom w:val="none" w:sz="0" w:space="0" w:color="auto"/>
        <w:right w:val="none" w:sz="0" w:space="0" w:color="auto"/>
      </w:divBdr>
    </w:div>
    <w:div w:id="696276471">
      <w:bodyDiv w:val="1"/>
      <w:marLeft w:val="0"/>
      <w:marRight w:val="0"/>
      <w:marTop w:val="0"/>
      <w:marBottom w:val="0"/>
      <w:divBdr>
        <w:top w:val="none" w:sz="0" w:space="0" w:color="auto"/>
        <w:left w:val="none" w:sz="0" w:space="0" w:color="auto"/>
        <w:bottom w:val="none" w:sz="0" w:space="0" w:color="auto"/>
        <w:right w:val="none" w:sz="0" w:space="0" w:color="auto"/>
      </w:divBdr>
    </w:div>
    <w:div w:id="1614359539">
      <w:bodyDiv w:val="1"/>
      <w:marLeft w:val="0"/>
      <w:marRight w:val="0"/>
      <w:marTop w:val="0"/>
      <w:marBottom w:val="0"/>
      <w:divBdr>
        <w:top w:val="none" w:sz="0" w:space="0" w:color="auto"/>
        <w:left w:val="none" w:sz="0" w:space="0" w:color="auto"/>
        <w:bottom w:val="none" w:sz="0" w:space="0" w:color="auto"/>
        <w:right w:val="none" w:sz="0" w:space="0" w:color="auto"/>
      </w:divBdr>
    </w:div>
    <w:div w:id="197855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cardiffmet.ac.uk/bitstream/handle/10369/7883/Skype%20as%20a%20Tool%20for%20Qualitative%20Research%20Interviews-Lo%20Iacano%20V.pdf?sequence=3&amp;isAllowed=y" TargetMode="External"/><Relationship Id="rId13" Type="http://schemas.openxmlformats.org/officeDocument/2006/relationships/hyperlink" Target="https://s3.amazonaws.com/academia.edu.documents/47968316/Jowett_A_Peel_E_and_Shaw_RL_2011_Online.pdf?response-content-disposition=inline%3B%20filename%3DJowett_A_Peel_E_and_Shaw_RL_2011_Online.pdf&amp;X-Amz-Algorithm=AWS4-HMAC-SHA256&amp;X-Amz-Credential=AKIAIWOWYYGZ2Y53UL3A%2F20200318%2Fus-east-1%2Fs3%2Faws4_request&amp;X-Amz-Date=20200318T074752Z&amp;X-Amz-Expires=3600&amp;X-Amz-SignedHeaders=host&amp;X-Amz-Signature=9cc43151809415a906381d339f46e5b384f33f588f07906928cf51726bdd89b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google.com/document/d/1clGjGABB2h2qbduTgfqribHmog9B6P0NvMgVuiHZCl8/preview" TargetMode="External"/><Relationship Id="rId12" Type="http://schemas.openxmlformats.org/officeDocument/2006/relationships/hyperlink" Target="https://researchgate.net/profile/Virginia_Braun/publication/225412034_%27Most_of_Us_Guys_are_Raring_to_Go_Anytime_Anyplace_Anywhere%27_Male_and_Female_Sexuality_in_Cleo_and_Cosmo/links/09e41504f42274d844000000.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oro.open.ac.uk/48404/3/IQR%20SC%20Chapter%20-%20FINAL.pdf" TargetMode="External"/><Relationship Id="rId1" Type="http://schemas.openxmlformats.org/officeDocument/2006/relationships/styles" Target="styles.xml"/><Relationship Id="rId6" Type="http://schemas.openxmlformats.org/officeDocument/2006/relationships/hyperlink" Target="https://docs.google.com/document/d/194WOKhNGqPH8Os08DsVyZnV71yZ27no0-uiK0hlDWuc/mobilebasic" TargetMode="External"/><Relationship Id="rId11" Type="http://schemas.openxmlformats.org/officeDocument/2006/relationships/hyperlink" Target="https://researchgate.net/profile/Adam_Jowett2/publication/313235388_'One_can_hardly_call_them_homophobic'_Denials_of_antigay_prejudice_within_the_same-sex_marriage_debate/links/59eb44eaaca272cddddef393/One-can-hardly-call-them-homophobic-Denials-of-antigay-prejudice-within-the-same-sex-marriage-debate.pdf" TargetMode="External"/><Relationship Id="rId5" Type="http://schemas.openxmlformats.org/officeDocument/2006/relationships/hyperlink" Target="https://doi.org/10.1007/s10708-016-9713-3" TargetMode="External"/><Relationship Id="rId15" Type="http://schemas.openxmlformats.org/officeDocument/2006/relationships/hyperlink" Target="https://uwe-repository.worktribe.com/preview/835134/IQR%20Vignettes_V3%20untracked.pdf" TargetMode="External"/><Relationship Id="rId10" Type="http://schemas.openxmlformats.org/officeDocument/2006/relationships/hyperlink" Target="https://curve.coventry.ac.uk/open/file/745eefdb-9ebb-bfdb-9272-3062c75896ce/1/jowettcomb.pdf" TargetMode="External"/><Relationship Id="rId4" Type="http://schemas.openxmlformats.org/officeDocument/2006/relationships/hyperlink" Target="https://doi.org/10.1177/0309132518787997" TargetMode="External"/><Relationship Id="rId9" Type="http://schemas.openxmlformats.org/officeDocument/2006/relationships/hyperlink" Target="https://researchgate.net/profile/Adam_Jowett2/publication/316167798_'A_question_of_equality_and_choice'_same-sex_couples'_attitudes_towards_civil_partnership_after_the_introduction_of_same-sex_marriage/links/598ae1ab0f7e9b9d44d12fa7/A-question-of-equality-and-choice-same-sex-couples-attitudes-towards-civil-partnership-after-the-introduction-of-same-sex-marriage.pdf" TargetMode="External"/><Relationship Id="rId14" Type="http://schemas.openxmlformats.org/officeDocument/2006/relationships/hyperlink" Target="https://curve.coventry.ac.uk/open/file/d01f7b43-5ab9-4020-bd9c-89d4e043b1eb/1/Using%20online%20forums%20in%20critical%20psychology%20%28revised_version%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1550</Words>
  <Characters>8839</Characters>
  <Application>Microsoft Office Word</Application>
  <DocSecurity>0</DocSecurity>
  <Lines>73</Lines>
  <Paragraphs>20</Paragraphs>
  <ScaleCrop>false</ScaleCrop>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Vera Espinoza</dc:creator>
  <cp:keywords/>
  <dc:description/>
  <cp:lastModifiedBy>Marcia Vera Espinoza</cp:lastModifiedBy>
  <cp:revision>6</cp:revision>
  <dcterms:created xsi:type="dcterms:W3CDTF">2020-04-03T11:30:00Z</dcterms:created>
  <dcterms:modified xsi:type="dcterms:W3CDTF">2020-04-03T11:40:00Z</dcterms:modified>
</cp:coreProperties>
</file>