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D7BC" w14:textId="6EAAA595" w:rsidR="00A3672A" w:rsidRDefault="0051143D">
      <w:hyperlink r:id="rId4" w:history="1">
        <w:r w:rsidRPr="00DD1DD8">
          <w:rPr>
            <w:rStyle w:val="Hyperlink"/>
          </w:rPr>
          <w:t>https://www.ucas.com/finance/managing-money/budget-calculator</w:t>
        </w:r>
      </w:hyperlink>
      <w:r>
        <w:t xml:space="preserve"> </w:t>
      </w:r>
    </w:p>
    <w:p w14:paraId="239F46E8" w14:textId="20147A65" w:rsidR="0051143D" w:rsidRDefault="0051143D">
      <w:r>
        <w:rPr>
          <w:rFonts w:ascii="Source Sans Pro" w:hAnsi="Source Sans Pro"/>
          <w:color w:val="495057"/>
          <w:shd w:val="clear" w:color="auto" w:fill="FFFFFF"/>
        </w:rPr>
        <w:t>Please find below a link to help you calculate your finances and a way to help you have an idea of what your key outcome and outgoings might look like.</w:t>
      </w:r>
    </w:p>
    <w:sectPr w:rsidR="00511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1F"/>
    <w:rsid w:val="000F7B1F"/>
    <w:rsid w:val="00176EF5"/>
    <w:rsid w:val="0051143D"/>
    <w:rsid w:val="0093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8BD5"/>
  <w15:chartTrackingRefBased/>
  <w15:docId w15:val="{4BBA1C54-2ECF-41BE-B0E9-68FF20A7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4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cas.com/finance/managing-money/budget-calcu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Queen Mary, University of London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Sonerman</dc:creator>
  <cp:keywords/>
  <dc:description/>
  <cp:lastModifiedBy>Zehra Sonerman</cp:lastModifiedBy>
  <cp:revision>2</cp:revision>
  <dcterms:created xsi:type="dcterms:W3CDTF">2023-05-18T14:05:00Z</dcterms:created>
  <dcterms:modified xsi:type="dcterms:W3CDTF">2023-05-18T14:06:00Z</dcterms:modified>
</cp:coreProperties>
</file>