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EC92F" w14:textId="77777777" w:rsidR="0046322F" w:rsidRPr="00811004" w:rsidRDefault="0046322F" w:rsidP="0046322F">
      <w:pPr>
        <w:pStyle w:val="Heading1"/>
        <w:jc w:val="center"/>
        <w:rPr>
          <w:color w:val="333399"/>
        </w:rPr>
      </w:pPr>
      <w:r w:rsidRPr="00811004">
        <w:rPr>
          <w:color w:val="333399"/>
        </w:rPr>
        <w:t xml:space="preserve">Queen Mary </w:t>
      </w:r>
      <w:r w:rsidR="00907BFC">
        <w:rPr>
          <w:color w:val="333399"/>
        </w:rPr>
        <w:t>ADEPT</w:t>
      </w:r>
      <w:r w:rsidRPr="00811004">
        <w:rPr>
          <w:color w:val="333399"/>
        </w:rPr>
        <w:t xml:space="preserve"> Fellowship Scheme</w:t>
      </w:r>
    </w:p>
    <w:p w14:paraId="75DEC930" w14:textId="77777777" w:rsidR="0046322F" w:rsidRPr="00811004" w:rsidRDefault="0046322F" w:rsidP="0046322F">
      <w:pPr>
        <w:rPr>
          <w:color w:val="333399"/>
        </w:rPr>
      </w:pPr>
    </w:p>
    <w:p w14:paraId="75DEC931" w14:textId="77777777" w:rsidR="0046322F" w:rsidRPr="00811004" w:rsidRDefault="0046322F" w:rsidP="0046322F">
      <w:pPr>
        <w:pStyle w:val="Heading1"/>
        <w:jc w:val="center"/>
        <w:rPr>
          <w:color w:val="333399"/>
        </w:rPr>
      </w:pPr>
      <w:r w:rsidRPr="00811004">
        <w:rPr>
          <w:color w:val="333399"/>
        </w:rPr>
        <w:t>The Account of Professional Practice</w:t>
      </w:r>
    </w:p>
    <w:p w14:paraId="75DEC932" w14:textId="789CF0D0" w:rsidR="001B1360" w:rsidRDefault="0046322F" w:rsidP="0046322F">
      <w:pPr>
        <w:pStyle w:val="Heading1"/>
        <w:jc w:val="center"/>
      </w:pPr>
      <w:bookmarkStart w:id="0" w:name="_GoBack"/>
      <w:bookmarkEnd w:id="0"/>
      <w:r w:rsidRPr="00811004">
        <w:rPr>
          <w:color w:val="333399"/>
        </w:rPr>
        <w:t>Fellow Applic</w:t>
      </w:r>
      <w:r w:rsidR="00BD49A6">
        <w:rPr>
          <w:color w:val="333399"/>
        </w:rPr>
        <w:t>ation</w:t>
      </w:r>
    </w:p>
    <w:p w14:paraId="75DEC933" w14:textId="77777777" w:rsidR="00927025" w:rsidRDefault="00927025" w:rsidP="00927025"/>
    <w:p w14:paraId="75DEC934" w14:textId="77777777" w:rsidR="00927025" w:rsidRDefault="00927025" w:rsidP="0092702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7284"/>
      </w:tblGrid>
      <w:tr w:rsidR="0074264D" w14:paraId="75DEC937" w14:textId="77777777" w:rsidTr="004B54C0">
        <w:trPr>
          <w:trHeight w:val="285"/>
        </w:trPr>
        <w:tc>
          <w:tcPr>
            <w:tcW w:w="1503" w:type="dxa"/>
          </w:tcPr>
          <w:p w14:paraId="75DEC935" w14:textId="77777777" w:rsidR="0074264D" w:rsidRPr="0074264D" w:rsidRDefault="0074264D" w:rsidP="0074264D">
            <w:r w:rsidRPr="0074264D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7733" w:type="dxa"/>
            <w:tcBorders>
              <w:top w:val="nil"/>
              <w:bottom w:val="dashed" w:sz="4" w:space="0" w:color="auto"/>
            </w:tcBorders>
          </w:tcPr>
          <w:p w14:paraId="75DEC936" w14:textId="77777777" w:rsidR="0074264D" w:rsidRPr="0074264D" w:rsidRDefault="0074264D" w:rsidP="00927025">
            <w:pPr>
              <w:rPr>
                <w:sz w:val="24"/>
                <w:szCs w:val="24"/>
              </w:rPr>
            </w:pPr>
          </w:p>
        </w:tc>
      </w:tr>
      <w:tr w:rsidR="0074264D" w14:paraId="75DEC93A" w14:textId="77777777" w:rsidTr="004B54C0">
        <w:trPr>
          <w:trHeight w:val="285"/>
        </w:trPr>
        <w:tc>
          <w:tcPr>
            <w:tcW w:w="1503" w:type="dxa"/>
          </w:tcPr>
          <w:p w14:paraId="75DEC938" w14:textId="77777777" w:rsidR="0074264D" w:rsidRPr="0074264D" w:rsidRDefault="00E330CE" w:rsidP="0074264D">
            <w:r>
              <w:rPr>
                <w:sz w:val="24"/>
                <w:szCs w:val="24"/>
              </w:rPr>
              <w:t>School/Institute</w:t>
            </w:r>
          </w:p>
        </w:tc>
        <w:tc>
          <w:tcPr>
            <w:tcW w:w="7733" w:type="dxa"/>
            <w:tcBorders>
              <w:top w:val="dashed" w:sz="4" w:space="0" w:color="auto"/>
              <w:bottom w:val="dashed" w:sz="4" w:space="0" w:color="auto"/>
            </w:tcBorders>
          </w:tcPr>
          <w:p w14:paraId="75DEC939" w14:textId="77777777" w:rsidR="0074264D" w:rsidRPr="0074264D" w:rsidRDefault="0074264D" w:rsidP="0074264D"/>
        </w:tc>
      </w:tr>
      <w:tr w:rsidR="0074264D" w14:paraId="75DEC93D" w14:textId="77777777" w:rsidTr="004B54C0">
        <w:trPr>
          <w:trHeight w:val="285"/>
        </w:trPr>
        <w:tc>
          <w:tcPr>
            <w:tcW w:w="1503" w:type="dxa"/>
          </w:tcPr>
          <w:p w14:paraId="75DEC93B" w14:textId="77777777" w:rsidR="0074264D" w:rsidRPr="0074264D" w:rsidRDefault="0074264D" w:rsidP="0074264D">
            <w:r w:rsidRPr="0074264D">
              <w:rPr>
                <w:sz w:val="24"/>
                <w:szCs w:val="24"/>
              </w:rPr>
              <w:t>Date</w:t>
            </w:r>
          </w:p>
        </w:tc>
        <w:tc>
          <w:tcPr>
            <w:tcW w:w="7733" w:type="dxa"/>
            <w:tcBorders>
              <w:top w:val="dashed" w:sz="4" w:space="0" w:color="auto"/>
              <w:bottom w:val="dashed" w:sz="4" w:space="0" w:color="auto"/>
            </w:tcBorders>
          </w:tcPr>
          <w:p w14:paraId="75DEC93C" w14:textId="77777777" w:rsidR="0074264D" w:rsidRPr="0074264D" w:rsidRDefault="0074264D" w:rsidP="0074264D"/>
        </w:tc>
      </w:tr>
    </w:tbl>
    <w:p w14:paraId="75DEC93E" w14:textId="77777777" w:rsidR="00153442" w:rsidRDefault="00153442" w:rsidP="00153442">
      <w:pPr>
        <w:spacing w:before="240" w:line="360" w:lineRule="auto"/>
      </w:pPr>
    </w:p>
    <w:p w14:paraId="75DEC93F" w14:textId="77777777" w:rsidR="00B07664" w:rsidRPr="00B07664" w:rsidRDefault="00B07664" w:rsidP="00B07664">
      <w:pPr>
        <w:pStyle w:val="Heading2"/>
      </w:pPr>
      <w:r w:rsidRPr="00B07664">
        <w:t xml:space="preserve">Evidencing A1: Design and plan learning activities and/or </w:t>
      </w:r>
      <w:proofErr w:type="spellStart"/>
      <w:r w:rsidRPr="00B07664">
        <w:t>programmes</w:t>
      </w:r>
      <w:proofErr w:type="spellEnd"/>
      <w:r w:rsidRPr="00B07664">
        <w:t xml:space="preserve"> of study</w:t>
      </w:r>
    </w:p>
    <w:p w14:paraId="75DEC940" w14:textId="77777777" w:rsidR="00B07664" w:rsidRPr="003E24FB" w:rsidRDefault="00B07664" w:rsidP="00B07664"/>
    <w:p w14:paraId="75DEC941" w14:textId="77777777" w:rsidR="00B07664" w:rsidRPr="003E24FB" w:rsidRDefault="00B07664" w:rsidP="00B07664">
      <w:pPr>
        <w:pStyle w:val="BodyText"/>
        <w:numPr>
          <w:ilvl w:val="0"/>
          <w:numId w:val="28"/>
        </w:numPr>
        <w:spacing w:line="360" w:lineRule="auto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226F52" w14:paraId="75DEC948" w14:textId="77777777" w:rsidTr="00226F52">
        <w:trPr>
          <w:trHeight w:val="5018"/>
        </w:trPr>
        <w:tc>
          <w:tcPr>
            <w:tcW w:w="9357" w:type="dxa"/>
          </w:tcPr>
          <w:p w14:paraId="75DEC942" w14:textId="77777777" w:rsidR="00226F52" w:rsidRPr="008635A4" w:rsidRDefault="00226F52" w:rsidP="00226F52">
            <w:pPr>
              <w:spacing w:before="120"/>
              <w:rPr>
                <w:rFonts w:eastAsiaTheme="minorHAnsi" w:cstheme="minorBidi"/>
                <w:sz w:val="24"/>
                <w:szCs w:val="24"/>
                <w:lang w:val="en-US" w:eastAsia="en-US"/>
              </w:rPr>
            </w:pPr>
            <w:r w:rsidRPr="008635A4">
              <w:rPr>
                <w:rFonts w:eastAsiaTheme="minorHAnsi" w:cstheme="minorBidi"/>
                <w:sz w:val="24"/>
                <w:szCs w:val="24"/>
                <w:lang w:val="en-US" w:eastAsia="en-US"/>
              </w:rPr>
              <w:t xml:space="preserve">Write your evidence here … </w:t>
            </w:r>
          </w:p>
          <w:p w14:paraId="75DEC943" w14:textId="77777777" w:rsidR="00226F52" w:rsidRDefault="00226F52" w:rsidP="00226F52"/>
          <w:p w14:paraId="75DEC944" w14:textId="77777777" w:rsidR="00226F52" w:rsidRDefault="00226F52" w:rsidP="00226F52"/>
          <w:p w14:paraId="75DEC945" w14:textId="77777777" w:rsidR="00226F52" w:rsidRDefault="00226F52" w:rsidP="00226F52"/>
          <w:p w14:paraId="75DEC946" w14:textId="77777777" w:rsidR="00226F52" w:rsidRDefault="00226F52" w:rsidP="00226F52"/>
          <w:p w14:paraId="75DEC947" w14:textId="77777777" w:rsidR="00226F52" w:rsidRDefault="00226F52" w:rsidP="00226F52"/>
        </w:tc>
      </w:tr>
    </w:tbl>
    <w:p w14:paraId="75DEC949" w14:textId="77777777" w:rsidR="00B07664" w:rsidRDefault="00B07664" w:rsidP="00B07664"/>
    <w:p w14:paraId="75DEC94A" w14:textId="77777777" w:rsidR="00226F52" w:rsidRDefault="00226F52" w:rsidP="00B07664"/>
    <w:p w14:paraId="75DEC94B" w14:textId="77777777" w:rsidR="00226F52" w:rsidRDefault="00226F52" w:rsidP="00B07664"/>
    <w:p w14:paraId="75DEC94C" w14:textId="77777777" w:rsidR="00226F52" w:rsidRDefault="00226F52" w:rsidP="00B07664"/>
    <w:p w14:paraId="75DEC94D" w14:textId="77777777" w:rsidR="00226F52" w:rsidRDefault="00226F52" w:rsidP="00B07664"/>
    <w:p w14:paraId="75DEC94E" w14:textId="77777777" w:rsidR="00226F52" w:rsidRDefault="00226F52" w:rsidP="00B07664"/>
    <w:p w14:paraId="75DEC94F" w14:textId="77777777" w:rsidR="00226F52" w:rsidRDefault="00226F52" w:rsidP="00B07664"/>
    <w:p w14:paraId="75DEC950" w14:textId="77777777" w:rsidR="00226F52" w:rsidRDefault="00226F52" w:rsidP="00B07664"/>
    <w:p w14:paraId="75DEC951" w14:textId="77777777" w:rsidR="00226F52" w:rsidRDefault="00226F52" w:rsidP="00B07664"/>
    <w:p w14:paraId="75DEC952" w14:textId="77777777" w:rsidR="00226F52" w:rsidRDefault="00226F52" w:rsidP="00B07664"/>
    <w:p w14:paraId="75DEC953" w14:textId="77777777" w:rsidR="00226F52" w:rsidRDefault="00226F52" w:rsidP="00B07664"/>
    <w:p w14:paraId="75DEC954" w14:textId="77777777" w:rsidR="00226F52" w:rsidRDefault="00226F52" w:rsidP="00B07664"/>
    <w:p w14:paraId="75DEC955" w14:textId="77777777" w:rsidR="00226F52" w:rsidRDefault="00226F52" w:rsidP="00B07664"/>
    <w:p w14:paraId="75DEC956" w14:textId="77777777" w:rsidR="00226F52" w:rsidRDefault="00226F52" w:rsidP="00B07664"/>
    <w:p w14:paraId="75DEC957" w14:textId="77777777" w:rsidR="00226F52" w:rsidRDefault="00226F52" w:rsidP="00B07664"/>
    <w:p w14:paraId="75DEC958" w14:textId="77777777" w:rsidR="00226F52" w:rsidRDefault="00226F52" w:rsidP="00B07664"/>
    <w:p w14:paraId="75DEC959" w14:textId="77777777" w:rsidR="00226F52" w:rsidRDefault="00226F52" w:rsidP="00B07664"/>
    <w:p w14:paraId="75DEC95A" w14:textId="77777777" w:rsidR="00226F52" w:rsidRDefault="00226F52" w:rsidP="00B07664"/>
    <w:p w14:paraId="75DEC95B" w14:textId="77777777" w:rsidR="00226F52" w:rsidRDefault="00226F52" w:rsidP="00B07664"/>
    <w:p w14:paraId="75DEC95C" w14:textId="77777777" w:rsidR="00226F52" w:rsidRDefault="00226F52" w:rsidP="00B07664"/>
    <w:p w14:paraId="75DEC95D" w14:textId="77777777" w:rsidR="00226F52" w:rsidRDefault="00226F52" w:rsidP="00B07664"/>
    <w:p w14:paraId="75DEC95E" w14:textId="77777777" w:rsidR="008635A4" w:rsidRDefault="008635A4" w:rsidP="00226F52">
      <w:pPr>
        <w:pStyle w:val="Heading2"/>
      </w:pPr>
    </w:p>
    <w:p w14:paraId="75DEC95F" w14:textId="77777777" w:rsidR="008635A4" w:rsidRDefault="008635A4" w:rsidP="00226F52">
      <w:pPr>
        <w:pStyle w:val="Heading2"/>
      </w:pPr>
    </w:p>
    <w:p w14:paraId="75DEC960" w14:textId="77777777" w:rsidR="008635A4" w:rsidRDefault="008635A4" w:rsidP="00226F52">
      <w:pPr>
        <w:pStyle w:val="Heading2"/>
      </w:pPr>
    </w:p>
    <w:p w14:paraId="75DEC961" w14:textId="77777777" w:rsidR="00226F52" w:rsidRPr="00226F52" w:rsidRDefault="00226F52" w:rsidP="00226F52">
      <w:pPr>
        <w:pStyle w:val="Heading2"/>
      </w:pPr>
      <w:r w:rsidRPr="00226F52">
        <w:t>Evidencing A2: Teach and/or support learning</w:t>
      </w:r>
    </w:p>
    <w:p w14:paraId="75DEC962" w14:textId="77777777" w:rsidR="00226F52" w:rsidRPr="003E24FB" w:rsidRDefault="00226F52" w:rsidP="00226F52"/>
    <w:p w14:paraId="75DEC963" w14:textId="77777777" w:rsidR="00226F52" w:rsidRPr="003E24FB" w:rsidRDefault="00226F52" w:rsidP="00226F52">
      <w:pPr>
        <w:pStyle w:val="BodyText"/>
        <w:numPr>
          <w:ilvl w:val="0"/>
          <w:numId w:val="29"/>
        </w:numPr>
        <w:spacing w:line="360" w:lineRule="auto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226F52" w14:paraId="75DEC96A" w14:textId="77777777" w:rsidTr="00226F52">
        <w:trPr>
          <w:trHeight w:val="3960"/>
        </w:trPr>
        <w:tc>
          <w:tcPr>
            <w:tcW w:w="9357" w:type="dxa"/>
          </w:tcPr>
          <w:p w14:paraId="75DEC964" w14:textId="77777777" w:rsidR="00226F52" w:rsidRPr="008635A4" w:rsidRDefault="00226F52" w:rsidP="00226F52">
            <w:pPr>
              <w:spacing w:before="120"/>
              <w:rPr>
                <w:rFonts w:eastAsiaTheme="minorHAnsi" w:cstheme="minorBidi"/>
                <w:sz w:val="24"/>
                <w:szCs w:val="24"/>
                <w:lang w:val="en-US" w:eastAsia="en-US"/>
              </w:rPr>
            </w:pPr>
            <w:r w:rsidRPr="008635A4">
              <w:rPr>
                <w:rFonts w:eastAsiaTheme="minorHAnsi" w:cstheme="minorBidi"/>
                <w:sz w:val="24"/>
                <w:szCs w:val="24"/>
                <w:lang w:val="en-US" w:eastAsia="en-US"/>
              </w:rPr>
              <w:t xml:space="preserve">Write your evidence here … </w:t>
            </w:r>
          </w:p>
          <w:p w14:paraId="75DEC965" w14:textId="77777777" w:rsidR="00226F52" w:rsidRDefault="00226F52" w:rsidP="00226F52"/>
          <w:p w14:paraId="75DEC966" w14:textId="77777777" w:rsidR="00226F52" w:rsidRDefault="00226F52" w:rsidP="00226F52"/>
          <w:p w14:paraId="75DEC967" w14:textId="77777777" w:rsidR="00226F52" w:rsidRDefault="00226F52" w:rsidP="00226F52"/>
          <w:p w14:paraId="75DEC968" w14:textId="77777777" w:rsidR="00226F52" w:rsidRDefault="00226F52" w:rsidP="00226F52"/>
          <w:p w14:paraId="75DEC969" w14:textId="77777777" w:rsidR="00226F52" w:rsidRDefault="00226F52" w:rsidP="00226F52"/>
        </w:tc>
      </w:tr>
    </w:tbl>
    <w:p w14:paraId="75DEC96B" w14:textId="77777777" w:rsidR="00226F52" w:rsidRDefault="00226F52" w:rsidP="00B07664"/>
    <w:p w14:paraId="75DEC96C" w14:textId="77777777" w:rsidR="00226F52" w:rsidRDefault="00226F52" w:rsidP="00B07664"/>
    <w:p w14:paraId="75DEC96D" w14:textId="77777777" w:rsidR="00226F52" w:rsidRPr="00226F52" w:rsidRDefault="00226F52" w:rsidP="00226F52">
      <w:pPr>
        <w:pStyle w:val="Heading2"/>
      </w:pPr>
      <w:r w:rsidRPr="00226F52">
        <w:t>Evidencing A3: Assess and give feedback to learners</w:t>
      </w:r>
    </w:p>
    <w:p w14:paraId="75DEC96E" w14:textId="77777777" w:rsidR="00226F52" w:rsidRPr="003E24FB" w:rsidRDefault="00226F52" w:rsidP="00226F52"/>
    <w:p w14:paraId="75DEC96F" w14:textId="77777777" w:rsidR="00226F52" w:rsidRPr="003E24FB" w:rsidRDefault="00226F52" w:rsidP="00BD49A6">
      <w:pPr>
        <w:pStyle w:val="BodyText"/>
        <w:spacing w:line="360" w:lineRule="auto"/>
        <w:ind w:left="360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226F52" w14:paraId="75DEC973" w14:textId="77777777" w:rsidTr="00226F52">
        <w:trPr>
          <w:trHeight w:val="3960"/>
        </w:trPr>
        <w:tc>
          <w:tcPr>
            <w:tcW w:w="9357" w:type="dxa"/>
          </w:tcPr>
          <w:p w14:paraId="75DEC970" w14:textId="77777777" w:rsidR="00226F52" w:rsidRPr="008635A4" w:rsidRDefault="00226F52" w:rsidP="00226F52">
            <w:pPr>
              <w:spacing w:before="120"/>
              <w:rPr>
                <w:rFonts w:eastAsiaTheme="minorHAnsi" w:cstheme="minorBidi"/>
                <w:sz w:val="24"/>
                <w:szCs w:val="24"/>
                <w:lang w:val="en-US" w:eastAsia="en-US"/>
              </w:rPr>
            </w:pPr>
            <w:r w:rsidRPr="008635A4">
              <w:rPr>
                <w:rFonts w:eastAsiaTheme="minorHAnsi" w:cstheme="minorBidi"/>
                <w:sz w:val="24"/>
                <w:szCs w:val="24"/>
                <w:lang w:val="en-US" w:eastAsia="en-US"/>
              </w:rPr>
              <w:t xml:space="preserve">Write your evidence here … </w:t>
            </w:r>
          </w:p>
          <w:p w14:paraId="75DEC971" w14:textId="77777777" w:rsidR="00226F52" w:rsidRDefault="00226F52" w:rsidP="00226F52"/>
          <w:p w14:paraId="75DEC972" w14:textId="77777777" w:rsidR="00226F52" w:rsidRDefault="00226F52" w:rsidP="00226F52"/>
        </w:tc>
      </w:tr>
    </w:tbl>
    <w:p w14:paraId="75DEC974" w14:textId="77777777" w:rsidR="00226F52" w:rsidRPr="00226F52" w:rsidRDefault="00226F52" w:rsidP="00226F52">
      <w:pPr>
        <w:pStyle w:val="Heading2"/>
      </w:pPr>
      <w:r w:rsidRPr="00226F52">
        <w:lastRenderedPageBreak/>
        <w:t xml:space="preserve">Evidencing A4: Develop effective </w:t>
      </w:r>
      <w:r w:rsidR="002C2AA5">
        <w:t xml:space="preserve">learning </w:t>
      </w:r>
      <w:r w:rsidRPr="00226F52">
        <w:t>environments and approaches to student support and guidance</w:t>
      </w:r>
    </w:p>
    <w:p w14:paraId="75DEC975" w14:textId="77777777" w:rsidR="00226F52" w:rsidRPr="003E24FB" w:rsidRDefault="00226F52" w:rsidP="00226F52"/>
    <w:p w14:paraId="75DEC976" w14:textId="77777777" w:rsidR="00226F52" w:rsidRPr="003E24FB" w:rsidRDefault="00226F52" w:rsidP="00BD49A6">
      <w:pPr>
        <w:pStyle w:val="BodyText"/>
        <w:spacing w:line="360" w:lineRule="auto"/>
        <w:ind w:left="720"/>
        <w:rPr>
          <w:rFonts w:ascii="Gill Sans MT" w:hAnsi="Gill Sans MT"/>
          <w:sz w:val="24"/>
          <w:szCs w:val="24"/>
        </w:rPr>
      </w:pPr>
      <w:r w:rsidRPr="003E24FB">
        <w:rPr>
          <w:rFonts w:ascii="Gill Sans MT" w:hAnsi="Gill Sans MT"/>
          <w:sz w:val="24"/>
          <w:szCs w:val="24"/>
        </w:rPr>
        <w:t xml:space="preserve"> </w:t>
      </w: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226F52" w14:paraId="75DEC986" w14:textId="77777777" w:rsidTr="00226F52">
        <w:trPr>
          <w:trHeight w:val="2400"/>
        </w:trPr>
        <w:tc>
          <w:tcPr>
            <w:tcW w:w="9357" w:type="dxa"/>
          </w:tcPr>
          <w:p w14:paraId="75DEC977" w14:textId="77777777" w:rsidR="00226F52" w:rsidRPr="008635A4" w:rsidRDefault="00226F52" w:rsidP="00226F52">
            <w:pPr>
              <w:spacing w:before="120"/>
              <w:rPr>
                <w:rFonts w:eastAsiaTheme="minorHAnsi" w:cstheme="minorBidi"/>
                <w:sz w:val="24"/>
                <w:szCs w:val="24"/>
                <w:lang w:val="en-US" w:eastAsia="en-US"/>
              </w:rPr>
            </w:pPr>
            <w:r w:rsidRPr="008635A4">
              <w:rPr>
                <w:rFonts w:eastAsiaTheme="minorHAnsi" w:cstheme="minorBidi"/>
                <w:sz w:val="24"/>
                <w:szCs w:val="24"/>
                <w:lang w:val="en-US" w:eastAsia="en-US"/>
              </w:rPr>
              <w:t>Write your evidence h</w:t>
            </w:r>
            <w:r w:rsidR="008635A4">
              <w:rPr>
                <w:rFonts w:eastAsiaTheme="minorHAnsi" w:cstheme="minorBidi"/>
                <w:sz w:val="24"/>
                <w:szCs w:val="24"/>
                <w:lang w:val="en-US" w:eastAsia="en-US"/>
              </w:rPr>
              <w:t>ere…</w:t>
            </w:r>
          </w:p>
          <w:p w14:paraId="75DEC978" w14:textId="77777777" w:rsidR="00226F52" w:rsidRDefault="00226F52" w:rsidP="00226F52"/>
          <w:p w14:paraId="75DEC979" w14:textId="77777777" w:rsidR="00226F52" w:rsidRDefault="00226F52" w:rsidP="00226F52"/>
          <w:p w14:paraId="75DEC97A" w14:textId="77777777" w:rsidR="0046322F" w:rsidRDefault="0046322F" w:rsidP="00226F52"/>
          <w:p w14:paraId="75DEC97B" w14:textId="77777777" w:rsidR="0046322F" w:rsidRDefault="0046322F" w:rsidP="00226F52"/>
          <w:p w14:paraId="75DEC97C" w14:textId="77777777" w:rsidR="0046322F" w:rsidRDefault="0046322F" w:rsidP="00226F52"/>
          <w:p w14:paraId="75DEC97D" w14:textId="77777777" w:rsidR="0046322F" w:rsidRDefault="0046322F" w:rsidP="00226F52"/>
          <w:p w14:paraId="75DEC97E" w14:textId="77777777" w:rsidR="0046322F" w:rsidRDefault="0046322F" w:rsidP="00226F52"/>
          <w:p w14:paraId="75DEC97F" w14:textId="77777777" w:rsidR="0046322F" w:rsidRDefault="0046322F" w:rsidP="00226F52"/>
          <w:p w14:paraId="75DEC980" w14:textId="77777777" w:rsidR="0046322F" w:rsidRDefault="0046322F" w:rsidP="00226F52"/>
          <w:p w14:paraId="75DEC981" w14:textId="77777777" w:rsidR="0046322F" w:rsidRDefault="0046322F" w:rsidP="00226F52"/>
          <w:p w14:paraId="75DEC982" w14:textId="77777777" w:rsidR="0046322F" w:rsidRDefault="0046322F" w:rsidP="00226F52"/>
          <w:p w14:paraId="75DEC983" w14:textId="77777777" w:rsidR="00226F52" w:rsidRDefault="00226F52" w:rsidP="00226F52"/>
          <w:p w14:paraId="75DEC984" w14:textId="77777777" w:rsidR="00226F52" w:rsidRDefault="00226F52" w:rsidP="00226F52"/>
          <w:p w14:paraId="75DEC985" w14:textId="77777777" w:rsidR="00226F52" w:rsidRDefault="00226F52" w:rsidP="00226F52"/>
        </w:tc>
      </w:tr>
    </w:tbl>
    <w:p w14:paraId="75DEC987" w14:textId="77777777" w:rsidR="0046322F" w:rsidRDefault="0046322F" w:rsidP="00226F52">
      <w:pPr>
        <w:pStyle w:val="Heading2"/>
      </w:pPr>
    </w:p>
    <w:p w14:paraId="75DEC988" w14:textId="77777777" w:rsidR="0046322F" w:rsidRDefault="0046322F" w:rsidP="0046322F">
      <w:pPr>
        <w:rPr>
          <w:color w:val="333399"/>
          <w:sz w:val="28"/>
        </w:rPr>
      </w:pPr>
      <w:r>
        <w:br w:type="page"/>
      </w:r>
    </w:p>
    <w:p w14:paraId="75DEC989" w14:textId="77777777" w:rsidR="00226F52" w:rsidRPr="00226F52" w:rsidRDefault="00226F52" w:rsidP="00226F52">
      <w:pPr>
        <w:pStyle w:val="Heading2"/>
        <w:rPr>
          <w:sz w:val="24"/>
        </w:rPr>
      </w:pPr>
      <w:r w:rsidRPr="00226F52">
        <w:lastRenderedPageBreak/>
        <w:t>Evidencing A5: Engage in continuing professional development in subjects/disciplines and their pedagogy, incorporating research, scholarship and the evaluation of professional practices</w:t>
      </w:r>
      <w:r w:rsidRPr="00226F52">
        <w:br/>
      </w:r>
    </w:p>
    <w:p w14:paraId="75DEC98A" w14:textId="77777777" w:rsidR="008635A4" w:rsidRDefault="008635A4" w:rsidP="00226F52"/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8635A4" w14:paraId="75DEC991" w14:textId="77777777" w:rsidTr="00373BEE">
        <w:trPr>
          <w:trHeight w:val="4300"/>
        </w:trPr>
        <w:tc>
          <w:tcPr>
            <w:tcW w:w="9357" w:type="dxa"/>
          </w:tcPr>
          <w:p w14:paraId="75DEC98B" w14:textId="77777777" w:rsidR="008635A4" w:rsidRPr="008635A4" w:rsidRDefault="008635A4" w:rsidP="002C2AA5">
            <w:pPr>
              <w:spacing w:before="120"/>
              <w:rPr>
                <w:rFonts w:eastAsiaTheme="minorHAnsi" w:cstheme="minorBidi"/>
                <w:sz w:val="24"/>
                <w:szCs w:val="24"/>
                <w:lang w:val="en-US" w:eastAsia="en-US"/>
              </w:rPr>
            </w:pPr>
            <w:r w:rsidRPr="008635A4">
              <w:rPr>
                <w:rFonts w:eastAsiaTheme="minorHAnsi" w:cstheme="minorBidi"/>
                <w:sz w:val="24"/>
                <w:szCs w:val="24"/>
                <w:lang w:val="en-US" w:eastAsia="en-US"/>
              </w:rPr>
              <w:t>Write your evidence h</w:t>
            </w:r>
            <w:r>
              <w:rPr>
                <w:rFonts w:eastAsiaTheme="minorHAnsi" w:cstheme="minorBidi"/>
                <w:sz w:val="24"/>
                <w:szCs w:val="24"/>
                <w:lang w:val="en-US" w:eastAsia="en-US"/>
              </w:rPr>
              <w:t>ere…</w:t>
            </w:r>
          </w:p>
          <w:p w14:paraId="75DEC98C" w14:textId="77777777" w:rsidR="008635A4" w:rsidRDefault="008635A4" w:rsidP="002C2AA5"/>
          <w:p w14:paraId="75DEC98D" w14:textId="77777777" w:rsidR="008635A4" w:rsidRDefault="008635A4" w:rsidP="002C2AA5"/>
          <w:p w14:paraId="75DEC98E" w14:textId="77777777" w:rsidR="008635A4" w:rsidRDefault="008635A4" w:rsidP="002C2AA5"/>
          <w:p w14:paraId="75DEC98F" w14:textId="77777777" w:rsidR="008635A4" w:rsidRDefault="008635A4" w:rsidP="002C2AA5"/>
          <w:p w14:paraId="75DEC990" w14:textId="77777777" w:rsidR="008635A4" w:rsidRDefault="008635A4" w:rsidP="002C2AA5"/>
        </w:tc>
      </w:tr>
    </w:tbl>
    <w:p w14:paraId="75DEC992" w14:textId="77777777" w:rsidR="00E330CE" w:rsidRDefault="00E330CE" w:rsidP="00226F52"/>
    <w:p w14:paraId="75DEC993" w14:textId="77777777" w:rsidR="00E330CE" w:rsidRDefault="00E330CE" w:rsidP="00E330CE">
      <w:r>
        <w:br w:type="page"/>
      </w:r>
    </w:p>
    <w:p w14:paraId="6834115A" w14:textId="77777777" w:rsidR="0024022E" w:rsidRPr="0024022E" w:rsidRDefault="0024022E" w:rsidP="0024022E">
      <w:pPr>
        <w:keepNext/>
        <w:keepLines/>
        <w:spacing w:before="240" w:line="259" w:lineRule="auto"/>
        <w:outlineLvl w:val="0"/>
        <w:rPr>
          <w:rFonts w:ascii="Palatino Linotype" w:eastAsia="Times New Roman" w:hAnsi="Palatino Linotype" w:cs="Times New Roman"/>
          <w:color w:val="2E74B5"/>
          <w:sz w:val="40"/>
          <w:szCs w:val="40"/>
          <w:lang w:val="en-GB"/>
        </w:rPr>
      </w:pPr>
      <w:bookmarkStart w:id="1" w:name="_Toc432514089"/>
      <w:r w:rsidRPr="0024022E">
        <w:rPr>
          <w:rFonts w:ascii="Palatino Linotype" w:eastAsia="Times New Roman" w:hAnsi="Palatino Linotype" w:cs="Times New Roman"/>
          <w:color w:val="2E74B5"/>
          <w:sz w:val="40"/>
          <w:szCs w:val="40"/>
          <w:lang w:val="en-GB"/>
        </w:rPr>
        <w:lastRenderedPageBreak/>
        <w:t>Appendix – the dimensions of the UKPSF</w:t>
      </w:r>
      <w:bookmarkEnd w:id="1"/>
    </w:p>
    <w:p w14:paraId="308AA10F" w14:textId="77777777" w:rsidR="0024022E" w:rsidRPr="0024022E" w:rsidRDefault="0024022E" w:rsidP="0024022E">
      <w:pPr>
        <w:spacing w:after="160" w:line="276" w:lineRule="auto"/>
        <w:ind w:left="142" w:right="142"/>
        <w:rPr>
          <w:rFonts w:ascii="Palatino Linotype" w:eastAsia="Calibri" w:hAnsi="Palatino Linotype" w:cs="Times New Roman"/>
          <w:sz w:val="23"/>
          <w:szCs w:val="23"/>
          <w:lang w:val="en-GB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3118"/>
        <w:gridCol w:w="2806"/>
      </w:tblGrid>
      <w:tr w:rsidR="0024022E" w:rsidRPr="0024022E" w14:paraId="10A55F3D" w14:textId="77777777" w:rsidTr="007C4459">
        <w:trPr>
          <w:trHeight w:val="1165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7D7C" w14:textId="77777777" w:rsidR="0024022E" w:rsidRPr="0024022E" w:rsidRDefault="0024022E" w:rsidP="0024022E">
            <w:pPr>
              <w:spacing w:after="160" w:line="276" w:lineRule="auto"/>
              <w:ind w:left="142" w:right="142"/>
              <w:rPr>
                <w:rFonts w:ascii="Palatino Linotype" w:eastAsia="Calibri" w:hAnsi="Palatino Linotype" w:cs="Times New Roman"/>
                <w:b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b/>
                <w:sz w:val="23"/>
                <w:szCs w:val="23"/>
                <w:lang w:val="en-GB"/>
              </w:rPr>
              <w:t>Areas of Activity</w:t>
            </w:r>
          </w:p>
          <w:p w14:paraId="3E47F15D" w14:textId="77777777" w:rsidR="0024022E" w:rsidRPr="0024022E" w:rsidRDefault="0024022E" w:rsidP="0024022E">
            <w:pPr>
              <w:spacing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t>(A1) Design and plan learning activities and/or programmes of study</w:t>
            </w:r>
          </w:p>
          <w:p w14:paraId="6903452A" w14:textId="77777777" w:rsidR="0024022E" w:rsidRPr="0024022E" w:rsidRDefault="0024022E" w:rsidP="0024022E">
            <w:pPr>
              <w:spacing w:after="160"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</w:p>
          <w:p w14:paraId="3D8147EE" w14:textId="77777777" w:rsidR="0024022E" w:rsidRPr="0024022E" w:rsidRDefault="0024022E" w:rsidP="0024022E">
            <w:pPr>
              <w:spacing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t>(A2) Teach and/or support learning</w:t>
            </w:r>
          </w:p>
          <w:p w14:paraId="23B14FFA" w14:textId="77777777" w:rsidR="0024022E" w:rsidRPr="0024022E" w:rsidRDefault="0024022E" w:rsidP="0024022E">
            <w:pPr>
              <w:spacing w:after="160"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</w:p>
          <w:p w14:paraId="6455ED7B" w14:textId="77777777" w:rsidR="0024022E" w:rsidRPr="0024022E" w:rsidRDefault="0024022E" w:rsidP="0024022E">
            <w:pPr>
              <w:spacing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t>(A3) Assess and give feedback to learners</w:t>
            </w:r>
          </w:p>
          <w:p w14:paraId="4F846259" w14:textId="77777777" w:rsidR="0024022E" w:rsidRPr="0024022E" w:rsidRDefault="0024022E" w:rsidP="0024022E">
            <w:pPr>
              <w:spacing w:after="160"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</w:p>
          <w:p w14:paraId="24BDC1EE" w14:textId="77777777" w:rsidR="0024022E" w:rsidRPr="0024022E" w:rsidRDefault="0024022E" w:rsidP="0024022E">
            <w:pPr>
              <w:spacing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t>(A4) Develop effective learning environments and approaches to student support and guidance</w:t>
            </w:r>
          </w:p>
          <w:p w14:paraId="1EC599E2" w14:textId="77777777" w:rsidR="0024022E" w:rsidRPr="0024022E" w:rsidRDefault="0024022E" w:rsidP="0024022E">
            <w:pPr>
              <w:spacing w:after="160"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</w:p>
          <w:p w14:paraId="1DAD4573" w14:textId="77777777" w:rsidR="0024022E" w:rsidRPr="0024022E" w:rsidRDefault="0024022E" w:rsidP="0024022E">
            <w:pPr>
              <w:spacing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t>(A5) Engage in continuing professional development in subjects/disciplines and their pedagogy, incorporating research, scholarship and the evaluation of professional practices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1828" w14:textId="77777777" w:rsidR="0024022E" w:rsidRPr="0024022E" w:rsidRDefault="0024022E" w:rsidP="0024022E">
            <w:pPr>
              <w:spacing w:after="160" w:line="276" w:lineRule="auto"/>
              <w:ind w:left="142" w:right="142"/>
              <w:rPr>
                <w:rFonts w:ascii="Palatino Linotype" w:eastAsia="Calibri" w:hAnsi="Palatino Linotype" w:cs="Times New Roman"/>
                <w:b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b/>
                <w:sz w:val="23"/>
                <w:szCs w:val="23"/>
                <w:lang w:val="en-GB"/>
              </w:rPr>
              <w:t>Core Knowledge</w:t>
            </w:r>
          </w:p>
          <w:p w14:paraId="1E018608" w14:textId="77777777" w:rsidR="0024022E" w:rsidRPr="0024022E" w:rsidRDefault="0024022E" w:rsidP="0024022E">
            <w:pPr>
              <w:spacing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t>(K1) The subject material</w:t>
            </w: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br/>
            </w:r>
          </w:p>
          <w:p w14:paraId="3B7FB008" w14:textId="77777777" w:rsidR="0024022E" w:rsidRPr="0024022E" w:rsidRDefault="0024022E" w:rsidP="0024022E">
            <w:pPr>
              <w:spacing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t>(K2) Appropriate methods for teaching, learning and assessment in the subject area and at the level of the academic programme</w:t>
            </w: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br/>
            </w:r>
          </w:p>
          <w:p w14:paraId="2C90F58E" w14:textId="77777777" w:rsidR="0024022E" w:rsidRPr="0024022E" w:rsidRDefault="0024022E" w:rsidP="0024022E">
            <w:pPr>
              <w:spacing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t>(K3) How students learn, both generally and within their subject/disciplinary area(s)</w:t>
            </w: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br/>
            </w:r>
          </w:p>
          <w:p w14:paraId="50290979" w14:textId="77777777" w:rsidR="0024022E" w:rsidRPr="0024022E" w:rsidRDefault="0024022E" w:rsidP="0024022E">
            <w:pPr>
              <w:spacing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t>(K4) The use and value of appropriate learning technologies</w:t>
            </w: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br/>
            </w:r>
          </w:p>
          <w:p w14:paraId="515D4C56" w14:textId="77777777" w:rsidR="0024022E" w:rsidRPr="0024022E" w:rsidRDefault="0024022E" w:rsidP="0024022E">
            <w:pPr>
              <w:spacing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t>(K5) Methods for evaluating the effectiveness of teaching</w:t>
            </w: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br/>
            </w:r>
          </w:p>
          <w:p w14:paraId="03464FDE" w14:textId="77777777" w:rsidR="0024022E" w:rsidRPr="0024022E" w:rsidRDefault="0024022E" w:rsidP="0024022E">
            <w:pPr>
              <w:spacing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t>(K6) The implications of quality assurance and quality enhancement for academic and professional practice with a particular focus on teaching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C35" w14:textId="77777777" w:rsidR="0024022E" w:rsidRPr="0024022E" w:rsidRDefault="0024022E" w:rsidP="0024022E">
            <w:pPr>
              <w:spacing w:after="160" w:line="276" w:lineRule="auto"/>
              <w:ind w:left="142" w:right="142"/>
              <w:rPr>
                <w:rFonts w:ascii="Palatino Linotype" w:eastAsia="Calibri" w:hAnsi="Palatino Linotype" w:cs="Times New Roman"/>
                <w:b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b/>
                <w:sz w:val="23"/>
                <w:szCs w:val="23"/>
                <w:lang w:val="en-GB"/>
              </w:rPr>
              <w:t>Professional Values</w:t>
            </w:r>
          </w:p>
          <w:p w14:paraId="3BAB1ED0" w14:textId="77777777" w:rsidR="0024022E" w:rsidRPr="0024022E" w:rsidRDefault="0024022E" w:rsidP="0024022E">
            <w:pPr>
              <w:spacing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t>(V1) Respect individual learners and diverse learning communities</w:t>
            </w:r>
          </w:p>
          <w:p w14:paraId="2EC9EF13" w14:textId="77777777" w:rsidR="0024022E" w:rsidRPr="0024022E" w:rsidRDefault="0024022E" w:rsidP="0024022E">
            <w:pPr>
              <w:spacing w:after="160"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</w:p>
          <w:p w14:paraId="13E579C1" w14:textId="77777777" w:rsidR="0024022E" w:rsidRPr="0024022E" w:rsidRDefault="0024022E" w:rsidP="0024022E">
            <w:pPr>
              <w:spacing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t>(V2) Promote participation in higher education and equality of opportunity for learners</w:t>
            </w:r>
          </w:p>
          <w:p w14:paraId="657CB063" w14:textId="77777777" w:rsidR="0024022E" w:rsidRPr="0024022E" w:rsidRDefault="0024022E" w:rsidP="0024022E">
            <w:pPr>
              <w:spacing w:after="160"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</w:p>
          <w:p w14:paraId="7B87A68B" w14:textId="77777777" w:rsidR="0024022E" w:rsidRPr="0024022E" w:rsidRDefault="0024022E" w:rsidP="0024022E">
            <w:pPr>
              <w:spacing w:after="160"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</w:p>
          <w:p w14:paraId="1E0D27DF" w14:textId="77777777" w:rsidR="0024022E" w:rsidRPr="0024022E" w:rsidRDefault="0024022E" w:rsidP="0024022E">
            <w:pPr>
              <w:spacing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t>(V3) Use evidence-informed approaches and the outcomes from research, scholarship and continuing professional development</w:t>
            </w:r>
          </w:p>
          <w:p w14:paraId="79BF55C6" w14:textId="77777777" w:rsidR="0024022E" w:rsidRPr="0024022E" w:rsidRDefault="0024022E" w:rsidP="0024022E">
            <w:pPr>
              <w:spacing w:after="160" w:line="276" w:lineRule="auto"/>
              <w:ind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</w:p>
          <w:p w14:paraId="3C4A7CE0" w14:textId="77777777" w:rsidR="0024022E" w:rsidRPr="0024022E" w:rsidRDefault="0024022E" w:rsidP="0024022E">
            <w:pPr>
              <w:spacing w:line="276" w:lineRule="auto"/>
              <w:ind w:left="142" w:right="142"/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</w:pPr>
            <w:r w:rsidRPr="0024022E">
              <w:rPr>
                <w:rFonts w:ascii="Palatino Linotype" w:eastAsia="Calibri" w:hAnsi="Palatino Linotype" w:cs="Times New Roman"/>
                <w:sz w:val="23"/>
                <w:szCs w:val="23"/>
                <w:lang w:val="en-GB"/>
              </w:rPr>
              <w:t>(V4) Acknowledge the wider context in which higher education operates, recognising the implications for professional practice</w:t>
            </w:r>
          </w:p>
        </w:tc>
      </w:tr>
    </w:tbl>
    <w:p w14:paraId="3343740A" w14:textId="77777777" w:rsidR="0024022E" w:rsidRPr="0024022E" w:rsidRDefault="0024022E" w:rsidP="0024022E">
      <w:pPr>
        <w:spacing w:after="160" w:line="276" w:lineRule="auto"/>
        <w:ind w:right="142"/>
        <w:rPr>
          <w:rFonts w:ascii="Palatino Linotype" w:eastAsia="Calibri" w:hAnsi="Palatino Linotype" w:cs="Times New Roman"/>
          <w:sz w:val="23"/>
          <w:szCs w:val="23"/>
          <w:lang w:val="en-GB"/>
        </w:rPr>
      </w:pPr>
    </w:p>
    <w:p w14:paraId="75DEC9B4" w14:textId="77777777" w:rsidR="008635A4" w:rsidRPr="00B07664" w:rsidRDefault="008635A4" w:rsidP="00226F52"/>
    <w:sectPr w:rsidR="008635A4" w:rsidRPr="00B07664" w:rsidSect="004B54C0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EC9B7" w14:textId="77777777" w:rsidR="00E624C9" w:rsidRDefault="00E624C9" w:rsidP="004C0484">
      <w:r>
        <w:separator/>
      </w:r>
    </w:p>
  </w:endnote>
  <w:endnote w:type="continuationSeparator" w:id="0">
    <w:p w14:paraId="75DEC9B8" w14:textId="77777777" w:rsidR="00E624C9" w:rsidRDefault="00E624C9" w:rsidP="004C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EC9BB" w14:textId="77777777" w:rsidR="0046322F" w:rsidRPr="00811004" w:rsidRDefault="0046322F" w:rsidP="0046322F">
    <w:pPr>
      <w:pStyle w:val="Footer"/>
      <w:rPr>
        <w:color w:val="333399"/>
      </w:rPr>
    </w:pPr>
    <w:r w:rsidRPr="00811004">
      <w:rPr>
        <w:noProof/>
        <w:color w:val="333399"/>
        <w:lang w:val="en-GB" w:eastAsia="en-GB"/>
      </w:rPr>
      <w:drawing>
        <wp:anchor distT="0" distB="0" distL="114300" distR="114300" simplePos="0" relativeHeight="251659264" behindDoc="1" locked="0" layoutInCell="1" allowOverlap="1" wp14:anchorId="75DEC9C1" wp14:editId="75DEC9C2">
          <wp:simplePos x="0" y="0"/>
          <wp:positionH relativeFrom="column">
            <wp:posOffset>3562350</wp:posOffset>
          </wp:positionH>
          <wp:positionV relativeFrom="paragraph">
            <wp:posOffset>89535</wp:posOffset>
          </wp:positionV>
          <wp:extent cx="2213610" cy="589915"/>
          <wp:effectExtent l="0" t="0" r="0" b="635"/>
          <wp:wrapNone/>
          <wp:docPr id="3" name="Picture 3" descr="http://qm-web.mc.qmul.ac.uk/docs/designandbranding/9946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qm-web.mc.qmul.ac.uk/docs/designandbranding/9946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1004">
      <w:rPr>
        <w:color w:val="333399"/>
      </w:rPr>
      <w:t xml:space="preserve">Academic Development </w:t>
    </w:r>
    <w:proofErr w:type="spellStart"/>
    <w:r w:rsidRPr="00811004">
      <w:rPr>
        <w:color w:val="333399"/>
      </w:rPr>
      <w:t>Programme</w:t>
    </w:r>
    <w:proofErr w:type="spellEnd"/>
  </w:p>
  <w:p w14:paraId="75DEC9BC" w14:textId="77777777" w:rsidR="0046322F" w:rsidRPr="00811004" w:rsidRDefault="0046322F" w:rsidP="0046322F">
    <w:pPr>
      <w:pStyle w:val="Footer"/>
      <w:rPr>
        <w:color w:val="333399"/>
      </w:rPr>
    </w:pPr>
    <w:r w:rsidRPr="00811004">
      <w:rPr>
        <w:color w:val="333399"/>
      </w:rPr>
      <w:t>Centre for Academic and Professional Development</w:t>
    </w:r>
  </w:p>
  <w:p w14:paraId="75DEC9BD" w14:textId="77777777" w:rsidR="002C2AA5" w:rsidRPr="0046322F" w:rsidRDefault="0046322F">
    <w:pPr>
      <w:pStyle w:val="Footer"/>
      <w:rPr>
        <w:color w:val="333399"/>
      </w:rPr>
    </w:pPr>
    <w:r w:rsidRPr="00811004">
      <w:rPr>
        <w:color w:val="333399"/>
      </w:rPr>
      <w:t>Queen Mary University of London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431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EC9BF" w14:textId="77777777" w:rsidR="002C2AA5" w:rsidRDefault="002C2A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1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DEC9C0" w14:textId="77777777" w:rsidR="002C2AA5" w:rsidRDefault="002C2A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EC9B5" w14:textId="77777777" w:rsidR="00E624C9" w:rsidRDefault="00E624C9" w:rsidP="004C0484">
      <w:r>
        <w:separator/>
      </w:r>
    </w:p>
  </w:footnote>
  <w:footnote w:type="continuationSeparator" w:id="0">
    <w:p w14:paraId="75DEC9B6" w14:textId="77777777" w:rsidR="00E624C9" w:rsidRDefault="00E624C9" w:rsidP="004C0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462194891"/>
      <w:docPartObj>
        <w:docPartGallery w:val="Page Numbers (Top of Page)"/>
        <w:docPartUnique/>
      </w:docPartObj>
    </w:sdtPr>
    <w:sdtEndPr/>
    <w:sdtContent>
      <w:p w14:paraId="75DEC9B9" w14:textId="77777777" w:rsidR="002C2AA5" w:rsidRPr="00927025" w:rsidRDefault="002C2AA5" w:rsidP="00927025">
        <w:pPr>
          <w:pStyle w:val="Header"/>
          <w:jc w:val="center"/>
          <w:rPr>
            <w:sz w:val="20"/>
            <w:szCs w:val="20"/>
          </w:rPr>
        </w:pPr>
        <w:r w:rsidRPr="00927025">
          <w:rPr>
            <w:sz w:val="20"/>
            <w:szCs w:val="20"/>
          </w:rPr>
          <w:t xml:space="preserve">APP </w:t>
        </w:r>
        <w:r>
          <w:rPr>
            <w:sz w:val="20"/>
            <w:szCs w:val="20"/>
          </w:rPr>
          <w:t xml:space="preserve">Template </w:t>
        </w:r>
        <w:r w:rsidR="00852018">
          <w:rPr>
            <w:sz w:val="20"/>
            <w:szCs w:val="20"/>
          </w:rPr>
          <w:t>–</w:t>
        </w:r>
        <w:r w:rsidRPr="00927025">
          <w:rPr>
            <w:sz w:val="20"/>
            <w:szCs w:val="20"/>
          </w:rPr>
          <w:t xml:space="preserve"> Fellow </w:t>
        </w:r>
        <w:r>
          <w:rPr>
            <w:sz w:val="20"/>
            <w:szCs w:val="20"/>
          </w:rPr>
          <w:t xml:space="preserve">Application         </w:t>
        </w:r>
        <w:r w:rsidRPr="00927025">
          <w:rPr>
            <w:sz w:val="20"/>
            <w:szCs w:val="20"/>
          </w:rPr>
          <w:t xml:space="preserve">Page </w:t>
        </w:r>
        <w:r w:rsidRPr="00927025">
          <w:rPr>
            <w:b/>
            <w:bCs/>
            <w:sz w:val="20"/>
            <w:szCs w:val="20"/>
          </w:rPr>
          <w:fldChar w:fldCharType="begin"/>
        </w:r>
        <w:r w:rsidRPr="00927025">
          <w:rPr>
            <w:b/>
            <w:bCs/>
            <w:sz w:val="20"/>
            <w:szCs w:val="20"/>
          </w:rPr>
          <w:instrText xml:space="preserve"> PAGE </w:instrText>
        </w:r>
        <w:r w:rsidRPr="00927025">
          <w:rPr>
            <w:b/>
            <w:bCs/>
            <w:sz w:val="20"/>
            <w:szCs w:val="20"/>
          </w:rPr>
          <w:fldChar w:fldCharType="separate"/>
        </w:r>
        <w:r w:rsidR="009B1131">
          <w:rPr>
            <w:b/>
            <w:bCs/>
            <w:noProof/>
            <w:sz w:val="20"/>
            <w:szCs w:val="20"/>
          </w:rPr>
          <w:t>5</w:t>
        </w:r>
        <w:r w:rsidRPr="00927025">
          <w:rPr>
            <w:b/>
            <w:bCs/>
            <w:sz w:val="20"/>
            <w:szCs w:val="20"/>
          </w:rPr>
          <w:fldChar w:fldCharType="end"/>
        </w:r>
        <w:r w:rsidRPr="00927025">
          <w:rPr>
            <w:sz w:val="20"/>
            <w:szCs w:val="20"/>
          </w:rPr>
          <w:t xml:space="preserve"> of </w:t>
        </w:r>
        <w:r w:rsidRPr="00927025">
          <w:rPr>
            <w:b/>
            <w:bCs/>
            <w:sz w:val="20"/>
            <w:szCs w:val="20"/>
          </w:rPr>
          <w:fldChar w:fldCharType="begin"/>
        </w:r>
        <w:r w:rsidRPr="00927025">
          <w:rPr>
            <w:b/>
            <w:bCs/>
            <w:sz w:val="20"/>
            <w:szCs w:val="20"/>
          </w:rPr>
          <w:instrText xml:space="preserve"> NUMPAGES  </w:instrText>
        </w:r>
        <w:r w:rsidRPr="00927025">
          <w:rPr>
            <w:b/>
            <w:bCs/>
            <w:sz w:val="20"/>
            <w:szCs w:val="20"/>
          </w:rPr>
          <w:fldChar w:fldCharType="separate"/>
        </w:r>
        <w:r w:rsidR="009B1131">
          <w:rPr>
            <w:b/>
            <w:bCs/>
            <w:noProof/>
            <w:sz w:val="20"/>
            <w:szCs w:val="20"/>
          </w:rPr>
          <w:t>5</w:t>
        </w:r>
        <w:r w:rsidRPr="00927025">
          <w:rPr>
            <w:b/>
            <w:bCs/>
            <w:sz w:val="20"/>
            <w:szCs w:val="20"/>
          </w:rPr>
          <w:fldChar w:fldCharType="end"/>
        </w:r>
      </w:p>
    </w:sdtContent>
  </w:sdt>
  <w:p w14:paraId="75DEC9BA" w14:textId="77777777" w:rsidR="002C2AA5" w:rsidRPr="00927025" w:rsidRDefault="002C2AA5" w:rsidP="00927025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EC9BE" w14:textId="77777777" w:rsidR="002C2AA5" w:rsidRPr="00927025" w:rsidRDefault="002C2AA5" w:rsidP="00927025">
    <w:pPr>
      <w:pStyle w:val="Header"/>
      <w:jc w:val="center"/>
      <w:rPr>
        <w:sz w:val="20"/>
        <w:szCs w:val="20"/>
      </w:rPr>
    </w:pPr>
    <w:r w:rsidRPr="00927025">
      <w:rPr>
        <w:sz w:val="20"/>
        <w:szCs w:val="20"/>
      </w:rPr>
      <w:t xml:space="preserve">APP </w:t>
    </w:r>
    <w:r>
      <w:rPr>
        <w:sz w:val="20"/>
        <w:szCs w:val="20"/>
      </w:rPr>
      <w:t xml:space="preserve">Template – </w:t>
    </w:r>
    <w:r w:rsidRPr="00927025">
      <w:rPr>
        <w:sz w:val="20"/>
        <w:szCs w:val="20"/>
      </w:rPr>
      <w:t>Fellow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A8A1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965E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0663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EADF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A4BC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480F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6E8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76E3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180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C8A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44B47"/>
    <w:multiLevelType w:val="hybridMultilevel"/>
    <w:tmpl w:val="436E6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8F20F1"/>
    <w:multiLevelType w:val="hybridMultilevel"/>
    <w:tmpl w:val="CB84FC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B706CD"/>
    <w:multiLevelType w:val="hybridMultilevel"/>
    <w:tmpl w:val="3064D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D542EC"/>
    <w:multiLevelType w:val="hybridMultilevel"/>
    <w:tmpl w:val="58C01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7A2A79"/>
    <w:multiLevelType w:val="hybridMultilevel"/>
    <w:tmpl w:val="1C14A2BE"/>
    <w:lvl w:ilvl="0" w:tplc="EC0ABF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C6184"/>
    <w:multiLevelType w:val="hybridMultilevel"/>
    <w:tmpl w:val="7F566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CF5BA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F250358"/>
    <w:multiLevelType w:val="hybridMultilevel"/>
    <w:tmpl w:val="8FA2C000"/>
    <w:lvl w:ilvl="0" w:tplc="C6A089E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07A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57869"/>
    <w:multiLevelType w:val="multilevel"/>
    <w:tmpl w:val="D70A5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210D06"/>
    <w:multiLevelType w:val="hybridMultilevel"/>
    <w:tmpl w:val="FDF68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8C5A30"/>
    <w:multiLevelType w:val="hybridMultilevel"/>
    <w:tmpl w:val="05747098"/>
    <w:lvl w:ilvl="0" w:tplc="08CCF4B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044A33"/>
    <w:multiLevelType w:val="hybridMultilevel"/>
    <w:tmpl w:val="EDC682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2A9A7E8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DDE59F5"/>
    <w:multiLevelType w:val="hybridMultilevel"/>
    <w:tmpl w:val="B1801B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9F47E3"/>
    <w:multiLevelType w:val="hybridMultilevel"/>
    <w:tmpl w:val="176A8B98"/>
    <w:lvl w:ilvl="0" w:tplc="70143BEC">
      <w:numFmt w:val="bullet"/>
      <w:lvlText w:val="•"/>
      <w:lvlJc w:val="left"/>
      <w:pPr>
        <w:ind w:left="108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43CA9"/>
    <w:multiLevelType w:val="hybridMultilevel"/>
    <w:tmpl w:val="A094C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CB5A10"/>
    <w:multiLevelType w:val="hybridMultilevel"/>
    <w:tmpl w:val="427056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CD3CB2"/>
    <w:multiLevelType w:val="hybridMultilevel"/>
    <w:tmpl w:val="51F6D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0B7714"/>
    <w:multiLevelType w:val="multilevel"/>
    <w:tmpl w:val="F93E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2C5FF7"/>
    <w:multiLevelType w:val="hybridMultilevel"/>
    <w:tmpl w:val="8B909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A2E83"/>
    <w:multiLevelType w:val="hybridMultilevel"/>
    <w:tmpl w:val="F8C8C17C"/>
    <w:lvl w:ilvl="0" w:tplc="436E1E1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F43B28"/>
    <w:multiLevelType w:val="hybridMultilevel"/>
    <w:tmpl w:val="7932F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9A2338"/>
    <w:multiLevelType w:val="hybridMultilevel"/>
    <w:tmpl w:val="B946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A10E1F"/>
    <w:multiLevelType w:val="hybridMultilevel"/>
    <w:tmpl w:val="E93C3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683BB4"/>
    <w:multiLevelType w:val="hybridMultilevel"/>
    <w:tmpl w:val="63D67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17350"/>
    <w:multiLevelType w:val="hybridMultilevel"/>
    <w:tmpl w:val="0ADC0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EF6844"/>
    <w:multiLevelType w:val="hybridMultilevel"/>
    <w:tmpl w:val="7BF28004"/>
    <w:lvl w:ilvl="0" w:tplc="83AAA5F6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3F311DC"/>
    <w:multiLevelType w:val="hybridMultilevel"/>
    <w:tmpl w:val="CE86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21BAA"/>
    <w:multiLevelType w:val="hybridMultilevel"/>
    <w:tmpl w:val="1E805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C04A17"/>
    <w:multiLevelType w:val="hybridMultilevel"/>
    <w:tmpl w:val="549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C6785"/>
    <w:multiLevelType w:val="hybridMultilevel"/>
    <w:tmpl w:val="4516E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01EFA"/>
    <w:multiLevelType w:val="hybridMultilevel"/>
    <w:tmpl w:val="46B866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7"/>
  </w:num>
  <w:num w:numId="14">
    <w:abstractNumId w:val="15"/>
  </w:num>
  <w:num w:numId="15">
    <w:abstractNumId w:val="41"/>
  </w:num>
  <w:num w:numId="16">
    <w:abstractNumId w:val="13"/>
  </w:num>
  <w:num w:numId="17">
    <w:abstractNumId w:val="21"/>
  </w:num>
  <w:num w:numId="18">
    <w:abstractNumId w:val="31"/>
  </w:num>
  <w:num w:numId="19">
    <w:abstractNumId w:val="10"/>
  </w:num>
  <w:num w:numId="20">
    <w:abstractNumId w:val="19"/>
  </w:num>
  <w:num w:numId="21">
    <w:abstractNumId w:val="28"/>
  </w:num>
  <w:num w:numId="22">
    <w:abstractNumId w:val="29"/>
  </w:num>
  <w:num w:numId="23">
    <w:abstractNumId w:val="40"/>
  </w:num>
  <w:num w:numId="24">
    <w:abstractNumId w:val="34"/>
  </w:num>
  <w:num w:numId="25">
    <w:abstractNumId w:val="35"/>
  </w:num>
  <w:num w:numId="26">
    <w:abstractNumId w:val="26"/>
  </w:num>
  <w:num w:numId="27">
    <w:abstractNumId w:val="18"/>
  </w:num>
  <w:num w:numId="28">
    <w:abstractNumId w:val="36"/>
  </w:num>
  <w:num w:numId="29">
    <w:abstractNumId w:val="22"/>
  </w:num>
  <w:num w:numId="30">
    <w:abstractNumId w:val="20"/>
  </w:num>
  <w:num w:numId="31">
    <w:abstractNumId w:val="25"/>
  </w:num>
  <w:num w:numId="32">
    <w:abstractNumId w:val="14"/>
  </w:num>
  <w:num w:numId="33">
    <w:abstractNumId w:val="11"/>
  </w:num>
  <w:num w:numId="34">
    <w:abstractNumId w:val="33"/>
  </w:num>
  <w:num w:numId="35">
    <w:abstractNumId w:val="30"/>
  </w:num>
  <w:num w:numId="36">
    <w:abstractNumId w:val="38"/>
  </w:num>
  <w:num w:numId="37">
    <w:abstractNumId w:val="37"/>
  </w:num>
  <w:num w:numId="38">
    <w:abstractNumId w:val="12"/>
  </w:num>
  <w:num w:numId="39">
    <w:abstractNumId w:val="24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3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DC"/>
    <w:rsid w:val="00005B69"/>
    <w:rsid w:val="00016541"/>
    <w:rsid w:val="000425D4"/>
    <w:rsid w:val="000707AF"/>
    <w:rsid w:val="000D050B"/>
    <w:rsid w:val="000E4E2E"/>
    <w:rsid w:val="000F1E87"/>
    <w:rsid w:val="000F310C"/>
    <w:rsid w:val="000F3E3E"/>
    <w:rsid w:val="00107C0F"/>
    <w:rsid w:val="00112D98"/>
    <w:rsid w:val="00136FCB"/>
    <w:rsid w:val="00153442"/>
    <w:rsid w:val="0016373F"/>
    <w:rsid w:val="00164A42"/>
    <w:rsid w:val="001A216D"/>
    <w:rsid w:val="001A70F0"/>
    <w:rsid w:val="001B1360"/>
    <w:rsid w:val="001F10FF"/>
    <w:rsid w:val="00226F52"/>
    <w:rsid w:val="002270F1"/>
    <w:rsid w:val="0024022E"/>
    <w:rsid w:val="00266006"/>
    <w:rsid w:val="002850B3"/>
    <w:rsid w:val="002C2AA5"/>
    <w:rsid w:val="002E5A4A"/>
    <w:rsid w:val="00305B25"/>
    <w:rsid w:val="0032505E"/>
    <w:rsid w:val="00373BEE"/>
    <w:rsid w:val="00386AB0"/>
    <w:rsid w:val="003901F6"/>
    <w:rsid w:val="003A2997"/>
    <w:rsid w:val="003B7ED7"/>
    <w:rsid w:val="003D0A39"/>
    <w:rsid w:val="00400A3A"/>
    <w:rsid w:val="00403ABA"/>
    <w:rsid w:val="004366C5"/>
    <w:rsid w:val="004479E4"/>
    <w:rsid w:val="00461E4D"/>
    <w:rsid w:val="0046322F"/>
    <w:rsid w:val="004B389F"/>
    <w:rsid w:val="004B54C0"/>
    <w:rsid w:val="004C0484"/>
    <w:rsid w:val="004D19E9"/>
    <w:rsid w:val="004D6D4F"/>
    <w:rsid w:val="005118B4"/>
    <w:rsid w:val="00581F8F"/>
    <w:rsid w:val="005C6D69"/>
    <w:rsid w:val="005E702E"/>
    <w:rsid w:val="005F0827"/>
    <w:rsid w:val="00605306"/>
    <w:rsid w:val="00621095"/>
    <w:rsid w:val="00640EA2"/>
    <w:rsid w:val="00651D68"/>
    <w:rsid w:val="00665716"/>
    <w:rsid w:val="00674ED0"/>
    <w:rsid w:val="00693BE6"/>
    <w:rsid w:val="006B16CF"/>
    <w:rsid w:val="007264FA"/>
    <w:rsid w:val="00735903"/>
    <w:rsid w:val="0074264D"/>
    <w:rsid w:val="00755CE7"/>
    <w:rsid w:val="00760660"/>
    <w:rsid w:val="007656F2"/>
    <w:rsid w:val="00772859"/>
    <w:rsid w:val="00772BDB"/>
    <w:rsid w:val="007775EC"/>
    <w:rsid w:val="007842E7"/>
    <w:rsid w:val="00785C3E"/>
    <w:rsid w:val="00786EE6"/>
    <w:rsid w:val="00791DB5"/>
    <w:rsid w:val="007A6BE8"/>
    <w:rsid w:val="007C13C0"/>
    <w:rsid w:val="007C320C"/>
    <w:rsid w:val="007D03B2"/>
    <w:rsid w:val="007E41A1"/>
    <w:rsid w:val="007F591B"/>
    <w:rsid w:val="00805408"/>
    <w:rsid w:val="008245F0"/>
    <w:rsid w:val="00852018"/>
    <w:rsid w:val="00857C62"/>
    <w:rsid w:val="00860F4B"/>
    <w:rsid w:val="008635A4"/>
    <w:rsid w:val="00866D35"/>
    <w:rsid w:val="00892060"/>
    <w:rsid w:val="0089329B"/>
    <w:rsid w:val="008B4E21"/>
    <w:rsid w:val="008C276F"/>
    <w:rsid w:val="008E1450"/>
    <w:rsid w:val="00902E2B"/>
    <w:rsid w:val="00907BFC"/>
    <w:rsid w:val="00917877"/>
    <w:rsid w:val="00927025"/>
    <w:rsid w:val="009701CB"/>
    <w:rsid w:val="0097777C"/>
    <w:rsid w:val="009A7E5F"/>
    <w:rsid w:val="009B1131"/>
    <w:rsid w:val="009D7DCD"/>
    <w:rsid w:val="009F1D3F"/>
    <w:rsid w:val="00A0294C"/>
    <w:rsid w:val="00A21A14"/>
    <w:rsid w:val="00A529BA"/>
    <w:rsid w:val="00A751FF"/>
    <w:rsid w:val="00A755D5"/>
    <w:rsid w:val="00AB31F6"/>
    <w:rsid w:val="00AB5FB6"/>
    <w:rsid w:val="00AE7B84"/>
    <w:rsid w:val="00AF5868"/>
    <w:rsid w:val="00B07664"/>
    <w:rsid w:val="00B305E2"/>
    <w:rsid w:val="00B3145F"/>
    <w:rsid w:val="00B85F4C"/>
    <w:rsid w:val="00BB2C22"/>
    <w:rsid w:val="00BC33EF"/>
    <w:rsid w:val="00BD49A6"/>
    <w:rsid w:val="00BD551B"/>
    <w:rsid w:val="00C1738D"/>
    <w:rsid w:val="00C7558A"/>
    <w:rsid w:val="00CB1951"/>
    <w:rsid w:val="00D42C96"/>
    <w:rsid w:val="00D81AD9"/>
    <w:rsid w:val="00DA1BC1"/>
    <w:rsid w:val="00DA7C4F"/>
    <w:rsid w:val="00DB25DC"/>
    <w:rsid w:val="00DC0F92"/>
    <w:rsid w:val="00DD5D5A"/>
    <w:rsid w:val="00DE3016"/>
    <w:rsid w:val="00E07786"/>
    <w:rsid w:val="00E21906"/>
    <w:rsid w:val="00E330CE"/>
    <w:rsid w:val="00E4259B"/>
    <w:rsid w:val="00E512F1"/>
    <w:rsid w:val="00E624C9"/>
    <w:rsid w:val="00EC5443"/>
    <w:rsid w:val="00F01B92"/>
    <w:rsid w:val="00F11C06"/>
    <w:rsid w:val="00F66EBA"/>
    <w:rsid w:val="00FA5F34"/>
    <w:rsid w:val="00FB457A"/>
    <w:rsid w:val="00FC13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DEC92F"/>
  <w15:docId w15:val="{61B54F02-C440-4EC0-8475-63871751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A4A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A4A"/>
    <w:pPr>
      <w:outlineLvl w:val="0"/>
    </w:pPr>
    <w:rPr>
      <w:b/>
      <w:color w:val="007AA6"/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322F"/>
    <w:pPr>
      <w:outlineLvl w:val="1"/>
    </w:pPr>
    <w:rPr>
      <w:color w:val="333399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5A4A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A4A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6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04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484"/>
  </w:style>
  <w:style w:type="paragraph" w:styleId="Footer">
    <w:name w:val="footer"/>
    <w:basedOn w:val="Normal"/>
    <w:link w:val="FooterChar"/>
    <w:uiPriority w:val="99"/>
    <w:unhideWhenUsed/>
    <w:rsid w:val="004C04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484"/>
  </w:style>
  <w:style w:type="character" w:customStyle="1" w:styleId="Heading1Char">
    <w:name w:val="Heading 1 Char"/>
    <w:basedOn w:val="DefaultParagraphFont"/>
    <w:link w:val="Heading1"/>
    <w:uiPriority w:val="9"/>
    <w:rsid w:val="002E5A4A"/>
    <w:rPr>
      <w:rFonts w:ascii="Gill Sans MT" w:hAnsi="Gill Sans MT"/>
      <w:b/>
      <w:color w:val="007AA6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322F"/>
    <w:rPr>
      <w:rFonts w:ascii="Gill Sans MT" w:hAnsi="Gill Sans MT"/>
      <w:b/>
      <w:color w:val="333399"/>
      <w:sz w:val="28"/>
    </w:rPr>
  </w:style>
  <w:style w:type="paragraph" w:customStyle="1" w:styleId="LetterDate">
    <w:name w:val="Letter Date"/>
    <w:basedOn w:val="Normal"/>
    <w:next w:val="Normal"/>
    <w:rsid w:val="00772BDB"/>
    <w:rPr>
      <w:color w:val="007AA6"/>
      <w:sz w:val="20"/>
    </w:rPr>
  </w:style>
  <w:style w:type="paragraph" w:customStyle="1" w:styleId="Bullet">
    <w:name w:val="Bullet"/>
    <w:basedOn w:val="Normal"/>
    <w:qFormat/>
    <w:rsid w:val="00112D98"/>
    <w:pPr>
      <w:numPr>
        <w:numId w:val="2"/>
      </w:numPr>
      <w:ind w:left="170" w:hanging="170"/>
    </w:pPr>
  </w:style>
  <w:style w:type="paragraph" w:customStyle="1" w:styleId="LetterAddress">
    <w:name w:val="Letter Address"/>
    <w:basedOn w:val="Normal"/>
    <w:next w:val="Normal"/>
    <w:rsid w:val="00772BDB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E5A4A"/>
    <w:rPr>
      <w:rFonts w:ascii="Gill Sans MT" w:eastAsiaTheme="majorEastAsia" w:hAnsi="Gill Sans MT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A4A"/>
    <w:rPr>
      <w:rFonts w:ascii="Gill Sans MT" w:eastAsiaTheme="majorEastAsia" w:hAnsi="Gill Sans MT" w:cstheme="majorBidi"/>
      <w:bCs/>
      <w:iCs/>
      <w:u w:val="single"/>
    </w:rPr>
  </w:style>
  <w:style w:type="table" w:styleId="TableGrid">
    <w:name w:val="Table Grid"/>
    <w:basedOn w:val="TableNormal"/>
    <w:uiPriority w:val="59"/>
    <w:rsid w:val="00785C3E"/>
    <w:rPr>
      <w:rFonts w:ascii="Cambria" w:eastAsia="Cambria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85C3E"/>
    <w:pPr>
      <w:autoSpaceDE w:val="0"/>
      <w:autoSpaceDN w:val="0"/>
      <w:spacing w:after="120"/>
    </w:pPr>
    <w:rPr>
      <w:rFonts w:ascii="Arial" w:eastAsia="Times New Roman" w:hAnsi="Arial" w:cs="Arial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rsid w:val="00785C3E"/>
    <w:rPr>
      <w:rFonts w:ascii="Arial" w:eastAsia="Times New Roman" w:hAnsi="Arial" w:cs="Arial"/>
      <w:sz w:val="22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78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C3E"/>
    <w:rPr>
      <w:rFonts w:eastAsia="Cambria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C3E"/>
    <w:rPr>
      <w:rFonts w:ascii="Gill Sans MT" w:eastAsia="Cambria" w:hAnsi="Gill Sans M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C3E"/>
    <w:rPr>
      <w:rFonts w:eastAsia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C3E"/>
    <w:rPr>
      <w:rFonts w:ascii="Gill Sans MT" w:eastAsia="Cambria" w:hAnsi="Gill Sans MT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359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6D4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B0766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99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82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16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2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043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4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8849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60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59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7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59C02B59A6E4C99C6D2D12C090461" ma:contentTypeVersion="0" ma:contentTypeDescription="Create a new document." ma:contentTypeScope="" ma:versionID="137a3db39159b7176899ae87320149f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6814-8314-4003-BF9A-823BB4C9CE0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B3CF5B-E493-4F1F-9582-C89176AAF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BCF92A4-666C-4BAC-AD64-118B54F061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052C17-1C13-4385-B12A-9316CA8C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Higher Education Academy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Nigel Purcell</dc:creator>
  <cp:lastModifiedBy>Maxwell Addo</cp:lastModifiedBy>
  <cp:revision>4</cp:revision>
  <cp:lastPrinted>2014-05-15T09:10:00Z</cp:lastPrinted>
  <dcterms:created xsi:type="dcterms:W3CDTF">2015-11-23T12:13:00Z</dcterms:created>
  <dcterms:modified xsi:type="dcterms:W3CDTF">2016-03-08T13:19:00Z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0x010100EE459C02B59A6E4C99C6D2D12C090461</vt:lpwstr>
  </property>
</Properties>
</file>